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198" w:rsidRPr="00B169AF" w:rsidRDefault="00630198" w:rsidP="008D16E0">
      <w:pPr>
        <w:jc w:val="center"/>
        <w:rPr>
          <w:b/>
          <w:bCs/>
          <w:sz w:val="28"/>
          <w:szCs w:val="28"/>
        </w:rPr>
      </w:pPr>
    </w:p>
    <w:p w:rsidR="001339A0" w:rsidRPr="001339A0" w:rsidRDefault="001339A0" w:rsidP="001339A0">
      <w:pPr>
        <w:autoSpaceDE w:val="0"/>
        <w:autoSpaceDN w:val="0"/>
        <w:adjustRightInd w:val="0"/>
        <w:jc w:val="center"/>
        <w:rPr>
          <w:rFonts w:ascii="Calibri" w:hAnsi="Calibri" w:cs="Calibri"/>
          <w:color w:val="0070C0"/>
          <w:sz w:val="36"/>
          <w:szCs w:val="36"/>
        </w:rPr>
      </w:pPr>
      <w:r w:rsidRPr="001339A0">
        <w:rPr>
          <w:rFonts w:ascii="Calibri" w:hAnsi="Calibri" w:cs="Calibri"/>
          <w:b/>
          <w:bCs/>
          <w:color w:val="0070C0"/>
          <w:sz w:val="36"/>
          <w:szCs w:val="36"/>
        </w:rPr>
        <w:t>ЮГОРСКАЯ ТЕРРИТОРИАЛЬНАЯ</w:t>
      </w:r>
    </w:p>
    <w:p w:rsidR="001339A0" w:rsidRPr="001339A0" w:rsidRDefault="001339A0" w:rsidP="001339A0">
      <w:pPr>
        <w:jc w:val="center"/>
        <w:rPr>
          <w:rFonts w:ascii="Calibri" w:hAnsi="Calibri" w:cs="Calibri"/>
          <w:b/>
          <w:bCs/>
          <w:color w:val="0070C0"/>
          <w:sz w:val="36"/>
          <w:szCs w:val="36"/>
        </w:rPr>
      </w:pPr>
      <w:r w:rsidRPr="001339A0">
        <w:rPr>
          <w:rFonts w:ascii="Calibri" w:hAnsi="Calibri" w:cs="Calibri"/>
          <w:b/>
          <w:bCs/>
          <w:color w:val="0070C0"/>
          <w:sz w:val="36"/>
          <w:szCs w:val="36"/>
        </w:rPr>
        <w:t xml:space="preserve">ЭНЕРГЕТИЧЕСКАЯ КОМПАНИЯ </w:t>
      </w:r>
    </w:p>
    <w:p w:rsidR="001339A0" w:rsidRDefault="001339A0" w:rsidP="001339A0">
      <w:pPr>
        <w:jc w:val="center"/>
        <w:rPr>
          <w:rFonts w:ascii="Calibri" w:hAnsi="Calibri" w:cs="Calibri"/>
          <w:b/>
          <w:bCs/>
          <w:color w:val="000000"/>
          <w:sz w:val="36"/>
          <w:szCs w:val="36"/>
        </w:rPr>
      </w:pPr>
    </w:p>
    <w:p w:rsidR="001339A0" w:rsidRDefault="001339A0" w:rsidP="001339A0">
      <w:pPr>
        <w:jc w:val="center"/>
        <w:rPr>
          <w:rFonts w:ascii="Calibri" w:hAnsi="Calibri" w:cs="Calibri"/>
          <w:b/>
          <w:bCs/>
          <w:color w:val="000000"/>
          <w:sz w:val="36"/>
          <w:szCs w:val="36"/>
        </w:rPr>
      </w:pPr>
      <w:r>
        <w:rPr>
          <w:b/>
          <w:bCs/>
          <w:noProof/>
          <w:sz w:val="28"/>
          <w:szCs w:val="28"/>
        </w:rPr>
        <w:drawing>
          <wp:inline distT="0" distB="0" distL="0" distR="0">
            <wp:extent cx="6031230" cy="5769202"/>
            <wp:effectExtent l="0" t="0" r="762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31230" cy="5769202"/>
                    </a:xfrm>
                    <a:prstGeom prst="rect">
                      <a:avLst/>
                    </a:prstGeom>
                    <a:noFill/>
                    <a:ln>
                      <a:noFill/>
                    </a:ln>
                  </pic:spPr>
                </pic:pic>
              </a:graphicData>
            </a:graphic>
          </wp:inline>
        </w:drawing>
      </w:r>
    </w:p>
    <w:p w:rsidR="001339A0" w:rsidRDefault="001339A0" w:rsidP="001339A0">
      <w:pPr>
        <w:jc w:val="center"/>
        <w:rPr>
          <w:b/>
          <w:bCs/>
          <w:sz w:val="72"/>
          <w:szCs w:val="72"/>
        </w:rPr>
      </w:pPr>
    </w:p>
    <w:p w:rsidR="001339A0" w:rsidRDefault="001339A0" w:rsidP="001339A0">
      <w:pPr>
        <w:jc w:val="center"/>
        <w:rPr>
          <w:b/>
          <w:bCs/>
          <w:sz w:val="72"/>
          <w:szCs w:val="72"/>
        </w:rPr>
      </w:pPr>
    </w:p>
    <w:p w:rsidR="001339A0" w:rsidRDefault="001339A0" w:rsidP="001339A0">
      <w:pPr>
        <w:jc w:val="center"/>
        <w:rPr>
          <w:b/>
          <w:bCs/>
          <w:sz w:val="72"/>
          <w:szCs w:val="72"/>
        </w:rPr>
      </w:pPr>
    </w:p>
    <w:p w:rsidR="00455FBD" w:rsidRDefault="001339A0" w:rsidP="001339A0">
      <w:pPr>
        <w:jc w:val="center"/>
        <w:rPr>
          <w:b/>
          <w:bCs/>
          <w:color w:val="0070C0"/>
          <w:sz w:val="72"/>
          <w:szCs w:val="72"/>
        </w:rPr>
      </w:pPr>
      <w:r w:rsidRPr="001339A0">
        <w:rPr>
          <w:b/>
          <w:bCs/>
          <w:color w:val="0070C0"/>
          <w:sz w:val="72"/>
          <w:szCs w:val="72"/>
        </w:rPr>
        <w:t xml:space="preserve">ГОДОВОЙ ОТЧЕТ 2011 </w:t>
      </w:r>
    </w:p>
    <w:p w:rsidR="0013398C" w:rsidRDefault="0013398C" w:rsidP="0013398C">
      <w:pPr>
        <w:ind w:firstLine="1"/>
        <w:rPr>
          <w:b/>
          <w:sz w:val="28"/>
          <w:szCs w:val="28"/>
        </w:rPr>
      </w:pPr>
      <w:r>
        <w:rPr>
          <w:b/>
          <w:noProof/>
          <w:sz w:val="28"/>
          <w:szCs w:val="28"/>
        </w:rPr>
        <w:lastRenderedPageBreak/>
        <w:drawing>
          <wp:inline distT="0" distB="0" distL="0" distR="0">
            <wp:extent cx="6122505" cy="9104243"/>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2505" cy="9104243"/>
                    </a:xfrm>
                    <a:prstGeom prst="rect">
                      <a:avLst/>
                    </a:prstGeom>
                    <a:noFill/>
                    <a:ln>
                      <a:noFill/>
                    </a:ln>
                  </pic:spPr>
                </pic:pic>
              </a:graphicData>
            </a:graphic>
          </wp:inline>
        </w:drawing>
      </w:r>
    </w:p>
    <w:p w:rsidR="00630198" w:rsidRPr="009F27B5" w:rsidRDefault="0013398C" w:rsidP="0013398C">
      <w:pPr>
        <w:ind w:left="708"/>
        <w:jc w:val="center"/>
      </w:pPr>
      <w:r w:rsidRPr="001B73D6">
        <w:rPr>
          <w:b/>
          <w:sz w:val="28"/>
          <w:szCs w:val="28"/>
        </w:rPr>
        <w:lastRenderedPageBreak/>
        <w:t xml:space="preserve"> </w:t>
      </w:r>
      <w:r w:rsidR="00455FBD" w:rsidRPr="001B73D6">
        <w:rPr>
          <w:b/>
          <w:sz w:val="28"/>
          <w:szCs w:val="28"/>
        </w:rPr>
        <w:t>«</w:t>
      </w:r>
      <w:r w:rsidR="00630198" w:rsidRPr="009F27B5">
        <w:t>Отчет Совета директоров по приоритетным направлениям деятельности общества.</w:t>
      </w:r>
    </w:p>
    <w:p w:rsidR="00630198" w:rsidRPr="00B169AF" w:rsidRDefault="00630198" w:rsidP="008D16E0">
      <w:pPr>
        <w:jc w:val="center"/>
        <w:rPr>
          <w:b/>
          <w:bCs/>
          <w:sz w:val="28"/>
          <w:szCs w:val="28"/>
        </w:rPr>
      </w:pPr>
    </w:p>
    <w:p w:rsidR="00630198" w:rsidRPr="00B169AF" w:rsidRDefault="00630198" w:rsidP="007B6272">
      <w:pPr>
        <w:ind w:firstLine="567"/>
        <w:jc w:val="both"/>
        <w:rPr>
          <w:b/>
          <w:bCs/>
        </w:rPr>
      </w:pPr>
      <w:r w:rsidRPr="00B169AF">
        <w:t>В соответствии с решением Совета директоров общества приоритетными направлениями деятельности общества являются следующие направления, связанные с основными видами деятельности:</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Выполнение комплекса мероприятий по качественному, бесперебойному и надежному энергоснабжению потребителей муниципальных образований Ханты-Мансийского автономного округа–Югры (далее - Округ).</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color w:val="000000"/>
          <w:sz w:val="24"/>
          <w:szCs w:val="24"/>
        </w:rPr>
        <w:t xml:space="preserve">Проведение комплекса мероприятий в сфере </w:t>
      </w:r>
      <w:proofErr w:type="spellStart"/>
      <w:r w:rsidRPr="00B169AF">
        <w:rPr>
          <w:rFonts w:ascii="Times New Roman" w:hAnsi="Times New Roman" w:cs="Times New Roman"/>
          <w:b w:val="0"/>
          <w:color w:val="000000"/>
          <w:sz w:val="24"/>
          <w:szCs w:val="24"/>
        </w:rPr>
        <w:t>энергоэффективности</w:t>
      </w:r>
      <w:proofErr w:type="spellEnd"/>
      <w:r w:rsidRPr="00B169AF">
        <w:rPr>
          <w:rFonts w:ascii="Times New Roman" w:hAnsi="Times New Roman" w:cs="Times New Roman"/>
          <w:b w:val="0"/>
          <w:color w:val="000000"/>
          <w:sz w:val="24"/>
          <w:szCs w:val="24"/>
        </w:rPr>
        <w:t xml:space="preserve"> и энергосбережения.</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color w:val="000000"/>
          <w:sz w:val="24"/>
          <w:szCs w:val="24"/>
        </w:rPr>
        <w:t>Расширение зоны обслуживания Общества в качестве гарантирующего поставщика электрической энергии.</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Реинвестирование средств, полученных от сдачи имущества в аренду территориально-сетевым компаниям, на строительство нового электросетевого имущества в муниципальных образованиях Ханты-Мансийского автономного округа–Югры.</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 xml:space="preserve">Повышение </w:t>
      </w:r>
      <w:proofErr w:type="spellStart"/>
      <w:r w:rsidRPr="00B169AF">
        <w:rPr>
          <w:rFonts w:ascii="Times New Roman" w:hAnsi="Times New Roman" w:cs="Times New Roman"/>
          <w:b w:val="0"/>
          <w:sz w:val="24"/>
          <w:szCs w:val="24"/>
        </w:rPr>
        <w:t>клиентоориентированности</w:t>
      </w:r>
      <w:proofErr w:type="spellEnd"/>
      <w:r w:rsidRPr="00B169AF">
        <w:rPr>
          <w:rFonts w:ascii="Times New Roman" w:hAnsi="Times New Roman" w:cs="Times New Roman"/>
          <w:b w:val="0"/>
          <w:sz w:val="24"/>
          <w:szCs w:val="24"/>
        </w:rPr>
        <w:t xml:space="preserve">. Общество заинтересовано в тесном взаимодействии с каждым потребителем и в создании длительных партнерских отношений, а также </w:t>
      </w:r>
      <w:r w:rsidRPr="00B169AF">
        <w:rPr>
          <w:rFonts w:ascii="Times New Roman" w:hAnsi="Times New Roman" w:cs="Times New Roman"/>
          <w:b w:val="0"/>
          <w:color w:val="000000"/>
          <w:sz w:val="24"/>
          <w:szCs w:val="24"/>
        </w:rPr>
        <w:t>поддержание достигнутого высокого уровня очного обслуживания клиентов (потребителей электрической энергии) Общества, соответствующего Стандарту обслуживания клиентов.</w:t>
      </w:r>
    </w:p>
    <w:p w:rsidR="00630198" w:rsidRPr="00B169AF" w:rsidRDefault="00630198" w:rsidP="002E7E45">
      <w:pPr>
        <w:pStyle w:val="ConsPlusTitle"/>
        <w:numPr>
          <w:ilvl w:val="0"/>
          <w:numId w:val="11"/>
        </w:numPr>
        <w:ind w:left="0"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Развитие информационной структуры Общества. В компании активно развивается и модернизируется система электронного документооборота «</w:t>
      </w:r>
      <w:r w:rsidRPr="00B169AF">
        <w:rPr>
          <w:rFonts w:ascii="Times New Roman" w:hAnsi="Times New Roman" w:cs="Times New Roman"/>
          <w:b w:val="0"/>
          <w:sz w:val="24"/>
          <w:szCs w:val="24"/>
          <w:lang w:val="en-US"/>
        </w:rPr>
        <w:t>DIRECTUM</w:t>
      </w:r>
      <w:r w:rsidRPr="00B169AF">
        <w:rPr>
          <w:rFonts w:ascii="Times New Roman" w:hAnsi="Times New Roman" w:cs="Times New Roman"/>
          <w:b w:val="0"/>
          <w:sz w:val="24"/>
          <w:szCs w:val="24"/>
        </w:rPr>
        <w:t>».</w:t>
      </w:r>
    </w:p>
    <w:p w:rsidR="00630198" w:rsidRPr="00B169AF" w:rsidRDefault="00630198" w:rsidP="002E7E45">
      <w:pPr>
        <w:pStyle w:val="ConsPlusTitle"/>
        <w:numPr>
          <w:ilvl w:val="0"/>
          <w:numId w:val="11"/>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Оптимизация затрат Общества.</w:t>
      </w:r>
    </w:p>
    <w:p w:rsidR="00630198" w:rsidRPr="00B169AF" w:rsidRDefault="00630198" w:rsidP="002E7E45">
      <w:pPr>
        <w:pStyle w:val="ConsPlusTitle"/>
        <w:numPr>
          <w:ilvl w:val="0"/>
          <w:numId w:val="11"/>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Недопущение роста дебиторской задолженности потребителей.</w:t>
      </w:r>
    </w:p>
    <w:p w:rsidR="00630198" w:rsidRPr="00B169AF" w:rsidRDefault="00630198" w:rsidP="002E7E45">
      <w:pPr>
        <w:pStyle w:val="ConsPlusTitle"/>
        <w:numPr>
          <w:ilvl w:val="0"/>
          <w:numId w:val="11"/>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Сохранение и расширение клиентской базы.</w:t>
      </w:r>
    </w:p>
    <w:p w:rsidR="00630198" w:rsidRPr="00B169AF" w:rsidRDefault="00630198" w:rsidP="002E7E45">
      <w:pPr>
        <w:pStyle w:val="ConsPlusTitle"/>
        <w:numPr>
          <w:ilvl w:val="0"/>
          <w:numId w:val="11"/>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Получение прибыли.</w:t>
      </w:r>
    </w:p>
    <w:p w:rsidR="00630198" w:rsidRPr="00B169AF" w:rsidRDefault="00630198" w:rsidP="00314216">
      <w:pPr>
        <w:pStyle w:val="11"/>
        <w:ind w:left="0" w:firstLine="567"/>
        <w:jc w:val="both"/>
      </w:pPr>
      <w:r w:rsidRPr="00B169AF">
        <w:t>Общество, помимо основной деятельности по купле-продаже электроэнергии, является «материнской» компанией для группы дочерних и зависимых обществ. Эффективное управление группой компаний, повышение капитализации дочерних и зависимых обществ, является важным приоритетным направлением деятельности компании.</w:t>
      </w:r>
    </w:p>
    <w:p w:rsidR="00630198" w:rsidRPr="00B169AF" w:rsidRDefault="00630198" w:rsidP="005A5019">
      <w:pPr>
        <w:ind w:firstLine="567"/>
        <w:jc w:val="both"/>
      </w:pPr>
      <w:r w:rsidRPr="00B169AF">
        <w:t xml:space="preserve">Совет директоров оценивает итоги развития Общества по приоритетным направлениям его деятельности в 2011 году в целом </w:t>
      </w:r>
      <w:r w:rsidR="001047AD" w:rsidRPr="00B169AF">
        <w:t xml:space="preserve">как </w:t>
      </w:r>
      <w:r w:rsidRPr="00B169AF">
        <w:t>успешные. В течение этого периода своей деятельности ОАО «ЮТЭК» сумело обеспечить функционирование компании с прибылью 5 762 тыс. рублей</w:t>
      </w:r>
      <w:r w:rsidRPr="00B169AF">
        <w:rPr>
          <w:rStyle w:val="FontStyle14"/>
          <w:sz w:val="24"/>
          <w:szCs w:val="24"/>
        </w:rPr>
        <w:t xml:space="preserve">, </w:t>
      </w:r>
      <w:r w:rsidRPr="00B169AF">
        <w:t>общая выручка компании увеличилась по сравнению с 2010 годом на 7% и составила 6 448 169 тыс. рублей без учета НДС.</w:t>
      </w:r>
    </w:p>
    <w:p w:rsidR="00630198" w:rsidRPr="00B169AF" w:rsidRDefault="00630198" w:rsidP="00B80B9E">
      <w:pPr>
        <w:ind w:firstLine="567"/>
        <w:jc w:val="both"/>
      </w:pPr>
      <w:r w:rsidRPr="00B169AF">
        <w:t xml:space="preserve">Для выполнения основных задач, поставленных перед Обществом, проводятся следующие работы: </w:t>
      </w:r>
    </w:p>
    <w:p w:rsidR="00630198" w:rsidRPr="00B169AF" w:rsidRDefault="00630198" w:rsidP="00B80B9E">
      <w:pPr>
        <w:ind w:firstLine="567"/>
        <w:jc w:val="both"/>
      </w:pPr>
      <w:r w:rsidRPr="00B169AF">
        <w:t xml:space="preserve">1. Проведение комплекса мероприятий в сфере </w:t>
      </w:r>
      <w:proofErr w:type="spellStart"/>
      <w:r w:rsidRPr="00B169AF">
        <w:t>энергоэффективности</w:t>
      </w:r>
      <w:proofErr w:type="spellEnd"/>
      <w:r w:rsidRPr="00B169AF">
        <w:t xml:space="preserve"> и энергосбережения.</w:t>
      </w:r>
    </w:p>
    <w:p w:rsidR="00630198" w:rsidRPr="00B169AF" w:rsidRDefault="00630198" w:rsidP="00B80B9E">
      <w:pPr>
        <w:ind w:firstLine="567"/>
        <w:jc w:val="both"/>
      </w:pPr>
      <w:r w:rsidRPr="00B169AF">
        <w:t xml:space="preserve">Общество производит информирование потребителей о мерах по обеспечению энергосбережения и </w:t>
      </w:r>
      <w:proofErr w:type="spellStart"/>
      <w:r w:rsidRPr="00B169AF">
        <w:t>энергоэффективности</w:t>
      </w:r>
      <w:proofErr w:type="spellEnd"/>
      <w:r w:rsidRPr="00B169AF">
        <w:t>.</w:t>
      </w:r>
    </w:p>
    <w:p w:rsidR="00630198" w:rsidRPr="00B169AF" w:rsidRDefault="00630198" w:rsidP="00B80B9E">
      <w:pPr>
        <w:ind w:firstLine="567"/>
        <w:jc w:val="both"/>
      </w:pPr>
      <w:r w:rsidRPr="00B169AF">
        <w:t xml:space="preserve">На корпоративном сайте размещена информация о нормативно-правовых документах, принятых в целях энергосбережения и </w:t>
      </w:r>
      <w:proofErr w:type="spellStart"/>
      <w:r w:rsidRPr="00B169AF">
        <w:t>энергоэффективности</w:t>
      </w:r>
      <w:proofErr w:type="spellEnd"/>
      <w:r w:rsidRPr="00B169AF">
        <w:t>. Кроме того, размещены статьи для собственников жилых домов, собственников помещений в многоквартирных домах, лиц, ответственных за содержание многоквартирных домов (на которых в соответствии с жилищным законодательством возложены обязанности по управлению многоквартирным домом), лиц, представляющим интересы  собственников, содержащие основные положения по энергосбережению.</w:t>
      </w:r>
    </w:p>
    <w:p w:rsidR="00630198" w:rsidRPr="00B169AF" w:rsidRDefault="00630198" w:rsidP="00B80B9E">
      <w:pPr>
        <w:ind w:firstLine="567"/>
        <w:jc w:val="both"/>
      </w:pPr>
      <w:r w:rsidRPr="00B169AF">
        <w:t xml:space="preserve">Постоянно производится разъяснительная работа с потребителями по проведению мероприятий по энергосбережению и </w:t>
      </w:r>
      <w:proofErr w:type="spellStart"/>
      <w:r w:rsidRPr="00B169AF">
        <w:t>энергоэффективности</w:t>
      </w:r>
      <w:proofErr w:type="spellEnd"/>
      <w:r w:rsidRPr="00B169AF">
        <w:t>.</w:t>
      </w:r>
    </w:p>
    <w:p w:rsidR="00630198" w:rsidRPr="00B169AF" w:rsidRDefault="00630198" w:rsidP="00B80B9E">
      <w:pPr>
        <w:ind w:firstLine="567"/>
        <w:jc w:val="both"/>
      </w:pPr>
      <w:r w:rsidRPr="00B169AF">
        <w:lastRenderedPageBreak/>
        <w:t>2. Расширение зоны обслуживания Общества в качестве гарантирующего поставщика электрической энергии.</w:t>
      </w:r>
    </w:p>
    <w:p w:rsidR="00630198" w:rsidRPr="00B169AF" w:rsidRDefault="00630198" w:rsidP="00B80B9E">
      <w:pPr>
        <w:ind w:firstLine="567"/>
        <w:jc w:val="both"/>
      </w:pPr>
      <w:r w:rsidRPr="00B169AF">
        <w:t xml:space="preserve">Обществом организована работа по сохранению закрепленной зоны обслуживания. Ввиду отсутствия </w:t>
      </w:r>
      <w:proofErr w:type="gramStart"/>
      <w:r w:rsidRPr="00B169AF">
        <w:t>зарегистрированных</w:t>
      </w:r>
      <w:proofErr w:type="gramEnd"/>
      <w:r w:rsidRPr="00B169AF">
        <w:t xml:space="preserve"> ГТП по всем точкам, возможности расширения зоны обслуживания были ограничены.</w:t>
      </w:r>
    </w:p>
    <w:p w:rsidR="00630198" w:rsidRPr="00B169AF" w:rsidRDefault="00630198" w:rsidP="00B80B9E">
      <w:pPr>
        <w:ind w:firstLine="567"/>
        <w:jc w:val="both"/>
      </w:pPr>
      <w:r w:rsidRPr="00B169AF">
        <w:t xml:space="preserve">3. Повышение </w:t>
      </w:r>
      <w:proofErr w:type="spellStart"/>
      <w:r w:rsidRPr="00B169AF">
        <w:t>клиентооритентированности</w:t>
      </w:r>
      <w:proofErr w:type="spellEnd"/>
      <w:r w:rsidRPr="00B169AF">
        <w:t>.</w:t>
      </w:r>
    </w:p>
    <w:p w:rsidR="00630198" w:rsidRPr="00B169AF" w:rsidRDefault="00630198" w:rsidP="00B80B9E">
      <w:pPr>
        <w:ind w:firstLine="567"/>
        <w:jc w:val="both"/>
      </w:pPr>
      <w:r w:rsidRPr="00B169AF">
        <w:t xml:space="preserve">Одно из основных направлений работы Общества нацелено на расширение клиентской базы, удержание и сохранение договорных отношений с потребителями. </w:t>
      </w:r>
    </w:p>
    <w:p w:rsidR="00630198" w:rsidRPr="00B169AF" w:rsidRDefault="00630198" w:rsidP="00B80B9E">
      <w:pPr>
        <w:ind w:firstLine="567"/>
        <w:jc w:val="both"/>
      </w:pPr>
      <w:r w:rsidRPr="00B169AF">
        <w:t xml:space="preserve">Общество обеспечивает условия обслуживания покупателей электрической энергии, в том числе по большинству территорий ХМАО-Югры имеются обособленные подразделения для обслуживания покупателей электрической энергии (заключение договоров, осуществление расчетов и т.д.). При этом количество соответствующих подразделений достаточно для реализации покупателями своих обязанностей по оплате потребленной электрической энергии. </w:t>
      </w:r>
    </w:p>
    <w:p w:rsidR="00630198" w:rsidRPr="00B169AF" w:rsidRDefault="00630198" w:rsidP="00B80B9E">
      <w:pPr>
        <w:ind w:firstLine="567"/>
        <w:jc w:val="both"/>
      </w:pPr>
      <w:r w:rsidRPr="00B169AF">
        <w:t xml:space="preserve">Общество располагает филиальной сетью по обслуживанию потребителей.  16 подразделений и </w:t>
      </w:r>
      <w:r w:rsidR="00634B76" w:rsidRPr="00B169AF">
        <w:t>аг</w:t>
      </w:r>
      <w:r w:rsidRPr="00B169AF">
        <w:t>ент в лице ОАО «РГЭС» в г. Радужном осуществляют работу с потребителями.</w:t>
      </w:r>
    </w:p>
    <w:p w:rsidR="00630198" w:rsidRPr="00B169AF" w:rsidRDefault="00630198" w:rsidP="00B80B9E">
      <w:pPr>
        <w:ind w:firstLine="567"/>
        <w:jc w:val="both"/>
      </w:pPr>
      <w:r w:rsidRPr="00B169AF">
        <w:t>Для усовершенствования работы организовано заключение единых договоров для потребителей (в том числе бюджетных учреждений). Договоры заключаются с учетом мнения потребителей.</w:t>
      </w:r>
    </w:p>
    <w:p w:rsidR="00630198" w:rsidRPr="00B169AF" w:rsidRDefault="00630198" w:rsidP="00B80B9E">
      <w:pPr>
        <w:ind w:firstLine="567"/>
        <w:jc w:val="both"/>
      </w:pPr>
      <w:r w:rsidRPr="00B169AF">
        <w:t>Организована работа агентов по сбору платежей на территориях удаленных участков (Березовский филиал).</w:t>
      </w:r>
    </w:p>
    <w:p w:rsidR="00630198" w:rsidRPr="00B169AF" w:rsidRDefault="00630198" w:rsidP="00B80B9E">
      <w:pPr>
        <w:ind w:firstLine="567"/>
        <w:jc w:val="both"/>
      </w:pPr>
      <w:r w:rsidRPr="00B169AF">
        <w:t xml:space="preserve">Большинство вопросов по энергоснабжению потребители Общества решают в дистанционном режиме, получив консультацию у квалифицированных специалистов Общества. Специалисты принимают обращения клиентов по вопросам энергопотребления, задолженности, способах оплаты. </w:t>
      </w:r>
    </w:p>
    <w:p w:rsidR="00630198" w:rsidRPr="00B169AF" w:rsidRDefault="00630198" w:rsidP="00B80B9E">
      <w:pPr>
        <w:ind w:firstLine="567"/>
        <w:jc w:val="both"/>
      </w:pPr>
      <w:r w:rsidRPr="00B169AF">
        <w:t>Обществом заключены договоры с банкам</w:t>
      </w:r>
      <w:r w:rsidR="001047AD" w:rsidRPr="00B169AF">
        <w:t>и и ФГУП «Почта</w:t>
      </w:r>
      <w:r w:rsidRPr="00B169AF">
        <w:t xml:space="preserve"> России», а также с расчетно-информационными центрами, где потребитель может заплатить коммунальные платежи по принципу «одного окна». Платежи принимаются также через кассы Общества, где кроме операции внесения платы, потребитель может уточнить вопросы, касающиеся задолженности, начисления за потребленную электрическую энергию. Расширена сеть приема платежей через банкоматы и филиалы коммерческих банков.</w:t>
      </w:r>
    </w:p>
    <w:p w:rsidR="00630198" w:rsidRPr="00B169AF" w:rsidRDefault="00BD3272" w:rsidP="00B80B9E">
      <w:pPr>
        <w:ind w:firstLine="567"/>
        <w:jc w:val="both"/>
      </w:pPr>
      <w:r w:rsidRPr="00B169AF">
        <w:t>4</w:t>
      </w:r>
      <w:r w:rsidR="00630198" w:rsidRPr="00B169AF">
        <w:t>. Оптимизация затрат Общества (по филиалам).</w:t>
      </w:r>
    </w:p>
    <w:p w:rsidR="00630198" w:rsidRPr="00B169AF" w:rsidRDefault="00630198" w:rsidP="00B80B9E">
      <w:pPr>
        <w:ind w:firstLine="567"/>
        <w:jc w:val="both"/>
      </w:pPr>
      <w:r w:rsidRPr="00B169AF">
        <w:t>В течение 2011 года проведен ряд мероприятий по экономии затрат филиалов, в результате за 2011 год при плане расходов на функционирование филиалов в объеме 39,8 млн. рублей, фактически израсходовано 35,7 млн. рублей – экономия 4,1 млн.</w:t>
      </w:r>
      <w:r w:rsidR="001047AD" w:rsidRPr="00B169AF">
        <w:t xml:space="preserve"> </w:t>
      </w:r>
      <w:r w:rsidRPr="00B169AF">
        <w:t>рублей или 10,3%.</w:t>
      </w:r>
    </w:p>
    <w:p w:rsidR="00630198" w:rsidRPr="00B169AF" w:rsidRDefault="00630198" w:rsidP="00B80B9E">
      <w:pPr>
        <w:ind w:firstLine="567"/>
        <w:jc w:val="both"/>
      </w:pPr>
      <w:r w:rsidRPr="00B169AF">
        <w:t>Основная экономия сложилась по следующим статьям:</w:t>
      </w:r>
    </w:p>
    <w:p w:rsidR="00630198" w:rsidRPr="00B169AF" w:rsidRDefault="00630198" w:rsidP="00B80B9E">
      <w:pPr>
        <w:ind w:firstLine="567"/>
        <w:jc w:val="both"/>
      </w:pPr>
      <w:r w:rsidRPr="00B169AF">
        <w:t>- материалы 0,7 млн. рублей за счет экономии бумаги и канцелярских товаров;</w:t>
      </w:r>
    </w:p>
    <w:p w:rsidR="00630198" w:rsidRPr="00B169AF" w:rsidRDefault="00630198" w:rsidP="00B80B9E">
      <w:pPr>
        <w:ind w:firstLine="567"/>
        <w:jc w:val="both"/>
      </w:pPr>
      <w:r w:rsidRPr="00B169AF">
        <w:t>- расходы на коммунальные услуги, командировочные расходы 0,7 млн. рублей;</w:t>
      </w:r>
    </w:p>
    <w:p w:rsidR="00630198" w:rsidRPr="00B169AF" w:rsidRDefault="00630198" w:rsidP="00B80B9E">
      <w:pPr>
        <w:ind w:firstLine="567"/>
        <w:jc w:val="both"/>
      </w:pPr>
      <w:r w:rsidRPr="00B169AF">
        <w:t>- арендная плата 0,8 млн. рублей;</w:t>
      </w:r>
    </w:p>
    <w:p w:rsidR="00630198" w:rsidRPr="00B169AF" w:rsidRDefault="00630198" w:rsidP="00B80B9E">
      <w:pPr>
        <w:ind w:firstLine="567"/>
        <w:jc w:val="both"/>
      </w:pPr>
      <w:r w:rsidRPr="00B169AF">
        <w:t>- агентское вознаграждение за сбор денежных средств 1,0 млн. рублей.</w:t>
      </w:r>
    </w:p>
    <w:p w:rsidR="00630198" w:rsidRPr="00B169AF" w:rsidRDefault="00AC24E6" w:rsidP="00B80B9E">
      <w:pPr>
        <w:ind w:firstLine="567"/>
        <w:jc w:val="both"/>
      </w:pPr>
      <w:r w:rsidRPr="00B169AF">
        <w:t>5</w:t>
      </w:r>
      <w:r w:rsidR="00630198" w:rsidRPr="00B169AF">
        <w:t>. Недопущение роста дебиторской задолженности потребителей.</w:t>
      </w:r>
    </w:p>
    <w:p w:rsidR="00630198" w:rsidRPr="00B169AF" w:rsidRDefault="00630198" w:rsidP="00B80B9E">
      <w:pPr>
        <w:ind w:firstLine="567"/>
        <w:jc w:val="both"/>
      </w:pPr>
      <w:r w:rsidRPr="00B169AF">
        <w:t>Прирост дебиторской задолженности по сравнению с прошлым годом составил 9 % и связан с ежегодным ростом тарифа.</w:t>
      </w:r>
    </w:p>
    <w:p w:rsidR="00630198" w:rsidRPr="00B169AF" w:rsidRDefault="00630198" w:rsidP="00B80B9E">
      <w:pPr>
        <w:ind w:firstLine="567"/>
        <w:jc w:val="both"/>
        <w:rPr>
          <w:color w:val="000000"/>
        </w:rPr>
      </w:pPr>
      <w:r w:rsidRPr="00B169AF">
        <w:rPr>
          <w:color w:val="000000"/>
        </w:rPr>
        <w:t>В целях недопущения роста дебиторской задолженности структурными подразделениями проводились следующие мероприятия по сокращению размера дебиторской задолженности и повышению сборов денежных средств:</w:t>
      </w:r>
    </w:p>
    <w:p w:rsidR="00630198" w:rsidRPr="00B169AF" w:rsidRDefault="00630198" w:rsidP="00B80B9E">
      <w:pPr>
        <w:ind w:firstLine="567"/>
        <w:jc w:val="both"/>
        <w:rPr>
          <w:color w:val="000000"/>
        </w:rPr>
      </w:pPr>
      <w:r w:rsidRPr="00B169AF">
        <w:rPr>
          <w:color w:val="000000"/>
        </w:rPr>
        <w:t>- предъявление претензий;</w:t>
      </w:r>
    </w:p>
    <w:p w:rsidR="00630198" w:rsidRPr="00B169AF" w:rsidRDefault="00630198" w:rsidP="00B80B9E">
      <w:pPr>
        <w:ind w:firstLine="567"/>
        <w:jc w:val="both"/>
        <w:rPr>
          <w:color w:val="000000"/>
        </w:rPr>
      </w:pPr>
      <w:r w:rsidRPr="00B169AF">
        <w:rPr>
          <w:color w:val="000000"/>
        </w:rPr>
        <w:t xml:space="preserve">- применение штрафных санкции к должникам; </w:t>
      </w:r>
    </w:p>
    <w:p w:rsidR="00630198" w:rsidRPr="00B169AF" w:rsidRDefault="00630198" w:rsidP="00B80B9E">
      <w:pPr>
        <w:ind w:firstLine="567"/>
        <w:jc w:val="both"/>
        <w:rPr>
          <w:color w:val="000000"/>
        </w:rPr>
      </w:pPr>
      <w:r w:rsidRPr="00B169AF">
        <w:rPr>
          <w:color w:val="000000"/>
        </w:rPr>
        <w:lastRenderedPageBreak/>
        <w:t>- урегулирование задолженности путем согласования графиков рассрочки погашения задолженности;</w:t>
      </w:r>
    </w:p>
    <w:p w:rsidR="00630198" w:rsidRPr="00B169AF" w:rsidRDefault="00630198" w:rsidP="00B80B9E">
      <w:pPr>
        <w:ind w:firstLine="567"/>
        <w:jc w:val="both"/>
        <w:rPr>
          <w:color w:val="000000"/>
        </w:rPr>
      </w:pPr>
      <w:r w:rsidRPr="00B169AF">
        <w:rPr>
          <w:color w:val="000000"/>
        </w:rPr>
        <w:t>- направ</w:t>
      </w:r>
      <w:r w:rsidR="00AC24E6" w:rsidRPr="00B169AF">
        <w:rPr>
          <w:color w:val="000000"/>
        </w:rPr>
        <w:t>ление</w:t>
      </w:r>
      <w:r w:rsidRPr="00B169AF">
        <w:rPr>
          <w:color w:val="000000"/>
        </w:rPr>
        <w:t xml:space="preserve"> уведомлений о приближении сроков погашения задолженности; </w:t>
      </w:r>
    </w:p>
    <w:p w:rsidR="00630198" w:rsidRPr="00B169AF" w:rsidRDefault="00630198" w:rsidP="00B80B9E">
      <w:pPr>
        <w:ind w:firstLine="567"/>
        <w:jc w:val="both"/>
        <w:rPr>
          <w:color w:val="000000"/>
        </w:rPr>
      </w:pPr>
      <w:r w:rsidRPr="00B169AF">
        <w:rPr>
          <w:color w:val="000000"/>
        </w:rPr>
        <w:t>- проведение телефонных переговоров, организация личных встреч с руководством должника;</w:t>
      </w:r>
    </w:p>
    <w:p w:rsidR="00630198" w:rsidRPr="00B169AF" w:rsidRDefault="00630198" w:rsidP="00B80B9E">
      <w:pPr>
        <w:ind w:firstLine="567"/>
        <w:jc w:val="both"/>
      </w:pPr>
      <w:r w:rsidRPr="00B169AF">
        <w:rPr>
          <w:color w:val="000000"/>
        </w:rPr>
        <w:t>- п</w:t>
      </w:r>
      <w:r w:rsidRPr="00B169AF">
        <w:t xml:space="preserve">остоянное осуществление контроля за "проблемными" предприятиями ЖКХ, </w:t>
      </w:r>
      <w:proofErr w:type="gramStart"/>
      <w:r w:rsidRPr="00B169AF">
        <w:t>контроль за</w:t>
      </w:r>
      <w:proofErr w:type="gramEnd"/>
      <w:r w:rsidRPr="00B169AF">
        <w:t xml:space="preserve"> выполнением согласованных графиков погашения задолженности за потребленную электроэнергию;</w:t>
      </w:r>
    </w:p>
    <w:p w:rsidR="00630198" w:rsidRPr="00B169AF" w:rsidRDefault="00630198" w:rsidP="00B80B9E">
      <w:pPr>
        <w:ind w:firstLine="567"/>
        <w:jc w:val="both"/>
      </w:pPr>
      <w:r w:rsidRPr="00B169AF">
        <w:t>- взаимодействие с органами местного самоуправления, подготовка писем  Главам администраций муниципальных образований и в Правительство Округа;</w:t>
      </w:r>
    </w:p>
    <w:p w:rsidR="00630198" w:rsidRPr="00B169AF" w:rsidRDefault="00630198" w:rsidP="00B80B9E">
      <w:pPr>
        <w:ind w:firstLine="567"/>
        <w:jc w:val="both"/>
        <w:rPr>
          <w:color w:val="000000"/>
        </w:rPr>
      </w:pPr>
      <w:r w:rsidRPr="00B169AF">
        <w:rPr>
          <w:color w:val="000000"/>
        </w:rPr>
        <w:t>- проведение инвентаризации исполнительных листов, направленных в службу судебных приставов на предмет их исполнения либо бездействия судебных приставов, подготовка соответствующих писем в службу судебных приставов.</w:t>
      </w:r>
    </w:p>
    <w:p w:rsidR="00630198" w:rsidRPr="00B169AF" w:rsidRDefault="00AC24E6" w:rsidP="00B80B9E">
      <w:pPr>
        <w:ind w:firstLine="567"/>
        <w:jc w:val="both"/>
        <w:rPr>
          <w:color w:val="000000"/>
        </w:rPr>
      </w:pPr>
      <w:r w:rsidRPr="00B169AF">
        <w:rPr>
          <w:color w:val="000000"/>
        </w:rPr>
        <w:t>6</w:t>
      </w:r>
      <w:r w:rsidR="00630198" w:rsidRPr="00B169AF">
        <w:rPr>
          <w:color w:val="000000"/>
        </w:rPr>
        <w:t>. Сохранение и расширение клиентской базы.</w:t>
      </w:r>
    </w:p>
    <w:p w:rsidR="00630198" w:rsidRPr="00B169AF" w:rsidRDefault="00630198" w:rsidP="00B80B9E">
      <w:pPr>
        <w:ind w:firstLine="567"/>
        <w:jc w:val="both"/>
        <w:rPr>
          <w:color w:val="000000"/>
        </w:rPr>
      </w:pPr>
      <w:r w:rsidRPr="00B169AF">
        <w:rPr>
          <w:color w:val="000000"/>
        </w:rPr>
        <w:t>Общество является надежным поставщиком электрической энергии, сохраняет лояльность к потребителям, совершенствует систему оказываемых услуг.</w:t>
      </w:r>
    </w:p>
    <w:p w:rsidR="00630198" w:rsidRPr="00B169AF" w:rsidRDefault="00630198" w:rsidP="00B80B9E">
      <w:pPr>
        <w:ind w:firstLine="567"/>
        <w:jc w:val="both"/>
        <w:rPr>
          <w:color w:val="000000"/>
        </w:rPr>
      </w:pPr>
      <w:r w:rsidRPr="00B169AF">
        <w:rPr>
          <w:color w:val="000000"/>
        </w:rPr>
        <w:t>В 2011году Общество зарегистрировало 3 ГТП электрической энергии на оптовом рынке, что позволило привлечь дополнительных потребителей и увеличить продажи по соответствующим территориям на 27 млн</w:t>
      </w:r>
      <w:proofErr w:type="gramStart"/>
      <w:r w:rsidRPr="00B169AF">
        <w:rPr>
          <w:color w:val="000000"/>
        </w:rPr>
        <w:t>.к</w:t>
      </w:r>
      <w:proofErr w:type="gramEnd"/>
      <w:r w:rsidRPr="00B169AF">
        <w:rPr>
          <w:color w:val="000000"/>
        </w:rPr>
        <w:t>Втч. Заключены договоры с потребителями: ООО «</w:t>
      </w:r>
      <w:proofErr w:type="spellStart"/>
      <w:r w:rsidRPr="00B169AF">
        <w:rPr>
          <w:color w:val="000000"/>
        </w:rPr>
        <w:t>Запсибгазторг</w:t>
      </w:r>
      <w:proofErr w:type="spellEnd"/>
      <w:r w:rsidRPr="00B169AF">
        <w:rPr>
          <w:color w:val="000000"/>
        </w:rPr>
        <w:t>», ООО «Космик», ООО «</w:t>
      </w:r>
      <w:proofErr w:type="spellStart"/>
      <w:r w:rsidRPr="00B169AF">
        <w:rPr>
          <w:color w:val="000000"/>
        </w:rPr>
        <w:t>Траснсевер</w:t>
      </w:r>
      <w:proofErr w:type="spellEnd"/>
      <w:r w:rsidRPr="00B169AF">
        <w:rPr>
          <w:color w:val="000000"/>
        </w:rPr>
        <w:t>» и др.</w:t>
      </w:r>
    </w:p>
    <w:p w:rsidR="00630198" w:rsidRPr="00B169AF" w:rsidRDefault="00630198" w:rsidP="00B80B9E">
      <w:pPr>
        <w:ind w:firstLine="567"/>
        <w:jc w:val="both"/>
      </w:pPr>
      <w:r w:rsidRPr="00B169AF">
        <w:t>Подводя итог работе Совета директоров ОАО «ЮТЭК» в 2011 году, можно отметить, что за 2011 год проведено 22 заседания Совета директоров, а наиболее важными решениями, существенно повлиявшими на деятельность Общества в отчетном году, являются следующие</w:t>
      </w:r>
      <w:r w:rsidR="009B470D" w:rsidRPr="00B169AF">
        <w:t xml:space="preserve"> решения</w:t>
      </w:r>
      <w:r w:rsidRPr="00B169AF">
        <w:t>:</w:t>
      </w:r>
    </w:p>
    <w:p w:rsidR="00630198" w:rsidRPr="00B169AF" w:rsidRDefault="00630198" w:rsidP="00B80B9E">
      <w:pPr>
        <w:ind w:firstLine="567"/>
        <w:jc w:val="both"/>
      </w:pPr>
      <w:r w:rsidRPr="00B169AF">
        <w:t>1. Предварительное утверждение годового отчета ОАО «ЮТЭК» за 2010 год.</w:t>
      </w:r>
    </w:p>
    <w:p w:rsidR="00630198" w:rsidRPr="00B169AF" w:rsidRDefault="00630198" w:rsidP="00B80B9E">
      <w:pPr>
        <w:ind w:firstLine="567"/>
        <w:jc w:val="both"/>
      </w:pPr>
      <w:r w:rsidRPr="00B169AF">
        <w:t>2. Решения, связанные с деятельностью исполнительных и контрольных органов управления Обществом (в том числе регулярное заслушивание отчетов исполнительных органов Общества о результатах деятельности компании).</w:t>
      </w:r>
    </w:p>
    <w:p w:rsidR="00630198" w:rsidRPr="00B169AF" w:rsidRDefault="00630198" w:rsidP="00B80B9E">
      <w:pPr>
        <w:ind w:firstLine="567"/>
        <w:jc w:val="both"/>
      </w:pPr>
      <w:r w:rsidRPr="00B169AF">
        <w:t>3. Решения, определяющие финансово-экономическую политику Общества (утверждение контрольных показателей бюджета, бизнес-планов, политики Общества по финансированию оборотных средств (кредитной политики) Общества, инвестиционной программы и планов развития общества).</w:t>
      </w:r>
    </w:p>
    <w:p w:rsidR="00630198" w:rsidRPr="00B169AF" w:rsidRDefault="00630198" w:rsidP="00B80B9E">
      <w:pPr>
        <w:ind w:firstLine="567"/>
        <w:jc w:val="both"/>
      </w:pPr>
      <w:r w:rsidRPr="00B169AF">
        <w:t>4. Решения, связанные с деятельностью кадровой службы Общества и управления персоналом.</w:t>
      </w:r>
    </w:p>
    <w:p w:rsidR="00630198" w:rsidRPr="00B169AF" w:rsidRDefault="00630198" w:rsidP="00B80B9E">
      <w:pPr>
        <w:ind w:firstLine="567"/>
        <w:jc w:val="both"/>
      </w:pPr>
      <w:r w:rsidRPr="00B169AF">
        <w:t xml:space="preserve">Федеральным законом «Об акционерных обществах» Совету директоров отводится наиболее важная роль в обеспечении прав акционеров, в формировании и реализации стратегии развития Общества, а также в обеспечении его успешной финансово - хозяйственной деятельности. </w:t>
      </w:r>
    </w:p>
    <w:p w:rsidR="00630198" w:rsidRPr="00B169AF" w:rsidRDefault="00630198" w:rsidP="00B80B9E">
      <w:pPr>
        <w:ind w:firstLine="567"/>
        <w:jc w:val="both"/>
      </w:pPr>
      <w:r w:rsidRPr="00B169AF">
        <w:t>Вся деятельность Совета директоров в отчетном году остается прозрачной для акционера, поскольку все протоколы заседаний Совета директоров доступны акционеру Общества по его запросу.</w:t>
      </w:r>
    </w:p>
    <w:p w:rsidR="00630198" w:rsidRPr="00B169AF" w:rsidRDefault="00630198" w:rsidP="00B80B9E">
      <w:pPr>
        <w:ind w:firstLine="567"/>
        <w:jc w:val="both"/>
      </w:pPr>
      <w:r w:rsidRPr="00B169AF">
        <w:t>Деятельность Совета директоров была организована в соответствии с утвержденным планом работы, исполнение решений регулярно контролировалось. Неисполненных решений за отчетный период нет.</w:t>
      </w:r>
    </w:p>
    <w:p w:rsidR="00630198" w:rsidRPr="00B169AF" w:rsidRDefault="00630198" w:rsidP="00B80B9E">
      <w:pPr>
        <w:ind w:firstLine="567"/>
        <w:jc w:val="both"/>
      </w:pPr>
      <w:r w:rsidRPr="00B169AF">
        <w:t>Давая оценку работы членам Совета директоров Общества, х</w:t>
      </w:r>
      <w:r w:rsidR="009B470D" w:rsidRPr="00B169AF">
        <w:t>отелось бы отметить, что все члены Совета директоров</w:t>
      </w:r>
      <w:r w:rsidRPr="00B169AF">
        <w:t xml:space="preserve"> при осуществлении своих прав и исполнении обязанностей действовали в интересах Общества добросовестно и разумно, приним</w:t>
      </w:r>
      <w:r w:rsidR="009B470D" w:rsidRPr="00B169AF">
        <w:t>али активное участие во всех</w:t>
      </w:r>
      <w:r w:rsidRPr="00B169AF">
        <w:t xml:space="preserve"> заседаниях.</w:t>
      </w:r>
    </w:p>
    <w:p w:rsidR="00630198" w:rsidRPr="00B169AF" w:rsidRDefault="00630198" w:rsidP="00B80B9E">
      <w:pPr>
        <w:ind w:firstLine="567"/>
        <w:jc w:val="both"/>
      </w:pPr>
      <w:r w:rsidRPr="00B169AF">
        <w:t xml:space="preserve">В последующие годы Совет директоров будет уделять первостепенное внимание вопросам улучшения качества корпоративного управления, повышения прибыльности </w:t>
      </w:r>
      <w:r w:rsidRPr="00B169AF">
        <w:lastRenderedPageBreak/>
        <w:t>компании, а так же устойчивой, надежной и конкурентоспособной политике на основных рынках сбыта услуг.</w:t>
      </w:r>
    </w:p>
    <w:p w:rsidR="00630198" w:rsidRPr="00B169AF" w:rsidRDefault="00630198" w:rsidP="00B80B9E">
      <w:pPr>
        <w:ind w:firstLine="567"/>
        <w:jc w:val="center"/>
        <w:rPr>
          <w:b/>
          <w:bCs/>
          <w:sz w:val="28"/>
          <w:szCs w:val="28"/>
        </w:rPr>
      </w:pPr>
    </w:p>
    <w:p w:rsidR="00630198" w:rsidRPr="00B169AF" w:rsidRDefault="00630198" w:rsidP="004254CE">
      <w:pPr>
        <w:numPr>
          <w:ilvl w:val="0"/>
          <w:numId w:val="21"/>
        </w:numPr>
        <w:jc w:val="center"/>
        <w:rPr>
          <w:b/>
          <w:bCs/>
          <w:sz w:val="28"/>
          <w:szCs w:val="28"/>
        </w:rPr>
      </w:pPr>
      <w:r w:rsidRPr="00B169AF">
        <w:rPr>
          <w:b/>
          <w:bCs/>
          <w:sz w:val="28"/>
          <w:szCs w:val="28"/>
        </w:rPr>
        <w:t>Положение общества в отрасли.</w:t>
      </w:r>
    </w:p>
    <w:p w:rsidR="00630198" w:rsidRPr="00B169AF" w:rsidRDefault="00630198" w:rsidP="000B471A">
      <w:pPr>
        <w:pStyle w:val="11"/>
        <w:rPr>
          <w:b/>
        </w:rPr>
      </w:pPr>
    </w:p>
    <w:p w:rsidR="00630198" w:rsidRPr="00B169AF" w:rsidRDefault="004254CE" w:rsidP="004254CE">
      <w:pPr>
        <w:pStyle w:val="11"/>
        <w:ind w:left="360"/>
        <w:jc w:val="center"/>
        <w:rPr>
          <w:b/>
        </w:rPr>
      </w:pPr>
      <w:r>
        <w:rPr>
          <w:b/>
        </w:rPr>
        <w:t xml:space="preserve">2.1. </w:t>
      </w:r>
      <w:r w:rsidR="00630198" w:rsidRPr="00B169AF">
        <w:rPr>
          <w:b/>
        </w:rPr>
        <w:t>Общие сведения об Обществе</w:t>
      </w:r>
      <w:r>
        <w:rPr>
          <w:b/>
        </w:rPr>
        <w:t>.</w:t>
      </w:r>
    </w:p>
    <w:p w:rsidR="00630198" w:rsidRPr="00B169AF" w:rsidRDefault="00630198" w:rsidP="00B23F8A">
      <w:pPr>
        <w:autoSpaceDE w:val="0"/>
        <w:autoSpaceDN w:val="0"/>
        <w:adjustRightInd w:val="0"/>
        <w:ind w:firstLine="709"/>
        <w:jc w:val="both"/>
      </w:pPr>
    </w:p>
    <w:p w:rsidR="00630198" w:rsidRPr="00B169AF" w:rsidRDefault="00630198" w:rsidP="00C52B08">
      <w:pPr>
        <w:autoSpaceDE w:val="0"/>
        <w:autoSpaceDN w:val="0"/>
        <w:adjustRightInd w:val="0"/>
        <w:ind w:firstLine="567"/>
        <w:jc w:val="both"/>
      </w:pPr>
      <w:r w:rsidRPr="00B169AF">
        <w:t xml:space="preserve">Открытое акционерное общество «Югорская территориальная энергетическая компания» создано Ханты-Мансийским автономным округом в лице Департамента государственной собственности 12 марта 2004 года во исполнение </w:t>
      </w:r>
      <w:r w:rsidR="009B470D" w:rsidRPr="00B169AF">
        <w:t xml:space="preserve">Распоряжения </w:t>
      </w:r>
      <w:r w:rsidRPr="00B169AF">
        <w:t xml:space="preserve">Правительства ХМАО-Югры № 62-рп. Единственным учредителем общества является Ханты-Мансийский автономный округ-Югра в лице Департамента государственной собственности. </w:t>
      </w:r>
    </w:p>
    <w:p w:rsidR="00630198" w:rsidRPr="00B169AF" w:rsidRDefault="00630198" w:rsidP="00C52B08">
      <w:pPr>
        <w:autoSpaceDE w:val="0"/>
        <w:autoSpaceDN w:val="0"/>
        <w:adjustRightInd w:val="0"/>
        <w:ind w:firstLine="567"/>
        <w:jc w:val="both"/>
      </w:pPr>
      <w:r w:rsidRPr="00B169AF">
        <w:t>Полное фирменное наименование: Открытое акционерное общество «Югорская территориальная энергетическая компания».</w:t>
      </w:r>
    </w:p>
    <w:p w:rsidR="00630198" w:rsidRPr="00B169AF" w:rsidRDefault="00630198" w:rsidP="00C52B08">
      <w:pPr>
        <w:autoSpaceDE w:val="0"/>
        <w:autoSpaceDN w:val="0"/>
        <w:adjustRightInd w:val="0"/>
        <w:ind w:firstLine="567"/>
        <w:jc w:val="both"/>
      </w:pPr>
      <w:r w:rsidRPr="00B169AF">
        <w:t>Сокращенное фирменное наименование: ОАО «ЮТЭК».</w:t>
      </w:r>
    </w:p>
    <w:p w:rsidR="00630198" w:rsidRPr="00B169AF" w:rsidRDefault="00630198" w:rsidP="00C52B08">
      <w:pPr>
        <w:autoSpaceDE w:val="0"/>
        <w:autoSpaceDN w:val="0"/>
        <w:adjustRightInd w:val="0"/>
        <w:ind w:firstLine="567"/>
        <w:jc w:val="both"/>
      </w:pPr>
      <w:r w:rsidRPr="00B169AF">
        <w:t>Место нахождения: Ханты-Мансийский автономный округ - Югра, г. Ханты-Мансийск, ул. Мира, д. 118</w:t>
      </w:r>
      <w:r w:rsidR="00256ABD">
        <w:t>А</w:t>
      </w:r>
      <w:r w:rsidRPr="00B169AF">
        <w:t>.</w:t>
      </w:r>
    </w:p>
    <w:p w:rsidR="00630198" w:rsidRPr="00B169AF" w:rsidRDefault="00630198" w:rsidP="00C52B08">
      <w:pPr>
        <w:autoSpaceDE w:val="0"/>
        <w:autoSpaceDN w:val="0"/>
        <w:adjustRightInd w:val="0"/>
        <w:ind w:firstLine="567"/>
        <w:jc w:val="both"/>
      </w:pPr>
      <w:r w:rsidRPr="00B169AF">
        <w:t>ОАО «ЮТЭК» создано с целью сохранения единой структуры функциони</w:t>
      </w:r>
      <w:r w:rsidR="009B470D" w:rsidRPr="00B169AF">
        <w:t xml:space="preserve">рования коммунальной </w:t>
      </w:r>
      <w:proofErr w:type="gramStart"/>
      <w:r w:rsidR="009B470D" w:rsidRPr="00B169AF">
        <w:t>энергетики</w:t>
      </w:r>
      <w:proofErr w:type="gramEnd"/>
      <w:r w:rsidRPr="00B169AF">
        <w:t xml:space="preserve"> в рамках  проводимой в России реформы электроэнергетики, в качестве основы</w:t>
      </w:r>
      <w:r w:rsidR="00FF36DA" w:rsidRPr="00B169AF">
        <w:t>,</w:t>
      </w:r>
      <w:r w:rsidRPr="00B169AF">
        <w:t xml:space="preserve"> предусматривающей разделение деятельности по передаче электроэнергии с деятельностью по её производству и купле-продаже, продажу электрической энергии по свободным ценам, выход </w:t>
      </w:r>
      <w:proofErr w:type="spellStart"/>
      <w:r w:rsidRPr="00B169AF">
        <w:t>энергосбытовых</w:t>
      </w:r>
      <w:proofErr w:type="spellEnd"/>
      <w:r w:rsidRPr="00B169AF">
        <w:t xml:space="preserve"> компаний и крупных потребителей на оптовый рынок электрической энергии и мощности. </w:t>
      </w:r>
    </w:p>
    <w:p w:rsidR="00630198" w:rsidRPr="00B169AF" w:rsidRDefault="00630198" w:rsidP="00745F8C">
      <w:pPr>
        <w:autoSpaceDE w:val="0"/>
        <w:autoSpaceDN w:val="0"/>
        <w:adjustRightInd w:val="0"/>
        <w:ind w:firstLine="709"/>
        <w:jc w:val="both"/>
      </w:pPr>
      <w:r w:rsidRPr="00B169AF">
        <w:t>Электроэнергетика – 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управления в электроэнергетике, сбыта и потребления электрической энергии.</w:t>
      </w:r>
    </w:p>
    <w:p w:rsidR="00630198" w:rsidRPr="00B169AF" w:rsidRDefault="00630198" w:rsidP="00745F8C">
      <w:pPr>
        <w:autoSpaceDE w:val="0"/>
        <w:autoSpaceDN w:val="0"/>
        <w:adjustRightInd w:val="0"/>
        <w:ind w:firstLine="709"/>
        <w:jc w:val="both"/>
      </w:pPr>
      <w:r w:rsidRPr="00B169AF">
        <w:t>Российская энергетика с 1 июля 2008 года имеет следующую организационную структуру:</w:t>
      </w:r>
    </w:p>
    <w:p w:rsidR="00630198" w:rsidRPr="00B169AF" w:rsidRDefault="00630198" w:rsidP="002E7E45">
      <w:pPr>
        <w:numPr>
          <w:ilvl w:val="0"/>
          <w:numId w:val="8"/>
        </w:numPr>
        <w:spacing w:after="100" w:afterAutospacing="1"/>
      </w:pPr>
      <w:r w:rsidRPr="00B169AF">
        <w:t>Генерирующие компании оптового рынка.</w:t>
      </w:r>
    </w:p>
    <w:p w:rsidR="00630198" w:rsidRPr="00B169AF" w:rsidRDefault="00630198" w:rsidP="002E7E45">
      <w:pPr>
        <w:numPr>
          <w:ilvl w:val="0"/>
          <w:numId w:val="8"/>
        </w:numPr>
        <w:spacing w:before="100" w:beforeAutospacing="1" w:after="100" w:afterAutospacing="1"/>
      </w:pPr>
      <w:r w:rsidRPr="00B169AF">
        <w:t>Электросетевые компании.</w:t>
      </w:r>
    </w:p>
    <w:p w:rsidR="00630198" w:rsidRPr="00B169AF" w:rsidRDefault="00630198" w:rsidP="002E7E45">
      <w:pPr>
        <w:numPr>
          <w:ilvl w:val="0"/>
          <w:numId w:val="8"/>
        </w:numPr>
        <w:spacing w:before="100" w:beforeAutospacing="1" w:after="100" w:afterAutospacing="1"/>
      </w:pPr>
      <w:proofErr w:type="spellStart"/>
      <w:r w:rsidRPr="00B169AF">
        <w:t>Энергосбытовые</w:t>
      </w:r>
      <w:proofErr w:type="spellEnd"/>
      <w:r w:rsidRPr="00B169AF">
        <w:t xml:space="preserve"> компании.</w:t>
      </w:r>
    </w:p>
    <w:p w:rsidR="00630198" w:rsidRPr="00B169AF" w:rsidRDefault="00630198" w:rsidP="002E7E45">
      <w:pPr>
        <w:numPr>
          <w:ilvl w:val="0"/>
          <w:numId w:val="8"/>
        </w:numPr>
        <w:spacing w:before="100" w:beforeAutospacing="1" w:after="100" w:afterAutospacing="1"/>
      </w:pPr>
      <w:r w:rsidRPr="00B169AF">
        <w:t>Компании, осуществляющие управление режимами единой энергосистемы России (Системный оператор Единой энергетической системы России, а также его территориальные подразделения).</w:t>
      </w:r>
    </w:p>
    <w:p w:rsidR="00630198" w:rsidRPr="00B169AF" w:rsidRDefault="00630198" w:rsidP="002E7E45">
      <w:pPr>
        <w:numPr>
          <w:ilvl w:val="0"/>
          <w:numId w:val="8"/>
        </w:numPr>
        <w:spacing w:before="100" w:beforeAutospacing="1" w:after="100" w:afterAutospacing="1"/>
      </w:pPr>
      <w:r w:rsidRPr="00B169AF">
        <w:t>Компании, отвечающие за развитие и функционирование коммерческой инфраструктуры рынка (ОРЭМ и розничных рынков).</w:t>
      </w:r>
    </w:p>
    <w:p w:rsidR="00630198" w:rsidRPr="00B169AF" w:rsidRDefault="00630198" w:rsidP="002E7E45">
      <w:pPr>
        <w:numPr>
          <w:ilvl w:val="0"/>
          <w:numId w:val="8"/>
        </w:numPr>
        <w:spacing w:before="100" w:beforeAutospacing="1" w:after="100" w:afterAutospacing="1"/>
      </w:pPr>
      <w:r w:rsidRPr="00B169AF">
        <w:t>Организации, осуществляющие контроль и регулирование в отрасли.</w:t>
      </w:r>
    </w:p>
    <w:p w:rsidR="00630198" w:rsidRPr="00B169AF" w:rsidRDefault="00630198" w:rsidP="002E7E45">
      <w:pPr>
        <w:numPr>
          <w:ilvl w:val="0"/>
          <w:numId w:val="8"/>
        </w:numPr>
        <w:spacing w:before="100" w:beforeAutospacing="1" w:after="100" w:afterAutospacing="1"/>
      </w:pPr>
      <w:r w:rsidRPr="00B169AF">
        <w:t>Потребители электрической энергии, мелкие производители электрической энергии.</w:t>
      </w:r>
    </w:p>
    <w:p w:rsidR="00630198" w:rsidRPr="00B169AF" w:rsidRDefault="00630198" w:rsidP="002E7E45">
      <w:pPr>
        <w:numPr>
          <w:ilvl w:val="0"/>
          <w:numId w:val="8"/>
        </w:numPr>
        <w:spacing w:before="100" w:beforeAutospacing="1"/>
      </w:pPr>
      <w:r w:rsidRPr="00B169AF">
        <w:t>Ремонтные и сервисные компании (техническое обслуживание).</w:t>
      </w:r>
    </w:p>
    <w:p w:rsidR="00630198" w:rsidRPr="00B169AF" w:rsidRDefault="00630198" w:rsidP="004402E4">
      <w:pPr>
        <w:autoSpaceDE w:val="0"/>
        <w:autoSpaceDN w:val="0"/>
        <w:adjustRightInd w:val="0"/>
        <w:ind w:firstLine="567"/>
        <w:jc w:val="both"/>
      </w:pPr>
      <w:r w:rsidRPr="00B169AF">
        <w:t xml:space="preserve">В системе энергетической отрасли Открытое акционерное общество «Югорская территориальная энергетическая компания» является </w:t>
      </w:r>
      <w:proofErr w:type="spellStart"/>
      <w:r w:rsidRPr="00B169AF">
        <w:t>энергосбытовой</w:t>
      </w:r>
      <w:proofErr w:type="spellEnd"/>
      <w:r w:rsidRPr="00B169AF">
        <w:t xml:space="preserve"> организацией. ОАО «ЮТЭК» на сегодняшний день является одним из крупнейших поставщиков электрической энергии </w:t>
      </w:r>
      <w:proofErr w:type="gramStart"/>
      <w:r w:rsidRPr="00B169AF">
        <w:t>в</w:t>
      </w:r>
      <w:proofErr w:type="gramEnd"/>
      <w:r w:rsidRPr="00B169AF">
        <w:t xml:space="preserve"> </w:t>
      </w:r>
      <w:proofErr w:type="gramStart"/>
      <w:r w:rsidRPr="00B169AF">
        <w:t>Ханты-Мансийском</w:t>
      </w:r>
      <w:proofErr w:type="gramEnd"/>
      <w:r w:rsidRPr="00B169AF">
        <w:t xml:space="preserve"> автономном округе – Югре, в одном из наиболее динамично развивающихся и масштабных регионов Российской Федерации. Территория Округа занимает площадь 534,8 тысяч квадратных километров. </w:t>
      </w:r>
    </w:p>
    <w:p w:rsidR="004254CE" w:rsidRDefault="004254CE" w:rsidP="004402E4">
      <w:pPr>
        <w:widowControl w:val="0"/>
        <w:overflowPunct w:val="0"/>
        <w:autoSpaceDE w:val="0"/>
        <w:autoSpaceDN w:val="0"/>
        <w:adjustRightInd w:val="0"/>
        <w:ind w:firstLine="567"/>
        <w:jc w:val="center"/>
        <w:outlineLvl w:val="2"/>
        <w:rPr>
          <w:b/>
        </w:rPr>
      </w:pPr>
    </w:p>
    <w:p w:rsidR="00630198" w:rsidRDefault="004254CE" w:rsidP="004402E4">
      <w:pPr>
        <w:widowControl w:val="0"/>
        <w:overflowPunct w:val="0"/>
        <w:autoSpaceDE w:val="0"/>
        <w:autoSpaceDN w:val="0"/>
        <w:adjustRightInd w:val="0"/>
        <w:ind w:firstLine="567"/>
        <w:jc w:val="center"/>
        <w:outlineLvl w:val="2"/>
        <w:rPr>
          <w:b/>
        </w:rPr>
      </w:pPr>
      <w:r>
        <w:rPr>
          <w:b/>
        </w:rPr>
        <w:t xml:space="preserve">2.2. </w:t>
      </w:r>
      <w:r w:rsidR="00630198" w:rsidRPr="00B169AF">
        <w:rPr>
          <w:b/>
        </w:rPr>
        <w:t>Осно</w:t>
      </w:r>
      <w:r>
        <w:rPr>
          <w:b/>
        </w:rPr>
        <w:t>вные виды деятельности Общества</w:t>
      </w:r>
      <w:r w:rsidR="00697BAF">
        <w:rPr>
          <w:b/>
        </w:rPr>
        <w:t>.</w:t>
      </w:r>
    </w:p>
    <w:p w:rsidR="004254CE" w:rsidRPr="00697BAF" w:rsidRDefault="00697BAF" w:rsidP="00697BAF">
      <w:pPr>
        <w:widowControl w:val="0"/>
        <w:overflowPunct w:val="0"/>
        <w:autoSpaceDE w:val="0"/>
        <w:autoSpaceDN w:val="0"/>
        <w:adjustRightInd w:val="0"/>
        <w:ind w:firstLine="567"/>
        <w:outlineLvl w:val="2"/>
      </w:pPr>
      <w:r>
        <w:t>Основными видами деятельности ОАО «ЮТЭК» являются:</w:t>
      </w:r>
    </w:p>
    <w:p w:rsidR="00630198" w:rsidRPr="00B169AF" w:rsidRDefault="00630198" w:rsidP="002E7E45">
      <w:pPr>
        <w:pStyle w:val="11"/>
        <w:widowControl w:val="0"/>
        <w:numPr>
          <w:ilvl w:val="0"/>
          <w:numId w:val="5"/>
        </w:numPr>
        <w:overflowPunct w:val="0"/>
        <w:autoSpaceDE w:val="0"/>
        <w:autoSpaceDN w:val="0"/>
        <w:adjustRightInd w:val="0"/>
        <w:ind w:firstLine="567"/>
        <w:jc w:val="both"/>
        <w:outlineLvl w:val="2"/>
      </w:pPr>
      <w:r w:rsidRPr="00B169AF">
        <w:lastRenderedPageBreak/>
        <w:t>купля-продажа электрической энергии в централизованной зоне электроснабжения;</w:t>
      </w:r>
    </w:p>
    <w:p w:rsidR="00630198" w:rsidRPr="00B169AF" w:rsidRDefault="00630198" w:rsidP="002E7E45">
      <w:pPr>
        <w:pStyle w:val="11"/>
        <w:widowControl w:val="0"/>
        <w:numPr>
          <w:ilvl w:val="0"/>
          <w:numId w:val="5"/>
        </w:numPr>
        <w:overflowPunct w:val="0"/>
        <w:autoSpaceDE w:val="0"/>
        <w:autoSpaceDN w:val="0"/>
        <w:adjustRightInd w:val="0"/>
        <w:ind w:firstLine="567"/>
        <w:jc w:val="both"/>
        <w:outlineLvl w:val="2"/>
      </w:pPr>
      <w:r w:rsidRPr="00B169AF">
        <w:t>купля-продажа электрической энергии в децентрализованной зоне электроснабжения;</w:t>
      </w:r>
    </w:p>
    <w:p w:rsidR="00630198" w:rsidRDefault="00630198" w:rsidP="002E7E45">
      <w:pPr>
        <w:pStyle w:val="11"/>
        <w:widowControl w:val="0"/>
        <w:numPr>
          <w:ilvl w:val="0"/>
          <w:numId w:val="5"/>
        </w:numPr>
        <w:overflowPunct w:val="0"/>
        <w:autoSpaceDE w:val="0"/>
        <w:autoSpaceDN w:val="0"/>
        <w:adjustRightInd w:val="0"/>
        <w:ind w:firstLine="567"/>
        <w:jc w:val="both"/>
        <w:outlineLvl w:val="2"/>
      </w:pPr>
      <w:r w:rsidRPr="00B169AF">
        <w:t xml:space="preserve">услуги по выполнению </w:t>
      </w:r>
      <w:proofErr w:type="gramStart"/>
      <w:r w:rsidRPr="00B169AF">
        <w:t>функций службы заказчика управления капитального строительства</w:t>
      </w:r>
      <w:proofErr w:type="gramEnd"/>
      <w:r w:rsidRPr="00B169AF">
        <w:t xml:space="preserve">. </w:t>
      </w:r>
    </w:p>
    <w:p w:rsidR="004254CE" w:rsidRPr="00B169AF" w:rsidRDefault="004254CE" w:rsidP="004254CE">
      <w:pPr>
        <w:pStyle w:val="11"/>
        <w:widowControl w:val="0"/>
        <w:overflowPunct w:val="0"/>
        <w:autoSpaceDE w:val="0"/>
        <w:autoSpaceDN w:val="0"/>
        <w:adjustRightInd w:val="0"/>
        <w:ind w:left="1647"/>
        <w:jc w:val="both"/>
        <w:outlineLvl w:val="2"/>
      </w:pPr>
    </w:p>
    <w:p w:rsidR="00630198" w:rsidRPr="00B169AF" w:rsidRDefault="00630198" w:rsidP="004402E4">
      <w:pPr>
        <w:pStyle w:val="11"/>
        <w:ind w:left="0" w:firstLine="567"/>
        <w:jc w:val="both"/>
      </w:pPr>
      <w:r w:rsidRPr="00B169AF">
        <w:t>В тече</w:t>
      </w:r>
      <w:r w:rsidR="009B470D" w:rsidRPr="00B169AF">
        <w:t>ние 2004 и 2005 годов Компанией</w:t>
      </w:r>
      <w:r w:rsidRPr="00B169AF">
        <w:t xml:space="preserve"> совместно с муниципальными образованиями </w:t>
      </w:r>
      <w:r w:rsidR="009B470D" w:rsidRPr="00B169AF">
        <w:t>Округа</w:t>
      </w:r>
      <w:r w:rsidRPr="00B169AF">
        <w:t xml:space="preserve"> были созданы </w:t>
      </w:r>
      <w:r w:rsidR="009B470D" w:rsidRPr="00B169AF">
        <w:t xml:space="preserve">следующие </w:t>
      </w:r>
      <w:r w:rsidRPr="00B169AF">
        <w:t xml:space="preserve">дочерние общества, в которых 51 % акций принадлежит ОАО «ЮТЭК», а 49 % акций принадлежит муниципальным образованиям:  ОАО «ЮТЭК - Белоярский»; ОАО «ЮТЭК - Березово»; ОАО «ЮТЭК - Когалым»; ОАО «ЮТЭК - Кода»; ОАО «ЮТЭК - Конда»; ОАО «ЮТЭК - </w:t>
      </w:r>
      <w:proofErr w:type="spellStart"/>
      <w:r w:rsidRPr="00B169AF">
        <w:t>Лангепас</w:t>
      </w:r>
      <w:proofErr w:type="spellEnd"/>
      <w:r w:rsidRPr="00B169AF">
        <w:t xml:space="preserve">»; ОАО «ЮТЭК - </w:t>
      </w:r>
      <w:proofErr w:type="spellStart"/>
      <w:r w:rsidRPr="00B169AF">
        <w:t>Нижневартовский</w:t>
      </w:r>
      <w:proofErr w:type="spellEnd"/>
      <w:r w:rsidRPr="00B169AF">
        <w:t xml:space="preserve"> район»; ОАО «ЮТЭК - Нефтеюганск»; ОАО «ЮТЭК - </w:t>
      </w:r>
      <w:proofErr w:type="spellStart"/>
      <w:r w:rsidRPr="00B169AF">
        <w:t>Нягань</w:t>
      </w:r>
      <w:proofErr w:type="spellEnd"/>
      <w:r w:rsidRPr="00B169AF">
        <w:t xml:space="preserve">»; ОАО «ЮТЭК - </w:t>
      </w:r>
      <w:proofErr w:type="spellStart"/>
      <w:r w:rsidRPr="00B169AF">
        <w:t>Покачи</w:t>
      </w:r>
      <w:proofErr w:type="spellEnd"/>
      <w:r w:rsidRPr="00B169AF">
        <w:t xml:space="preserve">»; ОАО «ЮТЭК - Пыть-Ях»; ОАО «ЮТЭК - Радужный»; </w:t>
      </w:r>
      <w:r w:rsidR="001047AD" w:rsidRPr="00B169AF">
        <w:t xml:space="preserve">ОАО «ЮТЭК - </w:t>
      </w:r>
      <w:proofErr w:type="spellStart"/>
      <w:r w:rsidR="001047AD" w:rsidRPr="00B169AF">
        <w:t>Совэнерго</w:t>
      </w:r>
      <w:proofErr w:type="spellEnd"/>
      <w:r w:rsidR="001047AD" w:rsidRPr="00B169AF">
        <w:t>»;</w:t>
      </w:r>
      <w:r w:rsidRPr="00B169AF">
        <w:t xml:space="preserve"> ОАО «ЮТЭК - </w:t>
      </w:r>
      <w:proofErr w:type="spellStart"/>
      <w:r w:rsidRPr="00B169AF">
        <w:t>Югорск</w:t>
      </w:r>
      <w:proofErr w:type="spellEnd"/>
      <w:r w:rsidRPr="00B169AF">
        <w:t xml:space="preserve">»; ОАО «ЮТЭК - </w:t>
      </w:r>
      <w:proofErr w:type="spellStart"/>
      <w:r w:rsidRPr="00B169AF">
        <w:t>Сургутский</w:t>
      </w:r>
      <w:proofErr w:type="spellEnd"/>
      <w:r w:rsidRPr="00B169AF">
        <w:t xml:space="preserve"> район». </w:t>
      </w:r>
    </w:p>
    <w:p w:rsidR="00630198" w:rsidRPr="00B169AF" w:rsidRDefault="00630198" w:rsidP="004402E4">
      <w:pPr>
        <w:pStyle w:val="11"/>
        <w:ind w:left="0" w:firstLine="567"/>
        <w:jc w:val="both"/>
      </w:pPr>
      <w:r w:rsidRPr="00B169AF">
        <w:t xml:space="preserve">Доля участия ОАО «ЮТЭК» в уставном капитале ОАО «ЮТЭК - Ханты-Мансийский район» и ОАО «ЮТЭК - </w:t>
      </w:r>
      <w:proofErr w:type="spellStart"/>
      <w:r w:rsidRPr="00B169AF">
        <w:t>Мегион</w:t>
      </w:r>
      <w:proofErr w:type="spellEnd"/>
      <w:r w:rsidRPr="00B169AF">
        <w:t>»</w:t>
      </w:r>
      <w:r w:rsidR="001047AD" w:rsidRPr="00B169AF">
        <w:t xml:space="preserve"> составляет 100 %.</w:t>
      </w:r>
    </w:p>
    <w:p w:rsidR="00630198" w:rsidRPr="00B169AF" w:rsidRDefault="00630198" w:rsidP="004402E4">
      <w:pPr>
        <w:widowControl w:val="0"/>
        <w:overflowPunct w:val="0"/>
        <w:autoSpaceDE w:val="0"/>
        <w:autoSpaceDN w:val="0"/>
        <w:adjustRightInd w:val="0"/>
        <w:ind w:firstLine="567"/>
        <w:jc w:val="both"/>
        <w:outlineLvl w:val="2"/>
      </w:pPr>
      <w:r w:rsidRPr="00B169AF">
        <w:t xml:space="preserve">Основным видом деятельности дочерних обществ является техническое обслуживание и текущий ремонт электросетевого имущества. </w:t>
      </w:r>
    </w:p>
    <w:p w:rsidR="00FF36DA" w:rsidRPr="00B169AF" w:rsidRDefault="00FF36DA" w:rsidP="004402E4">
      <w:pPr>
        <w:pStyle w:val="11"/>
        <w:ind w:left="0" w:firstLine="567"/>
        <w:jc w:val="both"/>
      </w:pPr>
      <w:r w:rsidRPr="00B169AF">
        <w:t>Доля участия ОАО «ЮТЭК» в уставном капитале ОАО «ЮТЭК - Региональные сети» составляет 50 %.</w:t>
      </w:r>
    </w:p>
    <w:p w:rsidR="00630198" w:rsidRPr="00B169AF" w:rsidRDefault="00FF36DA" w:rsidP="004402E4">
      <w:pPr>
        <w:pStyle w:val="11"/>
        <w:ind w:left="0" w:firstLine="567"/>
        <w:jc w:val="both"/>
      </w:pPr>
      <w:r w:rsidRPr="00B169AF">
        <w:t xml:space="preserve">Доля </w:t>
      </w:r>
      <w:r w:rsidR="00630198" w:rsidRPr="00B169AF">
        <w:t xml:space="preserve">участия </w:t>
      </w:r>
      <w:r w:rsidRPr="00B169AF">
        <w:t xml:space="preserve">ОАО «ЮТЭК» </w:t>
      </w:r>
      <w:r w:rsidR="00630198" w:rsidRPr="00B169AF">
        <w:t xml:space="preserve">в уставном капитале ОАО «ЮТЭК - Энергия» </w:t>
      </w:r>
      <w:r w:rsidR="001047AD" w:rsidRPr="00B169AF">
        <w:t>составляет 11 %</w:t>
      </w:r>
      <w:r w:rsidR="00630198" w:rsidRPr="00B169AF">
        <w:t>.</w:t>
      </w:r>
    </w:p>
    <w:p w:rsidR="00630198" w:rsidRPr="00B169AF" w:rsidRDefault="004402E4" w:rsidP="004402E4">
      <w:pPr>
        <w:widowControl w:val="0"/>
        <w:overflowPunct w:val="0"/>
        <w:autoSpaceDE w:val="0"/>
        <w:autoSpaceDN w:val="0"/>
        <w:adjustRightInd w:val="0"/>
        <w:ind w:firstLine="567"/>
        <w:jc w:val="both"/>
        <w:outlineLvl w:val="2"/>
      </w:pPr>
      <w:r w:rsidRPr="00B169AF">
        <w:t>Часть дочерних и зависимых</w:t>
      </w:r>
      <w:r w:rsidR="00630198" w:rsidRPr="00B169AF">
        <w:t xml:space="preserve"> обще</w:t>
      </w:r>
      <w:proofErr w:type="gramStart"/>
      <w:r w:rsidR="00630198" w:rsidRPr="00B169AF">
        <w:t>ств вл</w:t>
      </w:r>
      <w:proofErr w:type="gramEnd"/>
      <w:r w:rsidR="00630198" w:rsidRPr="00B169AF">
        <w:t xml:space="preserve">адеют электрическими сетями на основании договоров аренды имущества, заключенных с муниципальными образованиями как собственниками коммунальных энергетических объектов. </w:t>
      </w:r>
    </w:p>
    <w:p w:rsidR="00630198" w:rsidRPr="00B169AF" w:rsidRDefault="00630198" w:rsidP="004402E4">
      <w:pPr>
        <w:widowControl w:val="0"/>
        <w:overflowPunct w:val="0"/>
        <w:autoSpaceDE w:val="0"/>
        <w:autoSpaceDN w:val="0"/>
        <w:adjustRightInd w:val="0"/>
        <w:ind w:firstLine="567"/>
        <w:jc w:val="both"/>
        <w:outlineLvl w:val="2"/>
      </w:pPr>
      <w:r w:rsidRPr="00B169AF">
        <w:t>В 2006 году создано дочернее Открытое акционерное общество «Югорская</w:t>
      </w:r>
      <w:r w:rsidR="004402E4" w:rsidRPr="00B169AF">
        <w:t xml:space="preserve"> генерирующая компания», которое</w:t>
      </w:r>
      <w:r w:rsidRPr="00B169AF">
        <w:t xml:space="preserve"> с 2007 года занимается выработкой электрической энергии в децентрализованной </w:t>
      </w:r>
      <w:r w:rsidR="004402E4" w:rsidRPr="00B169AF">
        <w:t>зоне энергоснабжения</w:t>
      </w:r>
      <w:r w:rsidRPr="00B169AF">
        <w:t xml:space="preserve"> </w:t>
      </w:r>
      <w:r w:rsidR="004402E4" w:rsidRPr="00B169AF">
        <w:t>Округа</w:t>
      </w:r>
      <w:r w:rsidRPr="00B169AF">
        <w:t>. Доля участия ОАО «ЮТЭК» в уставном капитале ОАО «Компания ЮГ»</w:t>
      </w:r>
      <w:r w:rsidR="001047AD" w:rsidRPr="00B169AF">
        <w:t xml:space="preserve"> составляет 85 %</w:t>
      </w:r>
      <w:r w:rsidRPr="00B169AF">
        <w:t>.</w:t>
      </w:r>
    </w:p>
    <w:p w:rsidR="00630198" w:rsidRPr="00B169AF" w:rsidRDefault="00630198" w:rsidP="004402E4">
      <w:pPr>
        <w:widowControl w:val="0"/>
        <w:overflowPunct w:val="0"/>
        <w:autoSpaceDE w:val="0"/>
        <w:autoSpaceDN w:val="0"/>
        <w:adjustRightInd w:val="0"/>
        <w:ind w:firstLine="567"/>
        <w:jc w:val="both"/>
        <w:outlineLvl w:val="2"/>
      </w:pPr>
      <w:r w:rsidRPr="00B169AF">
        <w:t xml:space="preserve">С 1 января 2007 года на базе служб сбыта дочерних обществ – территориальных сетевых организаций были созданы 16 сбытовых филиалов общества, которые расположены на территории Округа. Основная задача филиалов – реализация электрической энергии потребителям и сбор оплаты за электрическую энергию. </w:t>
      </w:r>
    </w:p>
    <w:p w:rsidR="00630198" w:rsidRPr="00B169AF" w:rsidRDefault="00630198" w:rsidP="00745F8C">
      <w:pPr>
        <w:widowControl w:val="0"/>
        <w:overflowPunct w:val="0"/>
        <w:autoSpaceDE w:val="0"/>
        <w:autoSpaceDN w:val="0"/>
        <w:adjustRightInd w:val="0"/>
        <w:ind w:firstLine="567"/>
        <w:jc w:val="both"/>
        <w:outlineLvl w:val="2"/>
      </w:pPr>
      <w:r w:rsidRPr="00B169AF">
        <w:t xml:space="preserve">В 2007 году создано Открытое акционерное общество «Югорская учетная энергетическая компания» (ОАО «ЮУЭК»), сфера деятельности которой – оказание услуг по учету топливно-энергетических ресурсов субъектам электроэнергетики на территории Округа. Доля участия ОАО «ЮТЭК» в уставном капитале ОАО «ЮУЭК» составляет 25 </w:t>
      </w:r>
      <w:r w:rsidR="001047AD" w:rsidRPr="00B169AF">
        <w:t>%</w:t>
      </w:r>
      <w:r w:rsidRPr="00B169AF">
        <w:t>.</w:t>
      </w:r>
    </w:p>
    <w:p w:rsidR="00630198" w:rsidRPr="00B169AF" w:rsidRDefault="00630198" w:rsidP="00745F8C">
      <w:pPr>
        <w:widowControl w:val="0"/>
        <w:overflowPunct w:val="0"/>
        <w:autoSpaceDE w:val="0"/>
        <w:autoSpaceDN w:val="0"/>
        <w:adjustRightInd w:val="0"/>
        <w:ind w:firstLine="567"/>
        <w:jc w:val="both"/>
        <w:outlineLvl w:val="2"/>
      </w:pPr>
      <w:r w:rsidRPr="00B169AF">
        <w:t>В 2008 году создано Открытое акционерное общество «Югорская коммунальная эксплуатирующая компания» (ОАО «ЮКЭК»), сфера деятельности которой – оказание услуг теплового диспетчера, производственная и хозяйственная деятельность в сфере жилищно-коммунального хозяйства, включая строительство и обслуживание объектов коммунального хозяйства. Доля участия ОАО «Ю</w:t>
      </w:r>
      <w:r w:rsidR="00256ABD">
        <w:t>Т</w:t>
      </w:r>
      <w:r w:rsidRPr="00B169AF">
        <w:t>ЭК» в уставном капитале ОАО «Ю</w:t>
      </w:r>
      <w:r w:rsidR="00256ABD">
        <w:t>К</w:t>
      </w:r>
      <w:r w:rsidRPr="00B169AF">
        <w:t xml:space="preserve">ЭК» </w:t>
      </w:r>
      <w:r w:rsidR="001047AD" w:rsidRPr="00B169AF">
        <w:t>составляет 74,95 %</w:t>
      </w:r>
      <w:r w:rsidRPr="00B169AF">
        <w:t>.</w:t>
      </w:r>
    </w:p>
    <w:p w:rsidR="00630198" w:rsidRPr="00B169AF" w:rsidRDefault="00630198" w:rsidP="00745F8C">
      <w:pPr>
        <w:widowControl w:val="0"/>
        <w:overflowPunct w:val="0"/>
        <w:autoSpaceDE w:val="0"/>
        <w:autoSpaceDN w:val="0"/>
        <w:adjustRightInd w:val="0"/>
        <w:ind w:firstLine="567"/>
        <w:jc w:val="both"/>
        <w:outlineLvl w:val="2"/>
      </w:pPr>
      <w:r w:rsidRPr="00B169AF">
        <w:t>В 2011 году создано Открытое акционерное общество «Югорская региональная электросетевая компания» (ОАО «ЮРЭСК»), сфера деятельности которой – оказание услуг по передачи и распределению электрической энергии. Доля участия ОАО «Ю</w:t>
      </w:r>
      <w:r w:rsidR="00256ABD">
        <w:t>Т</w:t>
      </w:r>
      <w:r w:rsidRPr="00B169AF">
        <w:t>ЭК» в уставном капитале ОАО «Ю</w:t>
      </w:r>
      <w:r w:rsidR="00256ABD">
        <w:t>РЭСК</w:t>
      </w:r>
      <w:r w:rsidRPr="00B169AF">
        <w:t>»</w:t>
      </w:r>
      <w:r w:rsidR="009B470D" w:rsidRPr="00B169AF">
        <w:t xml:space="preserve"> </w:t>
      </w:r>
      <w:r w:rsidRPr="00B169AF">
        <w:t>составляет 99,99 %.</w:t>
      </w:r>
    </w:p>
    <w:p w:rsidR="00630198" w:rsidRPr="00B169AF" w:rsidRDefault="00630198" w:rsidP="00745F8C">
      <w:pPr>
        <w:autoSpaceDE w:val="0"/>
        <w:autoSpaceDN w:val="0"/>
        <w:adjustRightInd w:val="0"/>
        <w:ind w:firstLine="567"/>
        <w:jc w:val="both"/>
      </w:pPr>
      <w:r w:rsidRPr="00B169AF">
        <w:t xml:space="preserve">С 2007 года ОАО «ЮТЭК» имеет статус Гарантирующего поставщика электрической энергии первого уровня и представляет собой </w:t>
      </w:r>
      <w:proofErr w:type="gramStart"/>
      <w:r w:rsidRPr="00B169AF">
        <w:t>мощную</w:t>
      </w:r>
      <w:proofErr w:type="gramEnd"/>
      <w:r w:rsidRPr="00B169AF">
        <w:t xml:space="preserve"> энергокомпанию на территории Округа. Компания нацелена на устойчивое снабжение потребителей электрической </w:t>
      </w:r>
      <w:r w:rsidRPr="00B169AF">
        <w:lastRenderedPageBreak/>
        <w:t>энергией, создавая тем самым необходимые условия для комфортной жизни, производительного труда и комплексного развития региона на благо страны в суровых условиях Севера.</w:t>
      </w:r>
    </w:p>
    <w:p w:rsidR="00630198" w:rsidRDefault="00630198" w:rsidP="00745F8C">
      <w:pPr>
        <w:autoSpaceDE w:val="0"/>
        <w:autoSpaceDN w:val="0"/>
        <w:adjustRightInd w:val="0"/>
        <w:ind w:firstLine="567"/>
        <w:jc w:val="both"/>
      </w:pPr>
      <w:r w:rsidRPr="00B169AF">
        <w:t xml:space="preserve">Покупка электроэнергии осуществляется на розничном рынке у Открытого акционерного общества «Тюменская </w:t>
      </w:r>
      <w:proofErr w:type="spellStart"/>
      <w:r w:rsidRPr="00B169AF">
        <w:t>энергосбытовая</w:t>
      </w:r>
      <w:proofErr w:type="spellEnd"/>
      <w:r w:rsidRPr="00B169AF">
        <w:t xml:space="preserve"> компания», </w:t>
      </w:r>
      <w:r w:rsidR="004402E4" w:rsidRPr="00B169AF">
        <w:t xml:space="preserve">у </w:t>
      </w:r>
      <w:r w:rsidRPr="00B169AF">
        <w:t>Общества с ограниченной ответственностью «РН-</w:t>
      </w:r>
      <w:proofErr w:type="spellStart"/>
      <w:r w:rsidRPr="00B169AF">
        <w:t>Энерго</w:t>
      </w:r>
      <w:proofErr w:type="spellEnd"/>
      <w:r w:rsidRPr="00B169AF">
        <w:t xml:space="preserve">», а также у Открытого акционерного общества «Югорская генерирующая компания», которое является дочерним обществом ОАО «ЮТЭК» и осуществляет выработку электрической энергии в зонах децентрализованного энергоснабжения автономного округа. </w:t>
      </w:r>
    </w:p>
    <w:p w:rsidR="00986BA6" w:rsidRDefault="00986BA6" w:rsidP="00745F8C">
      <w:pPr>
        <w:autoSpaceDE w:val="0"/>
        <w:autoSpaceDN w:val="0"/>
        <w:adjustRightInd w:val="0"/>
        <w:ind w:firstLine="567"/>
        <w:jc w:val="both"/>
      </w:pPr>
    </w:p>
    <w:p w:rsidR="00986BA6" w:rsidRDefault="002362AA" w:rsidP="00B85CA0">
      <w:pPr>
        <w:autoSpaceDE w:val="0"/>
        <w:autoSpaceDN w:val="0"/>
        <w:adjustRightInd w:val="0"/>
        <w:ind w:firstLine="284"/>
        <w:jc w:val="both"/>
      </w:pPr>
      <w:r>
        <w:rPr>
          <w:noProof/>
        </w:rPr>
        <w:drawing>
          <wp:inline distT="0" distB="0" distL="0" distR="0">
            <wp:extent cx="4672330" cy="339090"/>
            <wp:effectExtent l="0" t="0" r="0" b="3810"/>
            <wp:docPr id="1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2330" cy="339090"/>
                    </a:xfrm>
                    <a:prstGeom prst="rect">
                      <a:avLst/>
                    </a:prstGeom>
                    <a:noFill/>
                  </pic:spPr>
                </pic:pic>
              </a:graphicData>
            </a:graphic>
          </wp:inline>
        </w:drawing>
      </w:r>
    </w:p>
    <w:p w:rsidR="00986BA6" w:rsidRDefault="005E5102" w:rsidP="00B85CA0">
      <w:pPr>
        <w:tabs>
          <w:tab w:val="left" w:pos="388"/>
          <w:tab w:val="left" w:pos="1978"/>
          <w:tab w:val="left" w:pos="3368"/>
          <w:tab w:val="left" w:pos="5610"/>
          <w:tab w:val="left" w:pos="6374"/>
          <w:tab w:val="left" w:pos="7338"/>
        </w:tabs>
        <w:autoSpaceDE w:val="0"/>
        <w:autoSpaceDN w:val="0"/>
        <w:adjustRightInd w:val="0"/>
        <w:ind w:left="-567"/>
        <w:jc w:val="both"/>
      </w:pPr>
      <w:r>
        <w:tab/>
      </w:r>
      <w:r w:rsidR="002362AA">
        <w:rPr>
          <w:noProof/>
        </w:rPr>
        <w:drawing>
          <wp:inline distT="0" distB="0" distL="0" distR="0">
            <wp:extent cx="133985" cy="207010"/>
            <wp:effectExtent l="0" t="0" r="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985" cy="207010"/>
                    </a:xfrm>
                    <a:prstGeom prst="rect">
                      <a:avLst/>
                    </a:prstGeom>
                    <a:noFill/>
                  </pic:spPr>
                </pic:pic>
              </a:graphicData>
            </a:graphic>
          </wp:inline>
        </w:drawing>
      </w:r>
      <w:r w:rsidR="00B85CA0">
        <w:tab/>
        <w:t xml:space="preserve">             </w:t>
      </w:r>
      <w:r w:rsidR="002362AA">
        <w:rPr>
          <w:noProof/>
        </w:rPr>
        <w:drawing>
          <wp:inline distT="0" distB="0" distL="0" distR="0">
            <wp:extent cx="133985" cy="207010"/>
            <wp:effectExtent l="0" t="0" r="0" b="2540"/>
            <wp:docPr id="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985" cy="207010"/>
                    </a:xfrm>
                    <a:prstGeom prst="rect">
                      <a:avLst/>
                    </a:prstGeom>
                    <a:noFill/>
                  </pic:spPr>
                </pic:pic>
              </a:graphicData>
            </a:graphic>
          </wp:inline>
        </w:drawing>
      </w:r>
      <w:r w:rsidR="00B85CA0">
        <w:t xml:space="preserve">                                  </w:t>
      </w:r>
      <w:r w:rsidR="002362AA">
        <w:rPr>
          <w:noProof/>
        </w:rPr>
        <w:drawing>
          <wp:inline distT="0" distB="0" distL="0" distR="0">
            <wp:extent cx="133985" cy="207010"/>
            <wp:effectExtent l="0" t="0" r="0" b="254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985" cy="207010"/>
                    </a:xfrm>
                    <a:prstGeom prst="rect">
                      <a:avLst/>
                    </a:prstGeom>
                    <a:noFill/>
                  </pic:spPr>
                </pic:pic>
              </a:graphicData>
            </a:graphic>
          </wp:inline>
        </w:drawing>
      </w:r>
      <w:r>
        <w:tab/>
      </w:r>
      <w:r w:rsidR="00A80294">
        <w:tab/>
      </w:r>
      <w:r w:rsidR="00B85CA0">
        <w:tab/>
      </w:r>
      <w:r w:rsidR="002362AA">
        <w:rPr>
          <w:noProof/>
        </w:rPr>
        <w:drawing>
          <wp:inline distT="0" distB="0" distL="0" distR="0">
            <wp:extent cx="133985" cy="207010"/>
            <wp:effectExtent l="0" t="0" r="0" b="25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985" cy="207010"/>
                    </a:xfrm>
                    <a:prstGeom prst="rect">
                      <a:avLst/>
                    </a:prstGeom>
                    <a:noFill/>
                  </pic:spPr>
                </pic:pic>
              </a:graphicData>
            </a:graphic>
          </wp:inline>
        </w:drawing>
      </w:r>
    </w:p>
    <w:p w:rsidR="00986BA6" w:rsidRDefault="007F5822" w:rsidP="00B85CA0">
      <w:pPr>
        <w:tabs>
          <w:tab w:val="left" w:pos="2254"/>
          <w:tab w:val="left" w:pos="2410"/>
          <w:tab w:val="left" w:pos="4820"/>
          <w:tab w:val="left" w:pos="7655"/>
          <w:tab w:val="left" w:pos="9072"/>
        </w:tabs>
        <w:autoSpaceDE w:val="0"/>
        <w:autoSpaceDN w:val="0"/>
        <w:adjustRightInd w:val="0"/>
        <w:ind w:right="-2" w:hanging="709"/>
        <w:jc w:val="both"/>
      </w:pPr>
      <w:r>
        <w:rPr>
          <w:noProof/>
        </w:rPr>
        <w:pict>
          <v:shapetype id="_x0000_t32" coordsize="21600,21600" o:spt="32" o:oned="t" path="m,l21600,21600e" filled="f">
            <v:path arrowok="t" fillok="f" o:connecttype="none"/>
            <o:lock v:ext="edit" shapetype="t"/>
          </v:shapetype>
          <v:shape id="AutoShape 90" o:spid="_x0000_s1026" type="#_x0000_t32" style="position:absolute;left:0;text-align:left;margin-left:261pt;margin-top:33.85pt;width:0;height:23.15pt;z-index:25165209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">
            <v:stroke endarrow="block"/>
          </v:shape>
        </w:pict>
      </w:r>
      <w:r>
        <w:rPr>
          <w:noProof/>
        </w:rPr>
        <w:pict>
          <v:shape id="AutoShape 89" o:spid="_x0000_s1029" type="#_x0000_t32" style="position:absolute;left:0;text-align:left;margin-left:341.95pt;margin-top:37.9pt;width:50.1pt;height:26.6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">
            <v:stroke endarrow="block"/>
          </v:shape>
        </w:pict>
      </w:r>
      <w:r>
        <w:rPr>
          <w:noProof/>
        </w:rPr>
        <w:pict>
          <v:shape id="AutoShape 86" o:spid="_x0000_s1028" type="#_x0000_t32" style="position:absolute;left:0;text-align:left;margin-left:29.95pt;margin-top:37.9pt;width:96pt;height:26.6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">
            <v:stroke endarrow="block"/>
          </v:shape>
        </w:pict>
      </w:r>
      <w:r>
        <w:rPr>
          <w:noProof/>
        </w:rPr>
        <w:pict>
          <v:shape id="AutoShape 85" o:spid="_x0000_s1027" type="#_x0000_t32" style="position:absolute;left:0;text-align:left;margin-left:141.6pt;margin-top:37.9pt;width:0;height:14.15pt;z-index:25164902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">
            <v:stroke endarrow="block"/>
          </v:shape>
        </w:pict>
      </w:r>
      <w:r w:rsidR="002362AA">
        <w:rPr>
          <w:noProof/>
        </w:rPr>
        <w:drawing>
          <wp:inline distT="0" distB="0" distL="0" distR="0">
            <wp:extent cx="1583690" cy="408305"/>
            <wp:effectExtent l="0" t="0" r="0" b="0"/>
            <wp:docPr id="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83690" cy="408305"/>
                    </a:xfrm>
                    <a:prstGeom prst="rect">
                      <a:avLst/>
                    </a:prstGeom>
                    <a:noFill/>
                  </pic:spPr>
                </pic:pic>
              </a:graphicData>
            </a:graphic>
          </wp:inline>
        </w:drawing>
      </w:r>
      <w:r w:rsidR="002362AA">
        <w:rPr>
          <w:noProof/>
        </w:rPr>
        <w:drawing>
          <wp:inline distT="0" distB="0" distL="0" distR="0">
            <wp:extent cx="1416685" cy="408305"/>
            <wp:effectExtent l="0" t="0" r="0" b="0"/>
            <wp:docPr id="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16685" cy="408305"/>
                    </a:xfrm>
                    <a:prstGeom prst="rect">
                      <a:avLst/>
                    </a:prstGeom>
                    <a:noFill/>
                  </pic:spPr>
                </pic:pic>
              </a:graphicData>
            </a:graphic>
          </wp:inline>
        </w:drawing>
      </w:r>
      <w:r w:rsidR="002362AA">
        <w:rPr>
          <w:noProof/>
        </w:rPr>
        <w:drawing>
          <wp:inline distT="0" distB="0" distL="0" distR="0">
            <wp:extent cx="1475105" cy="48133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75105" cy="481330"/>
                    </a:xfrm>
                    <a:prstGeom prst="rect">
                      <a:avLst/>
                    </a:prstGeom>
                    <a:noFill/>
                  </pic:spPr>
                </pic:pic>
              </a:graphicData>
            </a:graphic>
          </wp:inline>
        </w:drawing>
      </w:r>
      <w:r w:rsidR="00A80294">
        <w:t xml:space="preserve"> </w:t>
      </w:r>
      <w:r w:rsidR="002362AA">
        <w:rPr>
          <w:noProof/>
        </w:rPr>
        <w:drawing>
          <wp:inline distT="0" distB="0" distL="0" distR="0">
            <wp:extent cx="1745615" cy="421640"/>
            <wp:effectExtent l="0" t="0" r="698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45615" cy="421640"/>
                    </a:xfrm>
                    <a:prstGeom prst="rect">
                      <a:avLst/>
                    </a:prstGeom>
                    <a:noFill/>
                  </pic:spPr>
                </pic:pic>
              </a:graphicData>
            </a:graphic>
          </wp:inline>
        </w:drawing>
      </w:r>
      <w:r w:rsidR="00A80294">
        <w:tab/>
      </w:r>
    </w:p>
    <w:p w:rsidR="00986BA6" w:rsidRDefault="00986BA6" w:rsidP="00745F8C">
      <w:pPr>
        <w:autoSpaceDE w:val="0"/>
        <w:autoSpaceDN w:val="0"/>
        <w:adjustRightInd w:val="0"/>
        <w:ind w:firstLine="567"/>
        <w:jc w:val="both"/>
      </w:pPr>
    </w:p>
    <w:p w:rsidR="00A86B0B" w:rsidRDefault="002362AA" w:rsidP="00B85CA0">
      <w:pPr>
        <w:autoSpaceDE w:val="0"/>
        <w:autoSpaceDN w:val="0"/>
        <w:adjustRightInd w:val="0"/>
        <w:ind w:firstLine="2410"/>
        <w:jc w:val="both"/>
      </w:pPr>
      <w:r>
        <w:rPr>
          <w:noProof/>
        </w:rPr>
        <w:drawing>
          <wp:inline distT="0" distB="0" distL="0" distR="0">
            <wp:extent cx="2865120" cy="35369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5120" cy="353695"/>
                    </a:xfrm>
                    <a:prstGeom prst="rect">
                      <a:avLst/>
                    </a:prstGeom>
                    <a:noFill/>
                  </pic:spPr>
                </pic:pic>
              </a:graphicData>
            </a:graphic>
          </wp:inline>
        </w:drawing>
      </w:r>
    </w:p>
    <w:p w:rsidR="00A86B0B" w:rsidRPr="00A86B0B" w:rsidRDefault="00A86B0B" w:rsidP="00A86B0B">
      <w:pPr>
        <w:ind w:left="-567" w:firstLine="567"/>
      </w:pPr>
    </w:p>
    <w:p w:rsidR="00A86B0B" w:rsidRPr="00A86B0B" w:rsidRDefault="002362AA" w:rsidP="00A86B0B">
      <w:pPr>
        <w:tabs>
          <w:tab w:val="left" w:pos="3506"/>
        </w:tabs>
        <w:ind w:left="-709"/>
      </w:pPr>
      <w:r>
        <w:rPr>
          <w:noProof/>
        </w:rPr>
        <w:drawing>
          <wp:inline distT="0" distB="0" distL="0" distR="0">
            <wp:extent cx="1781810" cy="4393565"/>
            <wp:effectExtent l="0" t="0" r="889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1810" cy="4393565"/>
                    </a:xfrm>
                    <a:prstGeom prst="rect">
                      <a:avLst/>
                    </a:prstGeom>
                    <a:noFill/>
                  </pic:spPr>
                </pic:pic>
              </a:graphicData>
            </a:graphic>
          </wp:inline>
        </w:drawing>
      </w:r>
      <w:r w:rsidR="00A86B0B">
        <w:t xml:space="preserve">    </w:t>
      </w:r>
      <w:r>
        <w:rPr>
          <w:noProof/>
        </w:rPr>
        <w:drawing>
          <wp:inline distT="0" distB="0" distL="0" distR="0">
            <wp:extent cx="2265045" cy="4286885"/>
            <wp:effectExtent l="0" t="0" r="190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5045" cy="4286885"/>
                    </a:xfrm>
                    <a:prstGeom prst="rect">
                      <a:avLst/>
                    </a:prstGeom>
                    <a:noFill/>
                  </pic:spPr>
                </pic:pic>
              </a:graphicData>
            </a:graphic>
          </wp:inline>
        </w:drawing>
      </w:r>
      <w:r w:rsidR="00A86B0B">
        <w:t xml:space="preserve">    </w:t>
      </w:r>
      <w:r>
        <w:rPr>
          <w:noProof/>
        </w:rPr>
        <w:drawing>
          <wp:inline distT="0" distB="0" distL="0" distR="0">
            <wp:extent cx="1877060" cy="2600325"/>
            <wp:effectExtent l="0" t="0" r="889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77060" cy="2600325"/>
                    </a:xfrm>
                    <a:prstGeom prst="rect">
                      <a:avLst/>
                    </a:prstGeom>
                    <a:noFill/>
                  </pic:spPr>
                </pic:pic>
              </a:graphicData>
            </a:graphic>
          </wp:inline>
        </w:drawing>
      </w:r>
    </w:p>
    <w:p w:rsidR="00AA7E2C" w:rsidRPr="00AA7E2C" w:rsidRDefault="00755227" w:rsidP="00A86B0B">
      <w:pPr>
        <w:tabs>
          <w:tab w:val="left" w:pos="3206"/>
        </w:tabs>
        <w:ind w:left="-851"/>
      </w:pPr>
      <w:r>
        <w:t xml:space="preserve">                      </w:t>
      </w:r>
    </w:p>
    <w:p w:rsidR="00630198" w:rsidRPr="00B169AF" w:rsidRDefault="00A86B0B" w:rsidP="003014A7">
      <w:pPr>
        <w:widowControl w:val="0"/>
        <w:overflowPunct w:val="0"/>
        <w:autoSpaceDE w:val="0"/>
        <w:autoSpaceDN w:val="0"/>
        <w:adjustRightInd w:val="0"/>
        <w:ind w:firstLine="567"/>
        <w:jc w:val="both"/>
        <w:outlineLvl w:val="2"/>
      </w:pPr>
      <w:r>
        <w:t>О</w:t>
      </w:r>
      <w:r w:rsidR="00630198" w:rsidRPr="00B169AF">
        <w:t>АО «ЮТЭК» является поставщиком эл</w:t>
      </w:r>
      <w:r w:rsidR="004402E4" w:rsidRPr="00B169AF">
        <w:t>ектрической энергии</w:t>
      </w:r>
      <w:r w:rsidR="00630198" w:rsidRPr="00B169AF">
        <w:t xml:space="preserve"> для коммунальных потребителей</w:t>
      </w:r>
      <w:r w:rsidR="004402E4" w:rsidRPr="00B169AF">
        <w:t xml:space="preserve"> Округа</w:t>
      </w:r>
      <w:r w:rsidR="00630198" w:rsidRPr="00B169AF">
        <w:t>. Основными покупателями электрической энергии у ОАО «ЮТЭК» являются предприятия жилищно-коммунального хозяйства Округа, бюджетные потребители и население, которое покупает электрическую энергию как непосредственно у ОАО «ЮТЭК», так и через управляющие компании.</w:t>
      </w:r>
    </w:p>
    <w:p w:rsidR="00630198" w:rsidRDefault="00630198" w:rsidP="00745F8C">
      <w:pPr>
        <w:autoSpaceDE w:val="0"/>
        <w:autoSpaceDN w:val="0"/>
        <w:adjustRightInd w:val="0"/>
        <w:ind w:firstLine="567"/>
        <w:jc w:val="both"/>
      </w:pPr>
      <w:r w:rsidRPr="00B169AF">
        <w:lastRenderedPageBreak/>
        <w:t xml:space="preserve">В настоящее время клиентами ОАО «ЮТЭК» являются 7162 юридических лиц и 236 756 бытовых абонентов. </w:t>
      </w:r>
    </w:p>
    <w:p w:rsidR="00755227" w:rsidRDefault="00755227" w:rsidP="00745F8C">
      <w:pPr>
        <w:autoSpaceDE w:val="0"/>
        <w:autoSpaceDN w:val="0"/>
        <w:adjustRightInd w:val="0"/>
        <w:ind w:firstLine="567"/>
        <w:jc w:val="both"/>
      </w:pPr>
      <w:r w:rsidRPr="00B169AF">
        <w:t>В децентрализованной зоне энергоснабжения тариф, утвержденный РСТ ХМАО - Югры на реализацию электроэнергии, превышает тариф централизованной зоны, поэтому электроэнергия отпускается по ценам централизованной зоны энергоснабжения, а недополученные доходы возмещаются бюджетом округа и муниципальными образованиями в форме субсидий.</w:t>
      </w:r>
    </w:p>
    <w:p w:rsidR="00755227" w:rsidRDefault="00755227" w:rsidP="00745F8C">
      <w:pPr>
        <w:autoSpaceDE w:val="0"/>
        <w:autoSpaceDN w:val="0"/>
        <w:adjustRightInd w:val="0"/>
        <w:ind w:firstLine="567"/>
        <w:jc w:val="both"/>
      </w:pPr>
    </w:p>
    <w:p w:rsidR="00755227" w:rsidRDefault="002362AA" w:rsidP="00A86B0B">
      <w:pPr>
        <w:autoSpaceDE w:val="0"/>
        <w:autoSpaceDN w:val="0"/>
        <w:adjustRightInd w:val="0"/>
        <w:ind w:hanging="142"/>
        <w:jc w:val="both"/>
      </w:pPr>
      <w:r>
        <w:rPr>
          <w:noProof/>
        </w:rPr>
        <w:drawing>
          <wp:inline distT="0" distB="0" distL="0" distR="0">
            <wp:extent cx="6143625" cy="272542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3625" cy="2725420"/>
                    </a:xfrm>
                    <a:prstGeom prst="rect">
                      <a:avLst/>
                    </a:prstGeom>
                    <a:noFill/>
                  </pic:spPr>
                </pic:pic>
              </a:graphicData>
            </a:graphic>
          </wp:inline>
        </w:drawing>
      </w:r>
    </w:p>
    <w:p w:rsidR="00755227" w:rsidRDefault="00755227" w:rsidP="00745F8C">
      <w:pPr>
        <w:autoSpaceDE w:val="0"/>
        <w:autoSpaceDN w:val="0"/>
        <w:adjustRightInd w:val="0"/>
        <w:ind w:firstLine="567"/>
        <w:jc w:val="both"/>
      </w:pPr>
    </w:p>
    <w:p w:rsidR="00755227" w:rsidRDefault="00755227" w:rsidP="00745F8C">
      <w:pPr>
        <w:autoSpaceDE w:val="0"/>
        <w:autoSpaceDN w:val="0"/>
        <w:adjustRightInd w:val="0"/>
        <w:ind w:firstLine="567"/>
        <w:jc w:val="both"/>
      </w:pPr>
    </w:p>
    <w:p w:rsidR="00630198" w:rsidRPr="00B169AF" w:rsidRDefault="00697BAF" w:rsidP="00697BAF">
      <w:pPr>
        <w:pStyle w:val="11"/>
        <w:ind w:left="360"/>
        <w:jc w:val="center"/>
        <w:rPr>
          <w:b/>
        </w:rPr>
      </w:pPr>
      <w:r>
        <w:rPr>
          <w:b/>
        </w:rPr>
        <w:t xml:space="preserve">2.3. </w:t>
      </w:r>
      <w:r w:rsidR="00630198" w:rsidRPr="00B169AF">
        <w:rPr>
          <w:b/>
        </w:rPr>
        <w:t>Место эн</w:t>
      </w:r>
      <w:r w:rsidR="00AC24E6" w:rsidRPr="00B169AF">
        <w:rPr>
          <w:b/>
        </w:rPr>
        <w:t>ергетической отрасли в экономике</w:t>
      </w:r>
      <w:r w:rsidR="00630198" w:rsidRPr="00B169AF">
        <w:rPr>
          <w:b/>
        </w:rPr>
        <w:t xml:space="preserve"> России.</w:t>
      </w:r>
    </w:p>
    <w:p w:rsidR="00630198" w:rsidRPr="00B169AF" w:rsidRDefault="00630198" w:rsidP="00B23F8A">
      <w:pPr>
        <w:autoSpaceDE w:val="0"/>
        <w:autoSpaceDN w:val="0"/>
        <w:adjustRightInd w:val="0"/>
        <w:ind w:firstLine="567"/>
        <w:jc w:val="both"/>
      </w:pPr>
      <w:r w:rsidRPr="00B169AF">
        <w:t xml:space="preserve">Энергетическая отрасль является базовой отраслью экономики и основой государственной экономической безопасности. В связи с этим обеспечение устойчивого функционирования и развития топливно-энергетического комплекса является приоритетным направлением государственной экономической политики. </w:t>
      </w:r>
    </w:p>
    <w:p w:rsidR="00630198" w:rsidRPr="00B169AF" w:rsidRDefault="00630198" w:rsidP="00B23F8A">
      <w:pPr>
        <w:autoSpaceDE w:val="0"/>
        <w:autoSpaceDN w:val="0"/>
        <w:adjustRightInd w:val="0"/>
        <w:ind w:firstLine="540"/>
        <w:jc w:val="both"/>
      </w:pPr>
      <w:r w:rsidRPr="00B169AF">
        <w:t xml:space="preserve">Одним из главных направлений обеспечения национальной безопасности в экономической сфере на долгосрочную перспективу является энергетическая безопасность. </w:t>
      </w:r>
    </w:p>
    <w:p w:rsidR="00630198" w:rsidRPr="00B169AF" w:rsidRDefault="00630198" w:rsidP="00B23F8A">
      <w:pPr>
        <w:autoSpaceDE w:val="0"/>
        <w:autoSpaceDN w:val="0"/>
        <w:adjustRightInd w:val="0"/>
        <w:ind w:firstLine="540"/>
        <w:jc w:val="both"/>
      </w:pPr>
      <w:r w:rsidRPr="00B169AF">
        <w:t xml:space="preserve">Основным содержанием энергетической безопасности являются устойчивое обеспечение спроса достаточным количеством энергоносителей стандартного качества, эффективное использование энергоресурсов путем повышения конкурентоспособности отечественных производителей, предотвращение возможного дефицита топливно-энергетических ресурсов, создание стратегических запасов топлива, резервных мощностей и комплектующего оборудования, обеспечение стабильности функционирования систем </w:t>
      </w:r>
      <w:proofErr w:type="spellStart"/>
      <w:r w:rsidRPr="00B169AF">
        <w:t>энерго</w:t>
      </w:r>
      <w:proofErr w:type="spellEnd"/>
      <w:r w:rsidRPr="00B169AF">
        <w:t xml:space="preserve">- и теплоснабжения. </w:t>
      </w:r>
    </w:p>
    <w:p w:rsidR="00630198" w:rsidRPr="00B169AF" w:rsidRDefault="00630198" w:rsidP="00B23F8A">
      <w:pPr>
        <w:autoSpaceDE w:val="0"/>
        <w:autoSpaceDN w:val="0"/>
        <w:adjustRightInd w:val="0"/>
        <w:ind w:firstLine="540"/>
        <w:jc w:val="both"/>
      </w:pPr>
      <w:r w:rsidRPr="00B169AF">
        <w:t>Государство несет ответственность за энергетическую безопасность общества, основываясь на шести ключевых условиях ее укрепления:</w:t>
      </w:r>
    </w:p>
    <w:p w:rsidR="00630198" w:rsidRPr="00B169AF" w:rsidRDefault="00630198" w:rsidP="002E7E45">
      <w:pPr>
        <w:pStyle w:val="21"/>
        <w:numPr>
          <w:ilvl w:val="0"/>
          <w:numId w:val="1"/>
        </w:numPr>
        <w:autoSpaceDE w:val="0"/>
        <w:autoSpaceDN w:val="0"/>
        <w:adjustRightInd w:val="0"/>
        <w:jc w:val="both"/>
      </w:pPr>
      <w:r w:rsidRPr="00B169AF">
        <w:t>повышение прозрачности, предсказуемости и стабильности мировых энергетических рынков;</w:t>
      </w:r>
    </w:p>
    <w:p w:rsidR="00630198" w:rsidRPr="00B169AF" w:rsidRDefault="00630198" w:rsidP="002E7E45">
      <w:pPr>
        <w:pStyle w:val="21"/>
        <w:numPr>
          <w:ilvl w:val="0"/>
          <w:numId w:val="1"/>
        </w:numPr>
        <w:autoSpaceDE w:val="0"/>
        <w:autoSpaceDN w:val="0"/>
        <w:adjustRightInd w:val="0"/>
        <w:ind w:hanging="783"/>
        <w:jc w:val="both"/>
      </w:pPr>
      <w:r w:rsidRPr="00B169AF">
        <w:t>улучшение инвестиционного климата;</w:t>
      </w:r>
    </w:p>
    <w:p w:rsidR="00630198" w:rsidRPr="00B169AF" w:rsidRDefault="00630198" w:rsidP="002E7E45">
      <w:pPr>
        <w:pStyle w:val="21"/>
        <w:numPr>
          <w:ilvl w:val="0"/>
          <w:numId w:val="1"/>
        </w:numPr>
        <w:autoSpaceDE w:val="0"/>
        <w:autoSpaceDN w:val="0"/>
        <w:adjustRightInd w:val="0"/>
        <w:ind w:hanging="783"/>
        <w:jc w:val="both"/>
      </w:pPr>
      <w:r w:rsidRPr="00B169AF">
        <w:t xml:space="preserve">повышение </w:t>
      </w:r>
      <w:proofErr w:type="spellStart"/>
      <w:r w:rsidRPr="00B169AF">
        <w:t>энергоэффективности</w:t>
      </w:r>
      <w:proofErr w:type="spellEnd"/>
      <w:r w:rsidRPr="00B169AF">
        <w:t xml:space="preserve"> и энергосбережения;</w:t>
      </w:r>
    </w:p>
    <w:p w:rsidR="00630198" w:rsidRPr="00B169AF" w:rsidRDefault="00630198" w:rsidP="002E7E45">
      <w:pPr>
        <w:pStyle w:val="21"/>
        <w:numPr>
          <w:ilvl w:val="0"/>
          <w:numId w:val="1"/>
        </w:numPr>
        <w:autoSpaceDE w:val="0"/>
        <w:autoSpaceDN w:val="0"/>
        <w:adjustRightInd w:val="0"/>
        <w:ind w:hanging="783"/>
        <w:jc w:val="both"/>
      </w:pPr>
      <w:r w:rsidRPr="00B169AF">
        <w:t>диверсификация видов энергии, обеспечение безопасности инфраструктуры;</w:t>
      </w:r>
    </w:p>
    <w:p w:rsidR="00630198" w:rsidRPr="00B169AF" w:rsidRDefault="00630198" w:rsidP="002E7E45">
      <w:pPr>
        <w:pStyle w:val="21"/>
        <w:numPr>
          <w:ilvl w:val="0"/>
          <w:numId w:val="1"/>
        </w:numPr>
        <w:autoSpaceDE w:val="0"/>
        <w:autoSpaceDN w:val="0"/>
        <w:adjustRightInd w:val="0"/>
        <w:ind w:hanging="783"/>
        <w:jc w:val="both"/>
      </w:pPr>
      <w:r w:rsidRPr="00B169AF">
        <w:t>сокращение энергетической бедности;</w:t>
      </w:r>
    </w:p>
    <w:p w:rsidR="00630198" w:rsidRPr="00B169AF" w:rsidRDefault="00630198" w:rsidP="002E7E45">
      <w:pPr>
        <w:pStyle w:val="21"/>
        <w:numPr>
          <w:ilvl w:val="0"/>
          <w:numId w:val="1"/>
        </w:numPr>
        <w:autoSpaceDE w:val="0"/>
        <w:autoSpaceDN w:val="0"/>
        <w:adjustRightInd w:val="0"/>
        <w:ind w:hanging="783"/>
        <w:jc w:val="both"/>
      </w:pPr>
      <w:r w:rsidRPr="00B169AF">
        <w:t>решение проблемы изменения климата.</w:t>
      </w:r>
    </w:p>
    <w:p w:rsidR="00630198" w:rsidRPr="00B169AF" w:rsidRDefault="00630198" w:rsidP="00B23F8A">
      <w:pPr>
        <w:pStyle w:val="a5"/>
        <w:ind w:firstLine="709"/>
        <w:rPr>
          <w:rFonts w:ascii="Times New Roman" w:hAnsi="Times New Roman" w:cs="Times New Roman"/>
          <w:color w:val="auto"/>
          <w:kern w:val="0"/>
          <w:sz w:val="24"/>
          <w:szCs w:val="24"/>
        </w:rPr>
      </w:pPr>
      <w:r w:rsidRPr="00B169AF">
        <w:rPr>
          <w:rFonts w:ascii="Times New Roman" w:hAnsi="Times New Roman" w:cs="Times New Roman"/>
          <w:color w:val="auto"/>
          <w:kern w:val="0"/>
          <w:sz w:val="24"/>
          <w:szCs w:val="24"/>
        </w:rPr>
        <w:t>Текущее состояние энергетической отрасли характеризуется следующими факторами:</w:t>
      </w:r>
    </w:p>
    <w:p w:rsidR="00630198" w:rsidRPr="00B169AF" w:rsidRDefault="00630198" w:rsidP="002E7E45">
      <w:pPr>
        <w:numPr>
          <w:ilvl w:val="0"/>
          <w:numId w:val="3"/>
        </w:numPr>
        <w:tabs>
          <w:tab w:val="left" w:pos="993"/>
        </w:tabs>
        <w:ind w:left="0" w:firstLine="709"/>
        <w:jc w:val="both"/>
      </w:pPr>
      <w:r w:rsidRPr="00B169AF">
        <w:lastRenderedPageBreak/>
        <w:t>Существенный износ основных фондов (до 60%). К 2020 году объем выбывших генерирующих мощностей может составить 75% установленной мощности.</w:t>
      </w:r>
    </w:p>
    <w:p w:rsidR="009B470D" w:rsidRPr="00B169AF" w:rsidRDefault="00630198" w:rsidP="002E7E45">
      <w:pPr>
        <w:numPr>
          <w:ilvl w:val="0"/>
          <w:numId w:val="3"/>
        </w:numPr>
        <w:tabs>
          <w:tab w:val="left" w:pos="993"/>
        </w:tabs>
        <w:ind w:left="0" w:firstLine="709"/>
        <w:jc w:val="both"/>
      </w:pPr>
      <w:r w:rsidRPr="00B169AF">
        <w:t xml:space="preserve">Острая нехватка инвестиций в энергетическую отрасль. </w:t>
      </w:r>
    </w:p>
    <w:p w:rsidR="00630198" w:rsidRPr="00B169AF" w:rsidRDefault="009B470D" w:rsidP="009B470D">
      <w:pPr>
        <w:tabs>
          <w:tab w:val="left" w:pos="993"/>
        </w:tabs>
        <w:jc w:val="both"/>
      </w:pPr>
      <w:r w:rsidRPr="00B169AF">
        <w:t xml:space="preserve">Согласно </w:t>
      </w:r>
      <w:r w:rsidR="00630198" w:rsidRPr="00B169AF">
        <w:t xml:space="preserve">генеральной схеме </w:t>
      </w:r>
      <w:r w:rsidRPr="00B169AF">
        <w:t xml:space="preserve">до 2020 года размер требуемых инвестиций, необходимых для развития отрасли </w:t>
      </w:r>
      <w:r w:rsidR="003E559E" w:rsidRPr="00B169AF">
        <w:t xml:space="preserve">составит </w:t>
      </w:r>
      <w:r w:rsidR="00630198" w:rsidRPr="00B169AF">
        <w:t xml:space="preserve">20,695 трлн. руб., </w:t>
      </w:r>
      <w:r w:rsidRPr="00B169AF">
        <w:t>пр</w:t>
      </w:r>
      <w:r w:rsidR="00630198" w:rsidRPr="00B169AF">
        <w:t xml:space="preserve">и </w:t>
      </w:r>
      <w:r w:rsidRPr="00B169AF">
        <w:t xml:space="preserve">этом </w:t>
      </w:r>
      <w:r w:rsidR="00630198" w:rsidRPr="00B169AF">
        <w:t>государство не способно вложить такие средства в р</w:t>
      </w:r>
      <w:r w:rsidRPr="00B169AF">
        <w:t>азвитие энергетики. Кроме того</w:t>
      </w:r>
      <w:r w:rsidR="00630198" w:rsidRPr="00B169AF">
        <w:t xml:space="preserve"> ввиду существующей финансовой «непрозрачности», низкой рентабельности и неэффективного управления большинства энергетических компаний, привлекательность отрасли для частных инвесторов остается незначительной.</w:t>
      </w:r>
    </w:p>
    <w:p w:rsidR="00630198" w:rsidRPr="00B169AF" w:rsidRDefault="00630198" w:rsidP="002E7E45">
      <w:pPr>
        <w:numPr>
          <w:ilvl w:val="0"/>
          <w:numId w:val="3"/>
        </w:numPr>
        <w:tabs>
          <w:tab w:val="left" w:pos="993"/>
        </w:tabs>
        <w:ind w:left="0" w:firstLine="709"/>
        <w:jc w:val="both"/>
      </w:pPr>
      <w:r w:rsidRPr="00B169AF">
        <w:t>Проблема неплатежей.</w:t>
      </w:r>
    </w:p>
    <w:p w:rsidR="00630198" w:rsidRPr="00B169AF" w:rsidRDefault="00630198" w:rsidP="002E7E45">
      <w:pPr>
        <w:numPr>
          <w:ilvl w:val="0"/>
          <w:numId w:val="3"/>
        </w:numPr>
        <w:tabs>
          <w:tab w:val="left" w:pos="993"/>
        </w:tabs>
        <w:ind w:left="0" w:firstLine="709"/>
        <w:jc w:val="both"/>
      </w:pPr>
      <w:r w:rsidRPr="00B169AF">
        <w:t>Неэффективная тарифная политика, ведущая как к занижению финансовых показателей (ценообразование по принципу «издержки плюс»), так и к реальной убыточности ряда компаний.</w:t>
      </w:r>
    </w:p>
    <w:p w:rsidR="00630198" w:rsidRPr="00B169AF" w:rsidRDefault="00630198" w:rsidP="00B23F8A">
      <w:pPr>
        <w:ind w:firstLine="709"/>
        <w:jc w:val="both"/>
      </w:pPr>
      <w:r w:rsidRPr="00B169AF">
        <w:t>С целью разрешения вышеперечисленных факторов в Российской Федерации в настоящее время ведется подготовка к полномасштабному внедрению системы тарифного регулирования по методу RAB, что позволит привлечь дополнительные средства на реализацию инвестиционной программы, нацеленной на снижение износа основных фондов и создание новых мощностей под потребности растущей экономики страны.</w:t>
      </w:r>
    </w:p>
    <w:p w:rsidR="00630198" w:rsidRPr="00B169AF" w:rsidRDefault="00630198" w:rsidP="00B23F8A">
      <w:pPr>
        <w:ind w:firstLine="709"/>
        <w:jc w:val="both"/>
      </w:pPr>
      <w:r w:rsidRPr="00B169AF">
        <w:t>Правительством России для минимизации последствий кризиса была введена в действие программа антикризисных мер, которая предполагает реализацию мер, напрямую влияющих на состояние отрасли, а именно:</w:t>
      </w:r>
    </w:p>
    <w:p w:rsidR="00630198" w:rsidRPr="00B169AF" w:rsidRDefault="00630198" w:rsidP="002E7E45">
      <w:pPr>
        <w:numPr>
          <w:ilvl w:val="0"/>
          <w:numId w:val="4"/>
        </w:numPr>
        <w:tabs>
          <w:tab w:val="left" w:pos="993"/>
        </w:tabs>
        <w:ind w:left="0" w:firstLine="709"/>
        <w:jc w:val="both"/>
      </w:pPr>
      <w:r w:rsidRPr="00B169AF">
        <w:t>реализация государственной политики в сфере тарифов на продукцию (услуги) естественных монополий, предполагающей сдерживание роста тарифов по сравнению с ранее запланированным графиком;</w:t>
      </w:r>
    </w:p>
    <w:p w:rsidR="00630198" w:rsidRPr="00B169AF" w:rsidRDefault="00630198" w:rsidP="002E7E45">
      <w:pPr>
        <w:numPr>
          <w:ilvl w:val="0"/>
          <w:numId w:val="4"/>
        </w:numPr>
        <w:tabs>
          <w:tab w:val="left" w:pos="993"/>
        </w:tabs>
        <w:ind w:left="0" w:firstLine="709"/>
        <w:jc w:val="both"/>
      </w:pPr>
      <w:r w:rsidRPr="00B169AF">
        <w:t>ввод механизмов финансирования инвестиционных программ естественных монополий не столько за счет повышения тарифов, сколько за счет повышения внутренней эффективности самих компаний, снижения издержек, ограничения повышения заработной платы работников и вознаграждений руководства.</w:t>
      </w:r>
    </w:p>
    <w:p w:rsidR="00630198" w:rsidRPr="00B169AF" w:rsidRDefault="00630198" w:rsidP="00B23F8A">
      <w:pPr>
        <w:autoSpaceDE w:val="0"/>
        <w:autoSpaceDN w:val="0"/>
        <w:adjustRightInd w:val="0"/>
        <w:ind w:firstLine="540"/>
        <w:jc w:val="both"/>
      </w:pPr>
      <w:r w:rsidRPr="00B169AF">
        <w:t>Формирование долгосрочной государственной экономической политики в сфере энергетики началось с 1991 года, когда в России было разработано несколько Энергетических стратегий. Последняя - Энергетическая стратегия России на период до 2030 года. При этом Стратегии базировались на трех основных принципах:</w:t>
      </w:r>
    </w:p>
    <w:p w:rsidR="00630198" w:rsidRPr="00B169AF" w:rsidRDefault="00630198" w:rsidP="00B23F8A">
      <w:pPr>
        <w:autoSpaceDE w:val="0"/>
        <w:autoSpaceDN w:val="0"/>
        <w:adjustRightInd w:val="0"/>
        <w:ind w:firstLine="540"/>
        <w:jc w:val="both"/>
      </w:pPr>
      <w:r w:rsidRPr="00B169AF">
        <w:t xml:space="preserve">Первый принцип - обеспечение энергетической безопасности страны и ее регионов. Должно </w:t>
      </w:r>
      <w:proofErr w:type="gramStart"/>
      <w:r w:rsidRPr="00B169AF">
        <w:t>быть</w:t>
      </w:r>
      <w:proofErr w:type="gramEnd"/>
      <w:r w:rsidRPr="00B169AF">
        <w:t xml:space="preserve"> достаточно экономически доступных и технологически допустимых ресурсов. Ресурсная достаточность определяет физические возможности бездефицитного обеспечения энергоресурсами национальной экономики и населения, экономическая доступность - рентабельность такого обеспечения при соответствующей конъюнктуре цен, экологическая и технологическая допустимость - возможность добычи, производства и потребления энергоресурсов в </w:t>
      </w:r>
      <w:proofErr w:type="gramStart"/>
      <w:r w:rsidRPr="00B169AF">
        <w:t>рамках</w:t>
      </w:r>
      <w:proofErr w:type="gramEnd"/>
      <w:r w:rsidRPr="00B169AF">
        <w:t xml:space="preserve"> существующих на каждом этапе технологий и экологических ограничений, определяющих безопасность функционирования энергетических объектов.</w:t>
      </w:r>
    </w:p>
    <w:p w:rsidR="00630198" w:rsidRPr="00B169AF" w:rsidRDefault="00630198" w:rsidP="00B23F8A">
      <w:pPr>
        <w:autoSpaceDE w:val="0"/>
        <w:autoSpaceDN w:val="0"/>
        <w:adjustRightInd w:val="0"/>
        <w:ind w:firstLine="540"/>
        <w:jc w:val="both"/>
      </w:pPr>
      <w:r w:rsidRPr="00B169AF">
        <w:t xml:space="preserve">Второй принцип - эффективное использование природных ресурсов и всего энергетического потенциала, всего национального богатства для развития экономики и повышения качества жизни населения. </w:t>
      </w:r>
    </w:p>
    <w:p w:rsidR="00630198" w:rsidRPr="00B169AF" w:rsidRDefault="00630198" w:rsidP="00B23F8A">
      <w:pPr>
        <w:autoSpaceDE w:val="0"/>
        <w:autoSpaceDN w:val="0"/>
        <w:adjustRightInd w:val="0"/>
        <w:ind w:firstLine="540"/>
        <w:jc w:val="both"/>
      </w:pPr>
      <w:r w:rsidRPr="00B169AF">
        <w:t>Третий принцип - инновационное обновление как самого ТЭК, так и с его помощью всей отечественной промышленности.</w:t>
      </w:r>
    </w:p>
    <w:p w:rsidR="00630198" w:rsidRPr="00B169AF" w:rsidRDefault="009B470D" w:rsidP="00B23F8A">
      <w:pPr>
        <w:autoSpaceDE w:val="0"/>
        <w:autoSpaceDN w:val="0"/>
        <w:adjustRightInd w:val="0"/>
        <w:ind w:firstLine="540"/>
        <w:jc w:val="both"/>
      </w:pPr>
      <w:r w:rsidRPr="00B169AF">
        <w:t>Цели энергетической стратегии</w:t>
      </w:r>
      <w:r w:rsidR="00630198" w:rsidRPr="00B169AF">
        <w:t xml:space="preserve"> России на п</w:t>
      </w:r>
      <w:r w:rsidRPr="00B169AF">
        <w:t>ериод до 2030 года заключаются</w:t>
      </w:r>
      <w:r w:rsidR="00630198" w:rsidRPr="00B169AF">
        <w:t>:</w:t>
      </w:r>
    </w:p>
    <w:p w:rsidR="00630198" w:rsidRPr="00B169AF" w:rsidRDefault="00630198" w:rsidP="00B23F8A">
      <w:pPr>
        <w:autoSpaceDE w:val="0"/>
        <w:autoSpaceDN w:val="0"/>
        <w:adjustRightInd w:val="0"/>
        <w:ind w:firstLine="540"/>
        <w:jc w:val="both"/>
      </w:pPr>
      <w:r w:rsidRPr="00B169AF">
        <w:t xml:space="preserve">- </w:t>
      </w:r>
      <w:r w:rsidR="009B470D" w:rsidRPr="00B169AF">
        <w:t xml:space="preserve">в </w:t>
      </w:r>
      <w:r w:rsidRPr="00B169AF">
        <w:t>трансформации структуры экономики страны в пользу наименее энергоемких отраслей;</w:t>
      </w:r>
    </w:p>
    <w:p w:rsidR="00630198" w:rsidRPr="00B169AF" w:rsidRDefault="00630198" w:rsidP="00B23F8A">
      <w:pPr>
        <w:autoSpaceDE w:val="0"/>
        <w:autoSpaceDN w:val="0"/>
        <w:adjustRightInd w:val="0"/>
        <w:ind w:firstLine="540"/>
        <w:jc w:val="both"/>
      </w:pPr>
      <w:r w:rsidRPr="00B169AF">
        <w:t xml:space="preserve">- </w:t>
      </w:r>
      <w:r w:rsidR="009B470D" w:rsidRPr="00B169AF">
        <w:t xml:space="preserve">в </w:t>
      </w:r>
      <w:r w:rsidRPr="00B169AF">
        <w:t xml:space="preserve">переходе страны в целом и ее основных регионов от </w:t>
      </w:r>
      <w:proofErr w:type="gramStart"/>
      <w:r w:rsidRPr="00B169AF">
        <w:t>экспортно-сырьевого</w:t>
      </w:r>
      <w:proofErr w:type="gramEnd"/>
      <w:r w:rsidRPr="00B169AF">
        <w:t xml:space="preserve"> к ресурсно-инновационному развитию с качественным обновлением самой энергетики (как </w:t>
      </w:r>
      <w:r w:rsidRPr="00B169AF">
        <w:lastRenderedPageBreak/>
        <w:t xml:space="preserve">топливной, так и </w:t>
      </w:r>
      <w:proofErr w:type="spellStart"/>
      <w:r w:rsidRPr="00B169AF">
        <w:t>нетопливной</w:t>
      </w:r>
      <w:proofErr w:type="spellEnd"/>
      <w:r w:rsidRPr="00B169AF">
        <w:t>) и смежных отраслей, т.е. в объединении сырьевой модели и инноваций;</w:t>
      </w:r>
    </w:p>
    <w:p w:rsidR="00630198" w:rsidRPr="00B169AF" w:rsidRDefault="00630198" w:rsidP="00B23F8A">
      <w:pPr>
        <w:autoSpaceDE w:val="0"/>
        <w:autoSpaceDN w:val="0"/>
        <w:adjustRightInd w:val="0"/>
        <w:ind w:firstLine="540"/>
        <w:jc w:val="both"/>
      </w:pPr>
      <w:r w:rsidRPr="00B169AF">
        <w:t xml:space="preserve">- </w:t>
      </w:r>
      <w:r w:rsidR="009B470D" w:rsidRPr="00B169AF">
        <w:t xml:space="preserve"> </w:t>
      </w:r>
      <w:proofErr w:type="gramStart"/>
      <w:r w:rsidR="009B470D" w:rsidRPr="00B169AF">
        <w:t xml:space="preserve">в </w:t>
      </w:r>
      <w:r w:rsidRPr="00B169AF">
        <w:t>рациональном снижении доли ТЭКа в общем объеме инвестиций в экономику страны при увеличении абсолютных объемов инвестиций в энергетику</w:t>
      </w:r>
      <w:proofErr w:type="gramEnd"/>
      <w:r w:rsidRPr="00B169AF">
        <w:t>, необходимых для развития и ускоренной модернизации этого сектора и требуемого роста масштабов его деятельности;</w:t>
      </w:r>
    </w:p>
    <w:p w:rsidR="00630198" w:rsidRPr="00B169AF" w:rsidRDefault="00630198" w:rsidP="00B23F8A">
      <w:pPr>
        <w:autoSpaceDE w:val="0"/>
        <w:autoSpaceDN w:val="0"/>
        <w:adjustRightInd w:val="0"/>
        <w:ind w:firstLine="540"/>
        <w:jc w:val="both"/>
      </w:pPr>
      <w:r w:rsidRPr="00B169AF">
        <w:t xml:space="preserve">- </w:t>
      </w:r>
      <w:r w:rsidR="009B470D" w:rsidRPr="00B169AF">
        <w:t xml:space="preserve">в </w:t>
      </w:r>
      <w:r w:rsidRPr="00B169AF">
        <w:t xml:space="preserve">повышении </w:t>
      </w:r>
      <w:proofErr w:type="spellStart"/>
      <w:r w:rsidRPr="00B169AF">
        <w:t>энергоэффективности</w:t>
      </w:r>
      <w:proofErr w:type="spellEnd"/>
      <w:r w:rsidRPr="00B169AF">
        <w:t xml:space="preserve"> и снижении энергоемкости экономики до уровня стран с аналогичными природно-климатическими условиями (Канада, страны Скандинавии);</w:t>
      </w:r>
    </w:p>
    <w:p w:rsidR="00630198" w:rsidRPr="00B169AF" w:rsidRDefault="00630198" w:rsidP="00B23F8A">
      <w:pPr>
        <w:autoSpaceDE w:val="0"/>
        <w:autoSpaceDN w:val="0"/>
        <w:adjustRightInd w:val="0"/>
        <w:ind w:firstLine="540"/>
        <w:jc w:val="both"/>
      </w:pPr>
      <w:r w:rsidRPr="00B169AF">
        <w:t xml:space="preserve">- </w:t>
      </w:r>
      <w:r w:rsidR="009B470D" w:rsidRPr="00B169AF">
        <w:t xml:space="preserve">в </w:t>
      </w:r>
      <w:r w:rsidRPr="00B169AF">
        <w:t>последовательном ограничении нагрузки ТЭКа на окружающую среду и климат путем снижения выбросов, загрязняющих веществ, сброса загрязненных сточных вод, а также эмиссии парниковых газов, сокращения отходов производства и потребления энергии.</w:t>
      </w:r>
    </w:p>
    <w:p w:rsidR="00630198" w:rsidRPr="00B169AF" w:rsidRDefault="00630198" w:rsidP="00B23F8A">
      <w:pPr>
        <w:autoSpaceDE w:val="0"/>
        <w:autoSpaceDN w:val="0"/>
        <w:adjustRightInd w:val="0"/>
        <w:ind w:firstLine="540"/>
        <w:jc w:val="both"/>
      </w:pPr>
      <w:r w:rsidRPr="00B169AF">
        <w:t>Главный внутренний вызов заключается в необходимости выполнения энергетическим сектором страны своей важнейшей роли в рамках предусмотренного Концепцией перехода на инновационный путь развития экономики.</w:t>
      </w:r>
    </w:p>
    <w:p w:rsidR="00630198" w:rsidRPr="00B169AF" w:rsidRDefault="00630198" w:rsidP="00B23F8A">
      <w:pPr>
        <w:autoSpaceDE w:val="0"/>
        <w:autoSpaceDN w:val="0"/>
        <w:adjustRightInd w:val="0"/>
        <w:ind w:firstLine="540"/>
        <w:jc w:val="both"/>
      </w:pPr>
      <w:r w:rsidRPr="00B169AF">
        <w:t>Смысл создания Стратегии состоит в том, чтобы обеспечить баланс интересов государства и бизнеса.</w:t>
      </w:r>
    </w:p>
    <w:p w:rsidR="00630198" w:rsidRPr="00B169AF" w:rsidRDefault="00630198" w:rsidP="00B23F8A">
      <w:pPr>
        <w:autoSpaceDE w:val="0"/>
        <w:autoSpaceDN w:val="0"/>
        <w:adjustRightInd w:val="0"/>
        <w:ind w:firstLine="540"/>
        <w:jc w:val="both"/>
      </w:pPr>
      <w:r w:rsidRPr="00B169AF">
        <w:t xml:space="preserve">Государство старается обеспечить сбалансирование развития всех отраслей экономики. </w:t>
      </w:r>
      <w:proofErr w:type="gramStart"/>
      <w:r w:rsidRPr="00B169AF">
        <w:t>В отличие от бизнеса оно стремится не столько к коммерческой, сколько к социально-экономической эффективности народного хозяйства, бизнес же стремится к коммерческой эффективности.</w:t>
      </w:r>
      <w:proofErr w:type="gramEnd"/>
      <w:r w:rsidRPr="00B169AF">
        <w:t xml:space="preserve"> Цели компании просты и краткосрочны: минимизация налогов и максимизация прибыли, максимальная эффективность на вложенный капитал.</w:t>
      </w:r>
    </w:p>
    <w:p w:rsidR="00630198" w:rsidRPr="00B169AF" w:rsidRDefault="00630198" w:rsidP="00B23F8A">
      <w:pPr>
        <w:autoSpaceDE w:val="0"/>
        <w:autoSpaceDN w:val="0"/>
        <w:adjustRightInd w:val="0"/>
        <w:ind w:firstLine="540"/>
        <w:jc w:val="both"/>
      </w:pPr>
      <w:r w:rsidRPr="00B169AF">
        <w:t>Энергетическая стратегия нужна, чтобы компании (бизнес) понимали, какие цели государство ставит перед отраслью, какие направления стремится развивать, и что оно будет предпринимать для этого. Компании работают в текущей системе координат. Задача Стратегии - изменить эту систему в нужную сторону, формируя новые рамочные условия бизнеса с таким расчетом, чтобы бизнесу было выгодно инвестировать в программы, намечаемые государством, т.е. в развитие государственно-частного партнерства.</w:t>
      </w:r>
    </w:p>
    <w:p w:rsidR="00630198" w:rsidRPr="00B169AF" w:rsidRDefault="00630198" w:rsidP="00B23F8A">
      <w:pPr>
        <w:autoSpaceDE w:val="0"/>
        <w:autoSpaceDN w:val="0"/>
        <w:adjustRightInd w:val="0"/>
        <w:ind w:firstLine="540"/>
        <w:jc w:val="both"/>
      </w:pPr>
      <w:r w:rsidRPr="00B169AF">
        <w:t xml:space="preserve">Энергетическую стратегию России на период до 2030 года можно определить как основной документ, содержащий систему научно - обоснованных утверждений о приоритетах долгосрочной политики государства и механизмах ее реализации. Она определяет приоритеты, направленность и средства структурной, региональной научно-технической, экологической и климатической политики в энергообеспечении страны. В ней также определены средства и механизмы реализации закрепленных положений, среди которых определяющее место отведено принятию нормативных правовых актов, обеспечивающих реализацию основных положений Стратегии. </w:t>
      </w:r>
      <w:proofErr w:type="gramStart"/>
      <w:r w:rsidRPr="00B169AF">
        <w:t>Среди первоочередных направлений совершенствования законодательства обозначены стимулирование и поддержка стратегических инициатив хозяйствующих субъектов в инвестиционной, инновационной, энергосберегающих сферах, тарифное, налоговое, таможенное, антимонопольное регулирование, введение системы перспективных технических регламентов, национальных стандартов и норм, повышающих управляемость и стимулирующих реализацию важнейших приоритетов и ориентиров развития энергетики.</w:t>
      </w:r>
      <w:proofErr w:type="gramEnd"/>
    </w:p>
    <w:p w:rsidR="00630198" w:rsidRPr="00B169AF" w:rsidRDefault="00630198" w:rsidP="00B23F8A">
      <w:pPr>
        <w:autoSpaceDE w:val="0"/>
        <w:autoSpaceDN w:val="0"/>
        <w:adjustRightInd w:val="0"/>
        <w:ind w:firstLine="540"/>
        <w:jc w:val="both"/>
      </w:pPr>
      <w:r w:rsidRPr="00B169AF">
        <w:t>В рамках реализации Энергетической стратегии России были приняты основные нормативные правовые акты:</w:t>
      </w:r>
    </w:p>
    <w:p w:rsidR="00630198" w:rsidRPr="00B169AF" w:rsidRDefault="00A208DE" w:rsidP="00A208DE">
      <w:pPr>
        <w:pStyle w:val="21"/>
        <w:autoSpaceDE w:val="0"/>
        <w:autoSpaceDN w:val="0"/>
        <w:adjustRightInd w:val="0"/>
        <w:ind w:left="540"/>
        <w:jc w:val="both"/>
      </w:pPr>
      <w:r>
        <w:rPr>
          <w:lang w:eastAsia="en-US"/>
        </w:rPr>
        <w:t xml:space="preserve">1. </w:t>
      </w:r>
      <w:r w:rsidR="00630198" w:rsidRPr="00B169AF">
        <w:rPr>
          <w:lang w:eastAsia="en-US"/>
        </w:rPr>
        <w:t>Федеральный закон от 23.03.2003 № 35-ФЗ</w:t>
      </w:r>
      <w:r w:rsidR="00630198" w:rsidRPr="00B169AF">
        <w:t xml:space="preserve"> </w:t>
      </w:r>
      <w:r w:rsidR="00630198" w:rsidRPr="00B169AF">
        <w:rPr>
          <w:lang w:eastAsia="en-US"/>
        </w:rPr>
        <w:t>«Об электроэнергетике»</w:t>
      </w:r>
      <w:r w:rsidR="00630198" w:rsidRPr="00B169AF">
        <w:t>.</w:t>
      </w:r>
    </w:p>
    <w:p w:rsidR="00630198" w:rsidRPr="00B169AF" w:rsidRDefault="00A208DE" w:rsidP="00A208DE">
      <w:pPr>
        <w:pStyle w:val="21"/>
        <w:autoSpaceDE w:val="0"/>
        <w:autoSpaceDN w:val="0"/>
        <w:adjustRightInd w:val="0"/>
        <w:ind w:left="0" w:firstLine="540"/>
        <w:jc w:val="both"/>
      </w:pPr>
      <w:r>
        <w:t xml:space="preserve">2. </w:t>
      </w:r>
      <w:r w:rsidR="00630198" w:rsidRPr="00B169AF">
        <w:t>Федеральный закон от 23.11.2009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630198" w:rsidRPr="00B169AF" w:rsidRDefault="00630198" w:rsidP="00B23F8A">
      <w:pPr>
        <w:autoSpaceDE w:val="0"/>
        <w:autoSpaceDN w:val="0"/>
        <w:adjustRightInd w:val="0"/>
        <w:ind w:firstLine="540"/>
        <w:jc w:val="both"/>
      </w:pPr>
      <w:r w:rsidRPr="00B169AF">
        <w:t xml:space="preserve">Успешная реализация данных законов зависит от целого ряда факторов, в том числе от качественной и обоснованной детализации его положений в подзаконных нормативных </w:t>
      </w:r>
      <w:r w:rsidRPr="00B169AF">
        <w:lastRenderedPageBreak/>
        <w:t xml:space="preserve">правовых актах, продуманной экономической политики, от налаженности </w:t>
      </w:r>
      <w:proofErr w:type="gramStart"/>
      <w:r w:rsidRPr="00B169AF">
        <w:t>механизма контроля выполнения требований законодательства</w:t>
      </w:r>
      <w:proofErr w:type="gramEnd"/>
      <w:r w:rsidRPr="00B169AF">
        <w:t xml:space="preserve">. </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bCs w:val="0"/>
          <w:sz w:val="24"/>
          <w:szCs w:val="24"/>
        </w:rPr>
        <w:t xml:space="preserve">Учитывая, что реализация Энергетической стратегии России на период до </w:t>
      </w:r>
      <w:smartTag w:uri="urn:schemas-microsoft-com:office:smarttags" w:element="metricconverter">
        <w:smartTagPr>
          <w:attr w:name="ProductID" w:val="2030 г"/>
        </w:smartTagPr>
        <w:r w:rsidRPr="00B169AF">
          <w:rPr>
            <w:rFonts w:ascii="Times New Roman" w:hAnsi="Times New Roman" w:cs="Times New Roman"/>
            <w:b w:val="0"/>
            <w:bCs w:val="0"/>
            <w:sz w:val="24"/>
            <w:szCs w:val="24"/>
          </w:rPr>
          <w:t>2030 г</w:t>
        </w:r>
      </w:smartTag>
      <w:r w:rsidRPr="00B169AF">
        <w:rPr>
          <w:rFonts w:ascii="Times New Roman" w:hAnsi="Times New Roman" w:cs="Times New Roman"/>
          <w:b w:val="0"/>
          <w:bCs w:val="0"/>
          <w:sz w:val="24"/>
          <w:szCs w:val="24"/>
        </w:rPr>
        <w:t>. осуществляется определенными этапами, возможна постановка вопроса об актуализации специального законодательства, призванного регулировать соответствующие отношения устранения явных пробелов законодательства, дополнения некоторых норм с учетом конкретных этапов реализации Энергетической стратегии.</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p>
    <w:p w:rsidR="00630198" w:rsidRPr="00B169AF" w:rsidRDefault="00697BAF" w:rsidP="003B64A6">
      <w:pPr>
        <w:pStyle w:val="ConsPlusTitle"/>
        <w:ind w:left="567"/>
        <w:jc w:val="center"/>
        <w:outlineLvl w:val="0"/>
        <w:rPr>
          <w:rFonts w:ascii="Times New Roman" w:hAnsi="Times New Roman" w:cs="Times New Roman"/>
          <w:sz w:val="24"/>
          <w:szCs w:val="24"/>
        </w:rPr>
      </w:pPr>
      <w:r>
        <w:rPr>
          <w:rFonts w:ascii="Times New Roman" w:hAnsi="Times New Roman" w:cs="Times New Roman"/>
          <w:sz w:val="24"/>
          <w:szCs w:val="24"/>
        </w:rPr>
        <w:t xml:space="preserve">2.4. </w:t>
      </w:r>
      <w:r w:rsidR="00630198" w:rsidRPr="00B169AF">
        <w:rPr>
          <w:rFonts w:ascii="Times New Roman" w:hAnsi="Times New Roman" w:cs="Times New Roman"/>
          <w:sz w:val="24"/>
          <w:szCs w:val="24"/>
        </w:rPr>
        <w:t>Экономика региона ХМАО  - Югры.</w:t>
      </w:r>
    </w:p>
    <w:p w:rsidR="00630198" w:rsidRPr="00B169AF" w:rsidRDefault="00630198" w:rsidP="00B23F8A">
      <w:pPr>
        <w:ind w:firstLine="567"/>
        <w:jc w:val="both"/>
        <w:rPr>
          <w:lang w:eastAsia="en-US"/>
        </w:rPr>
      </w:pPr>
      <w:r w:rsidRPr="00B169AF">
        <w:rPr>
          <w:lang w:eastAsia="en-US"/>
        </w:rPr>
        <w:t xml:space="preserve">В современных условиях хозяйствования экономическая доктрина России и </w:t>
      </w:r>
      <w:bookmarkStart w:id="0" w:name="YANDEX_3"/>
      <w:bookmarkEnd w:id="0"/>
      <w:r w:rsidRPr="00B169AF">
        <w:rPr>
          <w:lang w:eastAsia="en-US"/>
        </w:rPr>
        <w:t xml:space="preserve"> ХМАО  - Югры </w:t>
      </w:r>
      <w:r w:rsidRPr="00B169AF">
        <w:t>–</w:t>
      </w:r>
      <w:r w:rsidRPr="00B169AF">
        <w:rPr>
          <w:lang w:eastAsia="en-US"/>
        </w:rPr>
        <w:t xml:space="preserve"> это</w:t>
      </w:r>
      <w:r w:rsidRPr="00B169AF">
        <w:t xml:space="preserve"> </w:t>
      </w:r>
      <w:r w:rsidRPr="00B169AF">
        <w:rPr>
          <w:lang w:eastAsia="en-US"/>
        </w:rPr>
        <w:t xml:space="preserve">переход от стратегии поступательного </w:t>
      </w:r>
      <w:bookmarkStart w:id="1" w:name="YANDEX_4"/>
      <w:bookmarkEnd w:id="1"/>
      <w:r w:rsidRPr="00B169AF">
        <w:rPr>
          <w:lang w:eastAsia="en-US"/>
        </w:rPr>
        <w:t> развития  (преимущественно сырьевого типа экономики), от стратегии экономического роста к стратегии экономического прорыва, который может быть обеспечен путем инновационного перспективного развития градообразующих предприятий.</w:t>
      </w:r>
    </w:p>
    <w:p w:rsidR="00630198" w:rsidRPr="00B169AF" w:rsidRDefault="00630198" w:rsidP="00B23F8A">
      <w:pPr>
        <w:ind w:firstLine="567"/>
        <w:jc w:val="both"/>
        <w:rPr>
          <w:lang w:eastAsia="en-US"/>
        </w:rPr>
      </w:pPr>
      <w:r w:rsidRPr="00B169AF">
        <w:rPr>
          <w:lang w:eastAsia="en-US"/>
        </w:rPr>
        <w:t xml:space="preserve">Основной целью в области энергетической политики </w:t>
      </w:r>
      <w:bookmarkStart w:id="2" w:name="YANDEX_6"/>
      <w:bookmarkEnd w:id="2"/>
      <w:r w:rsidRPr="00B169AF">
        <w:rPr>
          <w:lang w:eastAsia="en-US"/>
        </w:rPr>
        <w:t xml:space="preserve">Округа должно стать создание соответствующих условий для инновационного </w:t>
      </w:r>
      <w:bookmarkStart w:id="3" w:name="YANDEX_7"/>
      <w:bookmarkEnd w:id="3"/>
      <w:r w:rsidRPr="00B169AF">
        <w:rPr>
          <w:lang w:eastAsia="en-US"/>
        </w:rPr>
        <w:t> развития  округа за счет выявления перспективных направлений движения вперед в электроэнергетике, которая в ближайшей перспективе сможет превратиться из</w:t>
      </w:r>
      <w:r w:rsidRPr="00B169AF">
        <w:t xml:space="preserve"> </w:t>
      </w:r>
      <w:r w:rsidRPr="00B169AF">
        <w:rPr>
          <w:lang w:eastAsia="en-US"/>
        </w:rPr>
        <w:t xml:space="preserve">отрасли, целиком обслуживающей потребности нефтегазового комплекса, в базовый локомотив, позволяющий полноценно покрыть все суммарные региональные потребности в энергии, а также частично сориентироваться на рынки соседних </w:t>
      </w:r>
      <w:proofErr w:type="spellStart"/>
      <w:r w:rsidRPr="00B169AF">
        <w:rPr>
          <w:lang w:eastAsia="en-US"/>
        </w:rPr>
        <w:t>энергодефицитных</w:t>
      </w:r>
      <w:proofErr w:type="spellEnd"/>
      <w:r w:rsidRPr="00B169AF">
        <w:rPr>
          <w:lang w:eastAsia="en-US"/>
        </w:rPr>
        <w:t xml:space="preserve"> регионов Урала и Сибири.</w:t>
      </w:r>
    </w:p>
    <w:p w:rsidR="00630198" w:rsidRPr="00B169AF" w:rsidRDefault="00630198" w:rsidP="00B23F8A">
      <w:pPr>
        <w:ind w:firstLine="567"/>
        <w:jc w:val="both"/>
        <w:rPr>
          <w:lang w:eastAsia="en-US"/>
        </w:rPr>
      </w:pPr>
      <w:r w:rsidRPr="00B169AF">
        <w:rPr>
          <w:lang w:eastAsia="en-US"/>
        </w:rPr>
        <w:t xml:space="preserve">Сегодня топливно-энергетический потенциал </w:t>
      </w:r>
      <w:bookmarkStart w:id="4" w:name="YANDEX_9"/>
      <w:bookmarkEnd w:id="4"/>
      <w:r w:rsidRPr="00B169AF">
        <w:rPr>
          <w:lang w:eastAsia="en-US"/>
        </w:rPr>
        <w:t> ХМАО  имеет огромную значимость в экономике России. На долю Округа приходится более половины общего объема добычи нефти в стране, около 6 % - газа, и 7,8 % - электроэнергии.</w:t>
      </w:r>
    </w:p>
    <w:p w:rsidR="00630198" w:rsidRPr="00B169AF" w:rsidRDefault="00630198" w:rsidP="00B23F8A">
      <w:pPr>
        <w:ind w:firstLine="567"/>
        <w:jc w:val="both"/>
        <w:rPr>
          <w:lang w:eastAsia="en-US"/>
        </w:rPr>
      </w:pPr>
      <w:r w:rsidRPr="00B169AF">
        <w:rPr>
          <w:lang w:eastAsia="en-US"/>
        </w:rPr>
        <w:t xml:space="preserve">Но, несмотря на такой небольшой удельный вес в суммарной общероссийской выработке электроэнергии, Югра занимает первое место в России по объемам выработки энергии, в количественной интерпретации это составляет 83,4 млрд. кВт/час за </w:t>
      </w:r>
      <w:smartTag w:uri="urn:schemas-microsoft-com:office:smarttags" w:element="metricconverter">
        <w:smartTagPr>
          <w:attr w:name="ProductID" w:val="2011 г"/>
        </w:smartTagPr>
        <w:r w:rsidRPr="00B169AF">
          <w:rPr>
            <w:lang w:eastAsia="en-US"/>
          </w:rPr>
          <w:t>2011 г</w:t>
        </w:r>
      </w:smartTag>
      <w:r w:rsidRPr="00B169AF">
        <w:rPr>
          <w:lang w:eastAsia="en-US"/>
        </w:rPr>
        <w:t xml:space="preserve">. (установленная мощность электростанций Округа - 9 860 МВт), при этом внутренняя потребность </w:t>
      </w:r>
      <w:bookmarkStart w:id="5" w:name="YANDEX_10"/>
      <w:bookmarkEnd w:id="5"/>
      <w:r w:rsidRPr="00B169AF">
        <w:rPr>
          <w:lang w:eastAsia="en-US"/>
        </w:rPr>
        <w:t> ХМАО  - Югры в энергии значительно ниже, что позволяет экспортировать за пределы округа порядка 8 млрд. кВт/ч производимой энергии.</w:t>
      </w:r>
    </w:p>
    <w:p w:rsidR="00630198" w:rsidRPr="00B169AF" w:rsidRDefault="00630198" w:rsidP="00B23F8A">
      <w:pPr>
        <w:ind w:firstLine="567"/>
        <w:jc w:val="both"/>
        <w:rPr>
          <w:lang w:eastAsia="en-US"/>
        </w:rPr>
      </w:pPr>
      <w:r w:rsidRPr="00B169AF">
        <w:rPr>
          <w:lang w:eastAsia="en-US"/>
        </w:rPr>
        <w:t>В ближайшей перспективе роль электроэнергетической отрасли в экономике Ханты-Мансийского автономного округа - Югры значительно возрастет, она станет</w:t>
      </w:r>
      <w:r w:rsidRPr="00B169AF">
        <w:t xml:space="preserve"> </w:t>
      </w:r>
      <w:r w:rsidRPr="00B169AF">
        <w:rPr>
          <w:lang w:eastAsia="en-US"/>
        </w:rPr>
        <w:t>локомотивом видов деятельности, не связанных с добычей нефти и газа, темпы роста которых будут опережать темпы развития нефтегазовой отрасли. С целью выполнения поставленной задачи в Округе разработана и принята программа «Централизованное электроснабжение</w:t>
      </w:r>
      <w:r w:rsidRPr="00B169AF">
        <w:t xml:space="preserve"> </w:t>
      </w:r>
      <w:r w:rsidRPr="00B169AF">
        <w:rPr>
          <w:lang w:eastAsia="en-US"/>
        </w:rPr>
        <w:t>населенных пунктов Ханты-Мансийского автономного округа - Югры на 2007-2015 гг.».</w:t>
      </w:r>
    </w:p>
    <w:p w:rsidR="00630198" w:rsidRPr="00B169AF" w:rsidRDefault="00630198" w:rsidP="00B23F8A">
      <w:pPr>
        <w:ind w:firstLine="567"/>
        <w:jc w:val="both"/>
        <w:rPr>
          <w:lang w:eastAsia="en-US"/>
        </w:rPr>
      </w:pPr>
      <w:r w:rsidRPr="00B169AF">
        <w:rPr>
          <w:lang w:eastAsia="en-US"/>
        </w:rPr>
        <w:t xml:space="preserve">Главной целью развития генерирующего сектора электроэнергетики Округа на перспективу до </w:t>
      </w:r>
      <w:smartTag w:uri="urn:schemas-microsoft-com:office:smarttags" w:element="metricconverter">
        <w:smartTagPr>
          <w:attr w:name="ProductID" w:val="2015 г"/>
        </w:smartTagPr>
        <w:r w:rsidRPr="00B169AF">
          <w:rPr>
            <w:lang w:eastAsia="en-US"/>
          </w:rPr>
          <w:t>2015 г</w:t>
        </w:r>
      </w:smartTag>
      <w:r w:rsidRPr="00B169AF">
        <w:rPr>
          <w:lang w:eastAsia="en-US"/>
        </w:rPr>
        <w:t>. является покрытие растущих потребностей в электрической энергии и</w:t>
      </w:r>
      <w:r w:rsidRPr="00B169AF">
        <w:t xml:space="preserve"> </w:t>
      </w:r>
      <w:r w:rsidRPr="00B169AF">
        <w:rPr>
          <w:lang w:eastAsia="en-US"/>
        </w:rPr>
        <w:t>мощности объектов нефтегазового комплекса, городов и населенных пунктов, в том числе на прилегающих</w:t>
      </w:r>
      <w:r w:rsidRPr="00B169AF">
        <w:t xml:space="preserve"> </w:t>
      </w:r>
      <w:r w:rsidRPr="00B169AF">
        <w:rPr>
          <w:lang w:eastAsia="en-US"/>
        </w:rPr>
        <w:t>дефицитных территориях Ямало-Ненецкого автономного округа, Тюменской и Томской областей.</w:t>
      </w:r>
    </w:p>
    <w:p w:rsidR="00630198" w:rsidRPr="00B169AF" w:rsidRDefault="00630198" w:rsidP="00B23F8A">
      <w:pPr>
        <w:ind w:firstLine="567"/>
        <w:jc w:val="both"/>
        <w:rPr>
          <w:lang w:eastAsia="en-US"/>
        </w:rPr>
      </w:pPr>
      <w:r w:rsidRPr="00B169AF">
        <w:rPr>
          <w:lang w:eastAsia="en-US"/>
        </w:rPr>
        <w:t>Главной целью развития электросетевого комплекса автономного округа в составе магистральных и</w:t>
      </w:r>
      <w:r w:rsidRPr="00B169AF">
        <w:t xml:space="preserve"> </w:t>
      </w:r>
      <w:r w:rsidRPr="00B169AF">
        <w:rPr>
          <w:lang w:eastAsia="en-US"/>
        </w:rPr>
        <w:t>распределительных электрических сетей напряжением 220 и 500 кВ на перспективу до</w:t>
      </w:r>
      <w:r w:rsidRPr="00B169AF">
        <w:t xml:space="preserve"> </w:t>
      </w:r>
      <w:smartTag w:uri="urn:schemas-microsoft-com:office:smarttags" w:element="metricconverter">
        <w:smartTagPr>
          <w:attr w:name="ProductID" w:val="2015 г"/>
        </w:smartTagPr>
        <w:r w:rsidRPr="00B169AF">
          <w:rPr>
            <w:lang w:eastAsia="en-US"/>
          </w:rPr>
          <w:t>2015 г</w:t>
        </w:r>
      </w:smartTag>
      <w:r w:rsidRPr="00B169AF">
        <w:rPr>
          <w:lang w:eastAsia="en-US"/>
        </w:rPr>
        <w:t xml:space="preserve">. является обеспечение своевременного присоединения растущих электрических нагрузок потребителей нефтегазового комплекса, городов и населенных пунктов и объектов инфраструктуры, а также передачи мощности и электроэнергии в соседние </w:t>
      </w:r>
      <w:proofErr w:type="spellStart"/>
      <w:r w:rsidRPr="00B169AF">
        <w:rPr>
          <w:lang w:eastAsia="en-US"/>
        </w:rPr>
        <w:t>энергодефицитные</w:t>
      </w:r>
      <w:proofErr w:type="spellEnd"/>
      <w:r w:rsidRPr="00B169AF">
        <w:rPr>
          <w:lang w:eastAsia="en-US"/>
        </w:rPr>
        <w:t xml:space="preserve"> регионы.</w:t>
      </w:r>
    </w:p>
    <w:p w:rsidR="00630198" w:rsidRPr="00B169AF" w:rsidRDefault="00630198" w:rsidP="00B23F8A">
      <w:pPr>
        <w:ind w:firstLine="567"/>
        <w:jc w:val="both"/>
        <w:rPr>
          <w:lang w:eastAsia="en-US"/>
        </w:rPr>
      </w:pPr>
      <w:r w:rsidRPr="00B169AF">
        <w:rPr>
          <w:lang w:eastAsia="en-US"/>
        </w:rPr>
        <w:t>Для этого необходимо обеспечить централизованным электроснабжением 43 населенных пункта</w:t>
      </w:r>
      <w:r w:rsidRPr="00B169AF">
        <w:t xml:space="preserve"> </w:t>
      </w:r>
      <w:r w:rsidRPr="00B169AF">
        <w:rPr>
          <w:lang w:eastAsia="en-US"/>
        </w:rPr>
        <w:t xml:space="preserve">автономного округа до </w:t>
      </w:r>
      <w:smartTag w:uri="urn:schemas-microsoft-com:office:smarttags" w:element="metricconverter">
        <w:smartTagPr>
          <w:attr w:name="ProductID" w:val="2015 г"/>
        </w:smartTagPr>
        <w:r w:rsidRPr="00B169AF">
          <w:rPr>
            <w:lang w:eastAsia="en-US"/>
          </w:rPr>
          <w:t>2015 г</w:t>
        </w:r>
      </w:smartTag>
      <w:r w:rsidRPr="00B169AF">
        <w:rPr>
          <w:lang w:eastAsia="en-US"/>
        </w:rPr>
        <w:t>., содействовать в реализации муниципальных программ реконструкции</w:t>
      </w:r>
      <w:r w:rsidRPr="00B169AF">
        <w:t xml:space="preserve"> </w:t>
      </w:r>
      <w:proofErr w:type="spellStart"/>
      <w:r w:rsidRPr="00B169AF">
        <w:rPr>
          <w:lang w:eastAsia="en-US"/>
        </w:rPr>
        <w:t>внутрипоселковых</w:t>
      </w:r>
      <w:proofErr w:type="spellEnd"/>
      <w:r w:rsidRPr="00B169AF">
        <w:rPr>
          <w:lang w:eastAsia="en-US"/>
        </w:rPr>
        <w:t xml:space="preserve"> электрических сетей в 40 населенных пунктах автономного округа; развивать инновационные и энергосберегающие </w:t>
      </w:r>
      <w:r w:rsidRPr="00B169AF">
        <w:rPr>
          <w:lang w:eastAsia="en-US"/>
        </w:rPr>
        <w:lastRenderedPageBreak/>
        <w:t>технологии, удовлетворять потребности в генерирующих мощностях</w:t>
      </w:r>
      <w:r w:rsidRPr="00B169AF">
        <w:t xml:space="preserve"> </w:t>
      </w:r>
      <w:r w:rsidRPr="00B169AF">
        <w:rPr>
          <w:lang w:eastAsia="en-US"/>
        </w:rPr>
        <w:t>(строительство 2 775 МВт генерирующих мощностей), стимулировать  развити</w:t>
      </w:r>
      <w:r w:rsidR="00B652D6" w:rsidRPr="00B169AF">
        <w:rPr>
          <w:lang w:eastAsia="en-US"/>
        </w:rPr>
        <w:t>е</w:t>
      </w:r>
      <w:r w:rsidRPr="00B169AF">
        <w:rPr>
          <w:lang w:eastAsia="en-US"/>
        </w:rPr>
        <w:t xml:space="preserve">  промышленности в отдаленных населенных пунктах Ханты-Мансийского автономного округа - Югры, совершенствовать Генеральную схему размещения объектов электроэнергетики до </w:t>
      </w:r>
      <w:smartTag w:uri="urn:schemas-microsoft-com:office:smarttags" w:element="metricconverter">
        <w:smartTagPr>
          <w:attr w:name="ProductID" w:val="2020 г"/>
        </w:smartTagPr>
        <w:r w:rsidRPr="00B169AF">
          <w:rPr>
            <w:lang w:eastAsia="en-US"/>
          </w:rPr>
          <w:t>2020 г</w:t>
        </w:r>
      </w:smartTag>
      <w:r w:rsidRPr="00B169AF">
        <w:rPr>
          <w:lang w:eastAsia="en-US"/>
        </w:rPr>
        <w:t>. за счет включения в нее энергетических объектов Приполярного Урала автономного округа.</w:t>
      </w:r>
    </w:p>
    <w:p w:rsidR="00630198" w:rsidRPr="00B169AF" w:rsidRDefault="00630198" w:rsidP="00B23F8A">
      <w:pPr>
        <w:ind w:firstLine="567"/>
        <w:jc w:val="both"/>
        <w:rPr>
          <w:lang w:eastAsia="en-US"/>
        </w:rPr>
      </w:pPr>
      <w:r w:rsidRPr="00B169AF">
        <w:rPr>
          <w:lang w:eastAsia="en-US"/>
        </w:rPr>
        <w:t xml:space="preserve">В </w:t>
      </w:r>
      <w:bookmarkStart w:id="6" w:name="YANDEX_12"/>
      <w:bookmarkEnd w:id="6"/>
      <w:r w:rsidRPr="00B169AF">
        <w:rPr>
          <w:lang w:eastAsia="en-US"/>
        </w:rPr>
        <w:t> ХМАО  - Югре следует отметить устойчивую тенденцию роста электропотребления, этот показатель</w:t>
      </w:r>
      <w:r w:rsidRPr="00B169AF">
        <w:t xml:space="preserve"> </w:t>
      </w:r>
      <w:r w:rsidRPr="00B169AF">
        <w:rPr>
          <w:lang w:eastAsia="en-US"/>
        </w:rPr>
        <w:t>за 2005-2010 гг. составляет примерно 3,5 млрд. кВтч в год. За последние 5 лет рост электропотребления на</w:t>
      </w:r>
      <w:r w:rsidRPr="00B169AF">
        <w:t xml:space="preserve"> </w:t>
      </w:r>
      <w:r w:rsidRPr="00B169AF">
        <w:rPr>
          <w:lang w:eastAsia="en-US"/>
        </w:rPr>
        <w:t>территории округа составляет 136 %</w:t>
      </w:r>
      <w:r w:rsidR="00EE5060" w:rsidRPr="00B169AF">
        <w:rPr>
          <w:lang w:eastAsia="en-US"/>
        </w:rPr>
        <w:t xml:space="preserve">, </w:t>
      </w:r>
      <w:r w:rsidRPr="00B169AF">
        <w:rPr>
          <w:lang w:eastAsia="en-US"/>
        </w:rPr>
        <w:t xml:space="preserve"> и данная тенденция по прогнозным показателям будет сохраняться.</w:t>
      </w:r>
    </w:p>
    <w:p w:rsidR="00630198" w:rsidRPr="00B169AF" w:rsidRDefault="00B652D6" w:rsidP="00B23F8A">
      <w:pPr>
        <w:ind w:firstLine="567"/>
        <w:jc w:val="both"/>
        <w:rPr>
          <w:lang w:eastAsia="en-US"/>
        </w:rPr>
      </w:pPr>
      <w:r w:rsidRPr="00B169AF">
        <w:rPr>
          <w:lang w:eastAsia="en-US"/>
        </w:rPr>
        <w:t xml:space="preserve">Исходя </w:t>
      </w:r>
      <w:r w:rsidR="00630198" w:rsidRPr="00B169AF">
        <w:rPr>
          <w:lang w:eastAsia="en-US"/>
        </w:rPr>
        <w:t>из статистических данных по потреблению электрической энергии за отчетный период,</w:t>
      </w:r>
      <w:r w:rsidRPr="00B169AF">
        <w:rPr>
          <w:lang w:eastAsia="en-US"/>
        </w:rPr>
        <w:t xml:space="preserve"> прогноз спроса на электроэнергию по территории Округа формируется</w:t>
      </w:r>
      <w:r w:rsidR="00630198" w:rsidRPr="00B169AF">
        <w:rPr>
          <w:lang w:eastAsia="en-US"/>
        </w:rPr>
        <w:t xml:space="preserve"> с учетом условий выхода из экономического кризиса, планируемых объемов потребления электрической</w:t>
      </w:r>
      <w:r w:rsidRPr="00B169AF">
        <w:rPr>
          <w:lang w:eastAsia="en-US"/>
        </w:rPr>
        <w:t xml:space="preserve"> энергии крупными потребителями</w:t>
      </w:r>
      <w:r w:rsidR="00630198" w:rsidRPr="00B169AF">
        <w:rPr>
          <w:lang w:eastAsia="en-US"/>
        </w:rPr>
        <w:t>.</w:t>
      </w:r>
    </w:p>
    <w:p w:rsidR="00630198" w:rsidRPr="00B169AF" w:rsidRDefault="00630198" w:rsidP="00B23F8A">
      <w:pPr>
        <w:ind w:firstLine="567"/>
        <w:jc w:val="both"/>
        <w:rPr>
          <w:lang w:eastAsia="en-US"/>
        </w:rPr>
      </w:pPr>
      <w:r w:rsidRPr="00B169AF">
        <w:rPr>
          <w:lang w:eastAsia="en-US"/>
        </w:rPr>
        <w:t>Объем электропотребления к 2015 году прогнозируется на уровне 67 270 млн. кВтч. Среднегодовой</w:t>
      </w:r>
      <w:r w:rsidRPr="00B169AF">
        <w:t xml:space="preserve"> </w:t>
      </w:r>
      <w:r w:rsidRPr="00B169AF">
        <w:rPr>
          <w:lang w:eastAsia="en-US"/>
        </w:rPr>
        <w:t xml:space="preserve">прирост электропотребления за 2010-2015 гг. на уровне 2,35 %. Рост в </w:t>
      </w:r>
      <w:smartTag w:uri="urn:schemas-microsoft-com:office:smarttags" w:element="metricconverter">
        <w:smartTagPr>
          <w:attr w:name="ProductID" w:val="2015 г"/>
        </w:smartTagPr>
        <w:r w:rsidRPr="00B169AF">
          <w:rPr>
            <w:lang w:eastAsia="en-US"/>
          </w:rPr>
          <w:t>2015 г</w:t>
        </w:r>
      </w:smartTag>
      <w:r w:rsidRPr="00B169AF">
        <w:rPr>
          <w:lang w:eastAsia="en-US"/>
        </w:rPr>
        <w:t xml:space="preserve">. по отношению к </w:t>
      </w:r>
      <w:smartTag w:uri="urn:schemas-microsoft-com:office:smarttags" w:element="metricconverter">
        <w:smartTagPr>
          <w:attr w:name="ProductID" w:val="2009 г"/>
        </w:smartTagPr>
        <w:r w:rsidRPr="00B169AF">
          <w:rPr>
            <w:lang w:eastAsia="en-US"/>
          </w:rPr>
          <w:t>2009 г</w:t>
        </w:r>
      </w:smartTag>
      <w:r w:rsidRPr="00B169AF">
        <w:rPr>
          <w:lang w:eastAsia="en-US"/>
        </w:rPr>
        <w:t>.</w:t>
      </w:r>
      <w:r w:rsidRPr="00B169AF">
        <w:t xml:space="preserve"> </w:t>
      </w:r>
      <w:r w:rsidRPr="00B169AF">
        <w:rPr>
          <w:lang w:eastAsia="en-US"/>
        </w:rPr>
        <w:t xml:space="preserve">планируется за счет увеличения электропотребления основных крупных потребителей </w:t>
      </w:r>
      <w:r w:rsidRPr="00B169AF">
        <w:t>–</w:t>
      </w:r>
      <w:r w:rsidRPr="00B169AF">
        <w:rPr>
          <w:lang w:eastAsia="en-US"/>
        </w:rPr>
        <w:t xml:space="preserve"> предприятий</w:t>
      </w:r>
      <w:r w:rsidRPr="00B169AF">
        <w:t xml:space="preserve"> </w:t>
      </w:r>
      <w:r w:rsidRPr="00B169AF">
        <w:rPr>
          <w:lang w:eastAsia="en-US"/>
        </w:rPr>
        <w:t>нефтегазовой отрасли: ОАО Сургутнефтегаз в среднем на 2,2 % в год (на величину 1 114 млн. кВтч),</w:t>
      </w:r>
      <w:r w:rsidRPr="00B169AF">
        <w:t xml:space="preserve"> </w:t>
      </w:r>
      <w:r w:rsidRPr="00B169AF">
        <w:rPr>
          <w:lang w:eastAsia="en-US"/>
        </w:rPr>
        <w:t xml:space="preserve">с учетом выработки электростанциями ОАО СНГ; ОАО </w:t>
      </w:r>
      <w:proofErr w:type="spellStart"/>
      <w:r w:rsidRPr="00B169AF">
        <w:rPr>
          <w:lang w:eastAsia="en-US"/>
        </w:rPr>
        <w:t>Юганскнефтегаз</w:t>
      </w:r>
      <w:proofErr w:type="spellEnd"/>
      <w:r w:rsidRPr="00B169AF">
        <w:rPr>
          <w:lang w:eastAsia="en-US"/>
        </w:rPr>
        <w:t xml:space="preserve"> на 1,7 % (931 млн. </w:t>
      </w:r>
      <w:proofErr w:type="spellStart"/>
      <w:r w:rsidRPr="00B169AF">
        <w:rPr>
          <w:lang w:eastAsia="en-US"/>
        </w:rPr>
        <w:t>кВтч</w:t>
      </w:r>
      <w:proofErr w:type="spellEnd"/>
      <w:r w:rsidRPr="00B169AF">
        <w:rPr>
          <w:lang w:eastAsia="en-US"/>
        </w:rPr>
        <w:t>);</w:t>
      </w:r>
      <w:r w:rsidRPr="00B169AF">
        <w:t xml:space="preserve"> </w:t>
      </w:r>
      <w:r w:rsidRPr="00B169AF">
        <w:rPr>
          <w:lang w:eastAsia="en-US"/>
        </w:rPr>
        <w:t xml:space="preserve">ООО </w:t>
      </w:r>
      <w:proofErr w:type="spellStart"/>
      <w:r w:rsidRPr="00B169AF">
        <w:rPr>
          <w:lang w:eastAsia="en-US"/>
        </w:rPr>
        <w:t>Няганьгазпереработка</w:t>
      </w:r>
      <w:proofErr w:type="spellEnd"/>
      <w:r w:rsidRPr="00B169AF">
        <w:rPr>
          <w:lang w:eastAsia="en-US"/>
        </w:rPr>
        <w:t xml:space="preserve"> на 13,1 % (311 млн. </w:t>
      </w:r>
      <w:proofErr w:type="spellStart"/>
      <w:r w:rsidRPr="00B169AF">
        <w:rPr>
          <w:lang w:eastAsia="en-US"/>
        </w:rPr>
        <w:t>кВтч</w:t>
      </w:r>
      <w:proofErr w:type="spellEnd"/>
      <w:r w:rsidRPr="00B169AF">
        <w:rPr>
          <w:lang w:eastAsia="en-US"/>
        </w:rPr>
        <w:t xml:space="preserve">); ОАО </w:t>
      </w:r>
      <w:proofErr w:type="spellStart"/>
      <w:r w:rsidRPr="00B169AF">
        <w:rPr>
          <w:lang w:eastAsia="en-US"/>
        </w:rPr>
        <w:t>Сибнефтепровод</w:t>
      </w:r>
      <w:proofErr w:type="spellEnd"/>
      <w:r w:rsidRPr="00B169AF">
        <w:rPr>
          <w:lang w:eastAsia="en-US"/>
        </w:rPr>
        <w:t xml:space="preserve"> на 1,4 % (268,1 </w:t>
      </w:r>
      <w:proofErr w:type="spellStart"/>
      <w:r w:rsidRPr="00B169AF">
        <w:rPr>
          <w:lang w:eastAsia="en-US"/>
        </w:rPr>
        <w:t>млн.кВтч</w:t>
      </w:r>
      <w:proofErr w:type="spellEnd"/>
      <w:r w:rsidRPr="00B169AF">
        <w:rPr>
          <w:lang w:eastAsia="en-US"/>
        </w:rPr>
        <w:t>); ОАО Южно-</w:t>
      </w:r>
      <w:proofErr w:type="spellStart"/>
      <w:r w:rsidRPr="00B169AF">
        <w:rPr>
          <w:lang w:eastAsia="en-US"/>
        </w:rPr>
        <w:t>Балыкский</w:t>
      </w:r>
      <w:proofErr w:type="spellEnd"/>
      <w:r w:rsidRPr="00B169AF">
        <w:rPr>
          <w:lang w:eastAsia="en-US"/>
        </w:rPr>
        <w:t xml:space="preserve"> ГПК на 6,5 % (157 млн. кВтч). Террито</w:t>
      </w:r>
      <w:r w:rsidRPr="00B169AF">
        <w:t>риально наибольшая динамика при</w:t>
      </w:r>
      <w:r w:rsidRPr="00B169AF">
        <w:rPr>
          <w:lang w:eastAsia="en-US"/>
        </w:rPr>
        <w:t xml:space="preserve">роста нагрузки прогнозируется по трем ведущим </w:t>
      </w:r>
      <w:proofErr w:type="spellStart"/>
      <w:r w:rsidRPr="00B169AF">
        <w:rPr>
          <w:lang w:eastAsia="en-US"/>
        </w:rPr>
        <w:t>энергорайонам</w:t>
      </w:r>
      <w:proofErr w:type="spellEnd"/>
      <w:r w:rsidRPr="00B169AF">
        <w:rPr>
          <w:lang w:eastAsia="en-US"/>
        </w:rPr>
        <w:t xml:space="preserve"> автономного округа: </w:t>
      </w:r>
      <w:proofErr w:type="spellStart"/>
      <w:r w:rsidRPr="00B169AF">
        <w:rPr>
          <w:lang w:eastAsia="en-US"/>
        </w:rPr>
        <w:t>Нижневартовскому</w:t>
      </w:r>
      <w:proofErr w:type="spellEnd"/>
      <w:r w:rsidRPr="00B169AF">
        <w:rPr>
          <w:lang w:eastAsia="en-US"/>
        </w:rPr>
        <w:t>,</w:t>
      </w:r>
      <w:r w:rsidRPr="00B169AF">
        <w:t xml:space="preserve"> </w:t>
      </w:r>
      <w:proofErr w:type="spellStart"/>
      <w:r w:rsidRPr="00B169AF">
        <w:rPr>
          <w:lang w:eastAsia="en-US"/>
        </w:rPr>
        <w:t>Сургутскому</w:t>
      </w:r>
      <w:proofErr w:type="spellEnd"/>
      <w:r w:rsidRPr="00B169AF">
        <w:rPr>
          <w:lang w:eastAsia="en-US"/>
        </w:rPr>
        <w:t xml:space="preserve"> и </w:t>
      </w:r>
      <w:proofErr w:type="spellStart"/>
      <w:r w:rsidRPr="00B169AF">
        <w:rPr>
          <w:lang w:eastAsia="en-US"/>
        </w:rPr>
        <w:t>Нефтеюганскому</w:t>
      </w:r>
      <w:proofErr w:type="spellEnd"/>
      <w:r w:rsidRPr="00B169AF">
        <w:rPr>
          <w:lang w:eastAsia="en-US"/>
        </w:rPr>
        <w:t xml:space="preserve">, что обусловлено большой концентрацией в этих </w:t>
      </w:r>
      <w:proofErr w:type="spellStart"/>
      <w:r w:rsidRPr="00B169AF">
        <w:rPr>
          <w:lang w:eastAsia="en-US"/>
        </w:rPr>
        <w:t>энергорайонах</w:t>
      </w:r>
      <w:proofErr w:type="spellEnd"/>
      <w:r w:rsidRPr="00B169AF">
        <w:rPr>
          <w:lang w:eastAsia="en-US"/>
        </w:rPr>
        <w:t xml:space="preserve"> нагрузки</w:t>
      </w:r>
      <w:r w:rsidRPr="00B169AF">
        <w:t xml:space="preserve"> </w:t>
      </w:r>
      <w:r w:rsidRPr="00B169AF">
        <w:rPr>
          <w:lang w:eastAsia="en-US"/>
        </w:rPr>
        <w:t>нефтедобывающих компаний. Впрочем</w:t>
      </w:r>
      <w:r w:rsidR="00AC24E6" w:rsidRPr="00B169AF">
        <w:rPr>
          <w:lang w:eastAsia="en-US"/>
        </w:rPr>
        <w:t>,</w:t>
      </w:r>
      <w:r w:rsidRPr="00B169AF">
        <w:t xml:space="preserve"> </w:t>
      </w:r>
      <w:r w:rsidRPr="00B169AF">
        <w:rPr>
          <w:lang w:eastAsia="en-US"/>
        </w:rPr>
        <w:t xml:space="preserve">по остальным </w:t>
      </w:r>
      <w:proofErr w:type="spellStart"/>
      <w:r w:rsidRPr="00B169AF">
        <w:rPr>
          <w:lang w:eastAsia="en-US"/>
        </w:rPr>
        <w:t>энергорайонам</w:t>
      </w:r>
      <w:proofErr w:type="spellEnd"/>
      <w:r w:rsidRPr="00B169AF">
        <w:rPr>
          <w:lang w:eastAsia="en-US"/>
        </w:rPr>
        <w:t xml:space="preserve"> автономного округа также прогнозируется дальнейший рост нагрузки.</w:t>
      </w:r>
    </w:p>
    <w:p w:rsidR="00630198" w:rsidRPr="00B169AF" w:rsidRDefault="00630198" w:rsidP="00B23F8A">
      <w:pPr>
        <w:pStyle w:val="a5"/>
        <w:ind w:firstLine="567"/>
        <w:outlineLvl w:val="0"/>
        <w:rPr>
          <w:rFonts w:ascii="Times New Roman" w:hAnsi="Times New Roman" w:cs="Times New Roman"/>
          <w:color w:val="auto"/>
          <w:kern w:val="0"/>
          <w:sz w:val="24"/>
          <w:szCs w:val="24"/>
          <w:lang w:eastAsia="en-US"/>
        </w:rPr>
      </w:pPr>
      <w:r w:rsidRPr="00B169AF">
        <w:rPr>
          <w:rFonts w:ascii="Times New Roman" w:hAnsi="Times New Roman" w:cs="Times New Roman"/>
          <w:color w:val="auto"/>
          <w:kern w:val="0"/>
          <w:sz w:val="24"/>
          <w:szCs w:val="24"/>
          <w:lang w:eastAsia="en-US"/>
        </w:rPr>
        <w:t>В свою очередь активная деятельность данных отраслей оказывает негативное влияние на экологию Югры. Для решения этой проблемы необходимы существенные инвестиции в новые или существующие и успешно применяемые на западе технологии, которые бы позволяли эффективно снабжать потребителей электроэнергией и теплом без ущерба для окружающей среды.</w:t>
      </w:r>
    </w:p>
    <w:p w:rsidR="00630198" w:rsidRPr="00B169AF" w:rsidRDefault="00630198" w:rsidP="00B23F8A">
      <w:pPr>
        <w:pStyle w:val="a5"/>
        <w:ind w:firstLine="567"/>
        <w:rPr>
          <w:rFonts w:ascii="Times New Roman" w:hAnsi="Times New Roman" w:cs="Times New Roman"/>
          <w:color w:val="auto"/>
          <w:kern w:val="0"/>
          <w:sz w:val="24"/>
          <w:szCs w:val="24"/>
          <w:lang w:eastAsia="en-US"/>
        </w:rPr>
      </w:pPr>
      <w:r w:rsidRPr="00B169AF">
        <w:rPr>
          <w:rFonts w:ascii="Times New Roman" w:hAnsi="Times New Roman" w:cs="Times New Roman"/>
          <w:color w:val="auto"/>
          <w:kern w:val="0"/>
          <w:sz w:val="24"/>
          <w:szCs w:val="24"/>
          <w:lang w:eastAsia="en-US"/>
        </w:rPr>
        <w:t>ОАО «ЮТЭК» на сегодняшний день является одним из крупнейших поставщиков электрической энергии в Округе. В этом году компания начала осуществление «Программы приоритетных инвестиций на  2009-</w:t>
      </w:r>
      <w:smartTag w:uri="urn:schemas-microsoft-com:office:smarttags" w:element="metricconverter">
        <w:smartTagPr>
          <w:attr w:name="ProductID" w:val="2012 г"/>
        </w:smartTagPr>
        <w:r w:rsidRPr="00B169AF">
          <w:rPr>
            <w:rFonts w:ascii="Times New Roman" w:hAnsi="Times New Roman" w:cs="Times New Roman"/>
            <w:color w:val="auto"/>
            <w:kern w:val="0"/>
            <w:sz w:val="24"/>
            <w:szCs w:val="24"/>
            <w:lang w:eastAsia="en-US"/>
          </w:rPr>
          <w:t>2012 г</w:t>
        </w:r>
      </w:smartTag>
      <w:r w:rsidRPr="00B169AF">
        <w:rPr>
          <w:rFonts w:ascii="Times New Roman" w:hAnsi="Times New Roman" w:cs="Times New Roman"/>
          <w:color w:val="auto"/>
          <w:kern w:val="0"/>
          <w:sz w:val="24"/>
          <w:szCs w:val="24"/>
          <w:lang w:eastAsia="en-US"/>
        </w:rPr>
        <w:t xml:space="preserve">.», в рамках которой планируется заменить старые, загрязняющие атмосферу котельные и неэффективные электростанции новыми </w:t>
      </w:r>
      <w:proofErr w:type="spellStart"/>
      <w:r w:rsidRPr="00B169AF">
        <w:rPr>
          <w:rFonts w:ascii="Times New Roman" w:hAnsi="Times New Roman" w:cs="Times New Roman"/>
          <w:color w:val="auto"/>
          <w:kern w:val="0"/>
          <w:sz w:val="24"/>
          <w:szCs w:val="24"/>
          <w:lang w:eastAsia="en-US"/>
        </w:rPr>
        <w:t>экологичными</w:t>
      </w:r>
      <w:proofErr w:type="spellEnd"/>
      <w:r w:rsidRPr="00B169AF">
        <w:rPr>
          <w:rFonts w:ascii="Times New Roman" w:hAnsi="Times New Roman" w:cs="Times New Roman"/>
          <w:color w:val="auto"/>
          <w:kern w:val="0"/>
          <w:sz w:val="24"/>
          <w:szCs w:val="24"/>
          <w:lang w:eastAsia="en-US"/>
        </w:rPr>
        <w:t xml:space="preserve"> комплексами по комбинированному производству тепла и энергии, а  так же другими альтернативными энергетическими источниками.</w:t>
      </w:r>
    </w:p>
    <w:p w:rsidR="00AB30F4" w:rsidRPr="00B169AF" w:rsidRDefault="00630198" w:rsidP="00B23F8A">
      <w:pPr>
        <w:pStyle w:val="a5"/>
        <w:ind w:firstLine="567"/>
        <w:rPr>
          <w:rFonts w:ascii="Times New Roman" w:hAnsi="Times New Roman" w:cs="Times New Roman"/>
          <w:color w:val="auto"/>
          <w:kern w:val="0"/>
          <w:sz w:val="24"/>
          <w:szCs w:val="24"/>
          <w:lang w:eastAsia="en-US"/>
        </w:rPr>
      </w:pPr>
      <w:r w:rsidRPr="00B169AF">
        <w:rPr>
          <w:rFonts w:ascii="Times New Roman" w:hAnsi="Times New Roman" w:cs="Times New Roman"/>
          <w:color w:val="auto"/>
          <w:kern w:val="0"/>
          <w:sz w:val="24"/>
          <w:szCs w:val="24"/>
          <w:lang w:eastAsia="en-US"/>
        </w:rPr>
        <w:t xml:space="preserve">Так, например, для энергоснабжения поселка </w:t>
      </w:r>
      <w:proofErr w:type="spellStart"/>
      <w:r w:rsidRPr="00B169AF">
        <w:rPr>
          <w:rFonts w:ascii="Times New Roman" w:hAnsi="Times New Roman" w:cs="Times New Roman"/>
          <w:color w:val="auto"/>
          <w:kern w:val="0"/>
          <w:sz w:val="24"/>
          <w:szCs w:val="24"/>
          <w:lang w:eastAsia="en-US"/>
        </w:rPr>
        <w:t>Согом</w:t>
      </w:r>
      <w:proofErr w:type="spellEnd"/>
      <w:r w:rsidRPr="00B169AF">
        <w:rPr>
          <w:rFonts w:ascii="Times New Roman" w:hAnsi="Times New Roman" w:cs="Times New Roman"/>
          <w:color w:val="auto"/>
          <w:kern w:val="0"/>
          <w:sz w:val="24"/>
          <w:szCs w:val="24"/>
          <w:lang w:eastAsia="en-US"/>
        </w:rPr>
        <w:t xml:space="preserve"> Ханты-Мансийского района в Чешской республике был закуплен новый Энергетический комплекс TEDOM мощностью 450 кВт, способный вырабатывать одновременно электрическую энергию и тепло при минимальном потреблении топлива. Универсальность и высокая эффективность данной технологии позволяют отказаться от эксплуатации старых </w:t>
      </w:r>
      <w:r w:rsidR="00B652D6" w:rsidRPr="00B169AF">
        <w:rPr>
          <w:rFonts w:ascii="Times New Roman" w:hAnsi="Times New Roman" w:cs="Times New Roman"/>
          <w:color w:val="auto"/>
          <w:kern w:val="0"/>
          <w:sz w:val="24"/>
          <w:szCs w:val="24"/>
          <w:lang w:eastAsia="en-US"/>
        </w:rPr>
        <w:t>и малоэффективных электростанций</w:t>
      </w:r>
      <w:r w:rsidRPr="00B169AF">
        <w:rPr>
          <w:rFonts w:ascii="Times New Roman" w:hAnsi="Times New Roman" w:cs="Times New Roman"/>
          <w:color w:val="auto"/>
          <w:kern w:val="0"/>
          <w:sz w:val="24"/>
          <w:szCs w:val="24"/>
          <w:lang w:eastAsia="en-US"/>
        </w:rPr>
        <w:t xml:space="preserve"> и водогрейных кот</w:t>
      </w:r>
      <w:r w:rsidR="00AB30F4" w:rsidRPr="00B169AF">
        <w:rPr>
          <w:rFonts w:ascii="Times New Roman" w:hAnsi="Times New Roman" w:cs="Times New Roman"/>
          <w:color w:val="auto"/>
          <w:kern w:val="0"/>
          <w:sz w:val="24"/>
          <w:szCs w:val="24"/>
          <w:lang w:eastAsia="en-US"/>
        </w:rPr>
        <w:t>л</w:t>
      </w:r>
      <w:r w:rsidRPr="00B169AF">
        <w:rPr>
          <w:rFonts w:ascii="Times New Roman" w:hAnsi="Times New Roman" w:cs="Times New Roman"/>
          <w:color w:val="auto"/>
          <w:kern w:val="0"/>
          <w:sz w:val="24"/>
          <w:szCs w:val="24"/>
          <w:lang w:eastAsia="en-US"/>
        </w:rPr>
        <w:t>ов типа КТФ-300 мощностью 0,3 Гкал/ч, работающих на дровах, а</w:t>
      </w:r>
      <w:r w:rsidR="00AB30F4" w:rsidRPr="00B169AF">
        <w:rPr>
          <w:rFonts w:ascii="Times New Roman" w:hAnsi="Times New Roman" w:cs="Times New Roman"/>
          <w:color w:val="auto"/>
          <w:kern w:val="0"/>
          <w:sz w:val="24"/>
          <w:szCs w:val="24"/>
          <w:lang w:eastAsia="en-US"/>
        </w:rPr>
        <w:t>,</w:t>
      </w:r>
      <w:r w:rsidRPr="00B169AF">
        <w:rPr>
          <w:rFonts w:ascii="Times New Roman" w:hAnsi="Times New Roman" w:cs="Times New Roman"/>
          <w:color w:val="auto"/>
          <w:kern w:val="0"/>
          <w:sz w:val="24"/>
          <w:szCs w:val="24"/>
          <w:lang w:eastAsia="en-US"/>
        </w:rPr>
        <w:t xml:space="preserve"> следовательно</w:t>
      </w:r>
      <w:r w:rsidR="00AB30F4" w:rsidRPr="00B169AF">
        <w:rPr>
          <w:rFonts w:ascii="Times New Roman" w:hAnsi="Times New Roman" w:cs="Times New Roman"/>
          <w:color w:val="auto"/>
          <w:kern w:val="0"/>
          <w:sz w:val="24"/>
          <w:szCs w:val="24"/>
          <w:lang w:eastAsia="en-US"/>
        </w:rPr>
        <w:t>,</w:t>
      </w:r>
      <w:r w:rsidRPr="00B169AF">
        <w:rPr>
          <w:rFonts w:ascii="Times New Roman" w:hAnsi="Times New Roman" w:cs="Times New Roman"/>
          <w:color w:val="auto"/>
          <w:kern w:val="0"/>
          <w:sz w:val="24"/>
          <w:szCs w:val="24"/>
          <w:lang w:eastAsia="en-US"/>
        </w:rPr>
        <w:t xml:space="preserve"> уменьшить количество выхлопных газов</w:t>
      </w:r>
      <w:r w:rsidR="00AB30F4" w:rsidRPr="00B169AF">
        <w:rPr>
          <w:rFonts w:ascii="Times New Roman" w:hAnsi="Times New Roman" w:cs="Times New Roman"/>
          <w:color w:val="auto"/>
          <w:kern w:val="0"/>
          <w:sz w:val="24"/>
          <w:szCs w:val="24"/>
          <w:lang w:eastAsia="en-US"/>
        </w:rPr>
        <w:t>,</w:t>
      </w:r>
      <w:r w:rsidRPr="00B169AF">
        <w:rPr>
          <w:rFonts w:ascii="Times New Roman" w:hAnsi="Times New Roman" w:cs="Times New Roman"/>
          <w:color w:val="auto"/>
          <w:kern w:val="0"/>
          <w:sz w:val="24"/>
          <w:szCs w:val="24"/>
          <w:lang w:eastAsia="en-US"/>
        </w:rPr>
        <w:t xml:space="preserve"> загрязняющих окружающую среду. </w:t>
      </w:r>
    </w:p>
    <w:p w:rsidR="00A86B0B" w:rsidRDefault="00A86B0B" w:rsidP="00B23F8A">
      <w:pPr>
        <w:jc w:val="center"/>
        <w:rPr>
          <w:b/>
        </w:rPr>
      </w:pPr>
    </w:p>
    <w:p w:rsidR="00630198" w:rsidRPr="00B169AF" w:rsidRDefault="00697BAF" w:rsidP="00B23F8A">
      <w:pPr>
        <w:jc w:val="center"/>
        <w:rPr>
          <w:b/>
        </w:rPr>
      </w:pPr>
      <w:r>
        <w:rPr>
          <w:b/>
        </w:rPr>
        <w:t>2.5.</w:t>
      </w:r>
      <w:r w:rsidR="00630198" w:rsidRPr="00B169AF">
        <w:rPr>
          <w:b/>
        </w:rPr>
        <w:t xml:space="preserve"> Конкурентное окружение.</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 xml:space="preserve">На положение общества в отрасли влияет также и развитие конкурентной среды. Открытое акционерное общество «Югорская территориальная энергетическая компания» является </w:t>
      </w:r>
      <w:proofErr w:type="spellStart"/>
      <w:r w:rsidRPr="00B169AF">
        <w:rPr>
          <w:rFonts w:ascii="Times New Roman" w:hAnsi="Times New Roman" w:cs="Times New Roman"/>
          <w:b w:val="0"/>
          <w:sz w:val="24"/>
          <w:szCs w:val="24"/>
        </w:rPr>
        <w:t>энергосбытовой</w:t>
      </w:r>
      <w:proofErr w:type="spellEnd"/>
      <w:r w:rsidRPr="00B169AF">
        <w:rPr>
          <w:rFonts w:ascii="Times New Roman" w:hAnsi="Times New Roman" w:cs="Times New Roman"/>
          <w:b w:val="0"/>
          <w:sz w:val="24"/>
          <w:szCs w:val="24"/>
        </w:rPr>
        <w:t xml:space="preserve"> организацией. Данный вид деятельности является одним из </w:t>
      </w:r>
      <w:r w:rsidRPr="00B169AF">
        <w:rPr>
          <w:rFonts w:ascii="Times New Roman" w:hAnsi="Times New Roman" w:cs="Times New Roman"/>
          <w:b w:val="0"/>
          <w:sz w:val="24"/>
          <w:szCs w:val="24"/>
        </w:rPr>
        <w:lastRenderedPageBreak/>
        <w:t xml:space="preserve">наиболее конкурентных сегментов электроэнергетической отрасли. Конкурентное окружение Общества составляют </w:t>
      </w:r>
      <w:proofErr w:type="spellStart"/>
      <w:r w:rsidRPr="00B169AF">
        <w:rPr>
          <w:rFonts w:ascii="Times New Roman" w:hAnsi="Times New Roman" w:cs="Times New Roman"/>
          <w:b w:val="0"/>
          <w:sz w:val="24"/>
          <w:szCs w:val="24"/>
        </w:rPr>
        <w:t>энергосбытовые</w:t>
      </w:r>
      <w:proofErr w:type="spellEnd"/>
      <w:r w:rsidRPr="00B169AF">
        <w:rPr>
          <w:rFonts w:ascii="Times New Roman" w:hAnsi="Times New Roman" w:cs="Times New Roman"/>
          <w:b w:val="0"/>
          <w:sz w:val="24"/>
          <w:szCs w:val="24"/>
        </w:rPr>
        <w:t xml:space="preserve"> компании, имеющие статус гарантирующего поставщика</w:t>
      </w:r>
      <w:r w:rsidR="003E2FA1" w:rsidRPr="00B169AF">
        <w:rPr>
          <w:rFonts w:ascii="Times New Roman" w:hAnsi="Times New Roman" w:cs="Times New Roman"/>
          <w:b w:val="0"/>
          <w:sz w:val="24"/>
          <w:szCs w:val="24"/>
        </w:rPr>
        <w:t>, а также</w:t>
      </w:r>
      <w:r w:rsidRPr="00B169AF">
        <w:rPr>
          <w:rFonts w:ascii="Times New Roman" w:hAnsi="Times New Roman" w:cs="Times New Roman"/>
          <w:b w:val="0"/>
          <w:sz w:val="24"/>
          <w:szCs w:val="24"/>
        </w:rPr>
        <w:t xml:space="preserve"> независимые </w:t>
      </w:r>
      <w:proofErr w:type="spellStart"/>
      <w:r w:rsidRPr="00B169AF">
        <w:rPr>
          <w:rFonts w:ascii="Times New Roman" w:hAnsi="Times New Roman" w:cs="Times New Roman"/>
          <w:b w:val="0"/>
          <w:sz w:val="24"/>
          <w:szCs w:val="24"/>
        </w:rPr>
        <w:t>энергосбытовые</w:t>
      </w:r>
      <w:proofErr w:type="spellEnd"/>
      <w:r w:rsidRPr="00B169AF">
        <w:rPr>
          <w:rFonts w:ascii="Times New Roman" w:hAnsi="Times New Roman" w:cs="Times New Roman"/>
          <w:b w:val="0"/>
          <w:sz w:val="24"/>
          <w:szCs w:val="24"/>
        </w:rPr>
        <w:t xml:space="preserve"> компании. Основными конкурентами Общества на территории присутствия являются: Открытое акционерное общество «Тюменская </w:t>
      </w:r>
      <w:proofErr w:type="spellStart"/>
      <w:r w:rsidRPr="00B169AF">
        <w:rPr>
          <w:rFonts w:ascii="Times New Roman" w:hAnsi="Times New Roman" w:cs="Times New Roman"/>
          <w:b w:val="0"/>
          <w:sz w:val="24"/>
          <w:szCs w:val="24"/>
        </w:rPr>
        <w:t>энергосбытовая</w:t>
      </w:r>
      <w:proofErr w:type="spellEnd"/>
      <w:r w:rsidRPr="00B169AF">
        <w:rPr>
          <w:rFonts w:ascii="Times New Roman" w:hAnsi="Times New Roman" w:cs="Times New Roman"/>
          <w:b w:val="0"/>
          <w:sz w:val="24"/>
          <w:szCs w:val="24"/>
        </w:rPr>
        <w:t xml:space="preserve"> компания», Открытое акционерное общество «</w:t>
      </w:r>
      <w:proofErr w:type="spellStart"/>
      <w:r w:rsidRPr="00B169AF">
        <w:rPr>
          <w:rFonts w:ascii="Times New Roman" w:hAnsi="Times New Roman" w:cs="Times New Roman"/>
          <w:b w:val="0"/>
          <w:sz w:val="24"/>
          <w:szCs w:val="24"/>
        </w:rPr>
        <w:t>Тюменьэнергосбыт</w:t>
      </w:r>
      <w:proofErr w:type="spellEnd"/>
      <w:r w:rsidRPr="00B169AF">
        <w:rPr>
          <w:rFonts w:ascii="Times New Roman" w:hAnsi="Times New Roman" w:cs="Times New Roman"/>
          <w:b w:val="0"/>
          <w:sz w:val="24"/>
          <w:szCs w:val="24"/>
        </w:rPr>
        <w:t>», Муниципальное предприятие «Городские электрические сети» муниципального образования г. Ханты-Мансийск (МП «ГЭС»), Общество с ограниченной ответственностью «</w:t>
      </w:r>
      <w:proofErr w:type="spellStart"/>
      <w:r w:rsidRPr="00B169AF">
        <w:rPr>
          <w:rFonts w:ascii="Times New Roman" w:hAnsi="Times New Roman" w:cs="Times New Roman"/>
          <w:b w:val="0"/>
          <w:sz w:val="24"/>
          <w:szCs w:val="24"/>
        </w:rPr>
        <w:t>Нижневартовская</w:t>
      </w:r>
      <w:proofErr w:type="spellEnd"/>
      <w:r w:rsidRPr="00B169AF">
        <w:rPr>
          <w:rFonts w:ascii="Times New Roman" w:hAnsi="Times New Roman" w:cs="Times New Roman"/>
          <w:b w:val="0"/>
          <w:sz w:val="24"/>
          <w:szCs w:val="24"/>
        </w:rPr>
        <w:t xml:space="preserve"> </w:t>
      </w:r>
      <w:proofErr w:type="spellStart"/>
      <w:r w:rsidRPr="00B169AF">
        <w:rPr>
          <w:rFonts w:ascii="Times New Roman" w:hAnsi="Times New Roman" w:cs="Times New Roman"/>
          <w:b w:val="0"/>
          <w:sz w:val="24"/>
          <w:szCs w:val="24"/>
        </w:rPr>
        <w:t>энергосбытовая</w:t>
      </w:r>
      <w:proofErr w:type="spellEnd"/>
      <w:r w:rsidRPr="00B169AF">
        <w:rPr>
          <w:rFonts w:ascii="Times New Roman" w:hAnsi="Times New Roman" w:cs="Times New Roman"/>
          <w:b w:val="0"/>
          <w:sz w:val="24"/>
          <w:szCs w:val="24"/>
        </w:rPr>
        <w:t xml:space="preserve"> компания» (ООО «НЭСКО»).</w:t>
      </w:r>
      <w:r w:rsidRPr="00B169AF">
        <w:rPr>
          <w:rFonts w:ascii="Times New Roman" w:hAnsi="Times New Roman" w:cs="Times New Roman"/>
          <w:b w:val="0"/>
          <w:sz w:val="26"/>
          <w:szCs w:val="26"/>
        </w:rPr>
        <w:t xml:space="preserve"> </w:t>
      </w:r>
    </w:p>
    <w:p w:rsidR="00630198" w:rsidRPr="00B169AF" w:rsidRDefault="00630198" w:rsidP="00686C75">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 xml:space="preserve">Открытое акционерное общество «Тюменская </w:t>
      </w:r>
      <w:proofErr w:type="spellStart"/>
      <w:r w:rsidRPr="00B169AF">
        <w:rPr>
          <w:rFonts w:ascii="Times New Roman" w:hAnsi="Times New Roman" w:cs="Times New Roman"/>
          <w:b w:val="0"/>
          <w:sz w:val="24"/>
          <w:szCs w:val="24"/>
        </w:rPr>
        <w:t>энергосбытовая</w:t>
      </w:r>
      <w:proofErr w:type="spellEnd"/>
      <w:r w:rsidRPr="00B169AF">
        <w:rPr>
          <w:rFonts w:ascii="Times New Roman" w:hAnsi="Times New Roman" w:cs="Times New Roman"/>
          <w:b w:val="0"/>
          <w:sz w:val="24"/>
          <w:szCs w:val="24"/>
        </w:rPr>
        <w:t xml:space="preserve"> компания» – является гарантирующим поставщиком на территории трех субъектов Российской Федерации: Тюменской области, Ханты-Мансийского</w:t>
      </w:r>
      <w:r w:rsidR="00EE5060" w:rsidRPr="00B169AF">
        <w:rPr>
          <w:rFonts w:ascii="Times New Roman" w:hAnsi="Times New Roman" w:cs="Times New Roman"/>
          <w:b w:val="0"/>
          <w:sz w:val="24"/>
          <w:szCs w:val="24"/>
        </w:rPr>
        <w:t xml:space="preserve"> </w:t>
      </w:r>
      <w:r w:rsidRPr="00B169AF">
        <w:rPr>
          <w:rFonts w:ascii="Times New Roman" w:hAnsi="Times New Roman" w:cs="Times New Roman"/>
          <w:b w:val="0"/>
          <w:sz w:val="24"/>
          <w:szCs w:val="24"/>
        </w:rPr>
        <w:t xml:space="preserve">автономного округа – Югры, Ямало-Ненецкого автономного округа. Территория, которую обслуживает ОАО «Тюменская </w:t>
      </w:r>
      <w:proofErr w:type="spellStart"/>
      <w:r w:rsidRPr="00B169AF">
        <w:rPr>
          <w:rFonts w:ascii="Times New Roman" w:hAnsi="Times New Roman" w:cs="Times New Roman"/>
          <w:b w:val="0"/>
          <w:sz w:val="24"/>
          <w:szCs w:val="24"/>
        </w:rPr>
        <w:t>энергосбытовая</w:t>
      </w:r>
      <w:proofErr w:type="spellEnd"/>
      <w:r w:rsidRPr="00B169AF">
        <w:rPr>
          <w:rFonts w:ascii="Times New Roman" w:hAnsi="Times New Roman" w:cs="Times New Roman"/>
          <w:b w:val="0"/>
          <w:sz w:val="24"/>
          <w:szCs w:val="24"/>
        </w:rPr>
        <w:t xml:space="preserve"> компания», по площади составляет 1 435,2 тыс. кв. км (в том числе территория Ямало-Ненецкого автономного округа – 750,3 тыс. кв. км – 52,3% от общей территории, Ханты-Мансийского автономного округа – 523,1 тыс. кв. км – 36,3%, юга области – 161,8 тыс. кв. км – 11,4%).</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Открытое акционерное общество</w:t>
      </w:r>
      <w:r w:rsidRPr="00B169AF">
        <w:rPr>
          <w:rFonts w:ascii="Times New Roman" w:hAnsi="Times New Roman" w:cs="Times New Roman"/>
          <w:bCs w:val="0"/>
          <w:sz w:val="24"/>
          <w:szCs w:val="24"/>
        </w:rPr>
        <w:t xml:space="preserve"> </w:t>
      </w:r>
      <w:r w:rsidRPr="00B169AF">
        <w:rPr>
          <w:rFonts w:ascii="Times New Roman" w:hAnsi="Times New Roman" w:cs="Times New Roman"/>
          <w:b w:val="0"/>
          <w:sz w:val="24"/>
          <w:szCs w:val="24"/>
        </w:rPr>
        <w:t>«</w:t>
      </w:r>
      <w:proofErr w:type="spellStart"/>
      <w:r w:rsidRPr="00B169AF">
        <w:rPr>
          <w:rFonts w:ascii="Times New Roman" w:hAnsi="Times New Roman" w:cs="Times New Roman"/>
          <w:b w:val="0"/>
          <w:sz w:val="24"/>
          <w:szCs w:val="24"/>
        </w:rPr>
        <w:t>Тюменьэнергосбыт</w:t>
      </w:r>
      <w:proofErr w:type="spellEnd"/>
      <w:r w:rsidRPr="00B169AF">
        <w:rPr>
          <w:rFonts w:ascii="Times New Roman" w:hAnsi="Times New Roman" w:cs="Times New Roman"/>
          <w:b w:val="0"/>
          <w:sz w:val="24"/>
          <w:szCs w:val="24"/>
        </w:rPr>
        <w:t xml:space="preserve">» является одной из крупнейших </w:t>
      </w:r>
      <w:proofErr w:type="spellStart"/>
      <w:r w:rsidRPr="00B169AF">
        <w:rPr>
          <w:rFonts w:ascii="Times New Roman" w:hAnsi="Times New Roman" w:cs="Times New Roman"/>
          <w:b w:val="0"/>
          <w:sz w:val="24"/>
          <w:szCs w:val="24"/>
        </w:rPr>
        <w:t>энергосбытовых</w:t>
      </w:r>
      <w:proofErr w:type="spellEnd"/>
      <w:r w:rsidRPr="00B169AF">
        <w:rPr>
          <w:rFonts w:ascii="Times New Roman" w:hAnsi="Times New Roman" w:cs="Times New Roman"/>
          <w:b w:val="0"/>
          <w:sz w:val="24"/>
          <w:szCs w:val="24"/>
        </w:rPr>
        <w:t xml:space="preserve"> организаций Тюменской области, работающей с потребителями, присоединенными к городским и районным электрическим сетям. ОАО «</w:t>
      </w:r>
      <w:proofErr w:type="spellStart"/>
      <w:r w:rsidRPr="00B169AF">
        <w:rPr>
          <w:rFonts w:ascii="Times New Roman" w:hAnsi="Times New Roman" w:cs="Times New Roman"/>
          <w:b w:val="0"/>
          <w:sz w:val="24"/>
          <w:szCs w:val="24"/>
        </w:rPr>
        <w:t>Тюменьэнергосбыт</w:t>
      </w:r>
      <w:proofErr w:type="spellEnd"/>
      <w:r w:rsidRPr="00B169AF">
        <w:rPr>
          <w:rFonts w:ascii="Times New Roman" w:hAnsi="Times New Roman" w:cs="Times New Roman"/>
          <w:b w:val="0"/>
          <w:sz w:val="24"/>
          <w:szCs w:val="24"/>
        </w:rPr>
        <w:t>» входит в состав Холдинга Открытого акционерного общества «</w:t>
      </w:r>
      <w:proofErr w:type="spellStart"/>
      <w:r w:rsidRPr="00B169AF">
        <w:rPr>
          <w:rFonts w:ascii="Times New Roman" w:hAnsi="Times New Roman" w:cs="Times New Roman"/>
          <w:b w:val="0"/>
          <w:sz w:val="24"/>
          <w:szCs w:val="24"/>
        </w:rPr>
        <w:t>Энергосбытовая</w:t>
      </w:r>
      <w:proofErr w:type="spellEnd"/>
      <w:r w:rsidRPr="00B169AF">
        <w:rPr>
          <w:rFonts w:ascii="Times New Roman" w:hAnsi="Times New Roman" w:cs="Times New Roman"/>
          <w:b w:val="0"/>
          <w:sz w:val="24"/>
          <w:szCs w:val="24"/>
        </w:rPr>
        <w:t xml:space="preserve"> компания «Восток» и имеет статус гарантирующего поставщика электроэнергии в городах Ишим, Заводоуковск, Тюмень, Сургут, Тобольск и  Ялуторовск Тюменской области. Полезный отпуск </w:t>
      </w:r>
      <w:proofErr w:type="spellStart"/>
      <w:r w:rsidRPr="00B169AF">
        <w:rPr>
          <w:rFonts w:ascii="Times New Roman" w:hAnsi="Times New Roman" w:cs="Times New Roman"/>
          <w:b w:val="0"/>
          <w:sz w:val="24"/>
          <w:szCs w:val="24"/>
        </w:rPr>
        <w:t>электороэнергии</w:t>
      </w:r>
      <w:proofErr w:type="spellEnd"/>
      <w:r w:rsidRPr="00B169AF">
        <w:rPr>
          <w:rFonts w:ascii="Times New Roman" w:hAnsi="Times New Roman" w:cs="Times New Roman"/>
          <w:b w:val="0"/>
          <w:sz w:val="24"/>
          <w:szCs w:val="24"/>
        </w:rPr>
        <w:t xml:space="preserve"> составляет 4100 млн. </w:t>
      </w:r>
      <w:proofErr w:type="spellStart"/>
      <w:r w:rsidRPr="00B169AF">
        <w:rPr>
          <w:rFonts w:ascii="Times New Roman" w:hAnsi="Times New Roman" w:cs="Times New Roman"/>
          <w:b w:val="0"/>
          <w:sz w:val="24"/>
          <w:szCs w:val="24"/>
        </w:rPr>
        <w:t>кВт.ч</w:t>
      </w:r>
      <w:proofErr w:type="spellEnd"/>
      <w:r w:rsidRPr="00B169AF">
        <w:rPr>
          <w:rFonts w:ascii="Times New Roman" w:hAnsi="Times New Roman" w:cs="Times New Roman"/>
          <w:b w:val="0"/>
          <w:sz w:val="24"/>
          <w:szCs w:val="24"/>
        </w:rPr>
        <w:t>/год.</w:t>
      </w:r>
    </w:p>
    <w:p w:rsidR="00630198" w:rsidRPr="00B169AF" w:rsidRDefault="00630198" w:rsidP="00F968B7">
      <w:pPr>
        <w:ind w:firstLine="709"/>
        <w:jc w:val="both"/>
        <w:rPr>
          <w:bCs/>
          <w:lang w:eastAsia="en-US"/>
        </w:rPr>
      </w:pPr>
      <w:r w:rsidRPr="00B169AF">
        <w:rPr>
          <w:bCs/>
          <w:lang w:eastAsia="en-US"/>
        </w:rPr>
        <w:t>ООО «НЭСКО» входит в состав Холдинга Открытого акционерного общества «</w:t>
      </w:r>
      <w:proofErr w:type="spellStart"/>
      <w:r w:rsidRPr="00B169AF">
        <w:rPr>
          <w:bCs/>
          <w:lang w:eastAsia="en-US"/>
        </w:rPr>
        <w:t>Энергосбытовая</w:t>
      </w:r>
      <w:proofErr w:type="spellEnd"/>
      <w:r w:rsidRPr="00B169AF">
        <w:rPr>
          <w:bCs/>
          <w:lang w:eastAsia="en-US"/>
        </w:rPr>
        <w:t xml:space="preserve"> компания «Восток» и имеет статус гарантирующего поставщика электроэнергии в городе Нижневартовск. Полезный отпуск </w:t>
      </w:r>
      <w:proofErr w:type="spellStart"/>
      <w:r w:rsidRPr="00B169AF">
        <w:rPr>
          <w:bCs/>
          <w:lang w:eastAsia="en-US"/>
        </w:rPr>
        <w:t>электороэнергии</w:t>
      </w:r>
      <w:proofErr w:type="spellEnd"/>
      <w:r w:rsidRPr="00B169AF">
        <w:rPr>
          <w:bCs/>
          <w:lang w:eastAsia="en-US"/>
        </w:rPr>
        <w:t xml:space="preserve"> составляет 860 млн. </w:t>
      </w:r>
      <w:proofErr w:type="spellStart"/>
      <w:r w:rsidRPr="00B169AF">
        <w:rPr>
          <w:bCs/>
          <w:lang w:eastAsia="en-US"/>
        </w:rPr>
        <w:t>кВт.ч</w:t>
      </w:r>
      <w:proofErr w:type="spellEnd"/>
      <w:r w:rsidRPr="00B169AF">
        <w:rPr>
          <w:bCs/>
          <w:lang w:eastAsia="en-US"/>
        </w:rPr>
        <w:t>/год.</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Доля реализуемой ОАО «ЮТЭК» электрической энергии в общей структуре полезного отпуска по Округу составляет около 10%.</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В качестве факторов, влияющих на конкурентоспособность Общества на рынке сбыта его услуг, можно выделить следующие:</w:t>
      </w:r>
    </w:p>
    <w:p w:rsidR="00630198" w:rsidRPr="00B169AF" w:rsidRDefault="00630198" w:rsidP="002E7E45">
      <w:pPr>
        <w:pStyle w:val="ConsPlusTitle"/>
        <w:numPr>
          <w:ilvl w:val="0"/>
          <w:numId w:val="9"/>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Многочисленная клиентская база и большой объем полезного отпуска собственным потребителям.</w:t>
      </w:r>
    </w:p>
    <w:p w:rsidR="00630198" w:rsidRPr="00B169AF" w:rsidRDefault="00630198" w:rsidP="002E7E45">
      <w:pPr>
        <w:pStyle w:val="ConsPlusTitle"/>
        <w:numPr>
          <w:ilvl w:val="0"/>
          <w:numId w:val="9"/>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Наличие статуса гарантирующего поставщика на территории ХМАО-Югры.</w:t>
      </w:r>
    </w:p>
    <w:p w:rsidR="00630198" w:rsidRPr="00B169AF" w:rsidRDefault="00630198" w:rsidP="002E7E45">
      <w:pPr>
        <w:pStyle w:val="ConsPlusTitle"/>
        <w:numPr>
          <w:ilvl w:val="0"/>
          <w:numId w:val="9"/>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Предоставление широкого спектра сопутствующих энергоснабжению услуг.</w:t>
      </w:r>
    </w:p>
    <w:p w:rsidR="00630198" w:rsidRPr="00B169AF" w:rsidRDefault="00630198" w:rsidP="002E7E45">
      <w:pPr>
        <w:pStyle w:val="ConsPlusTitle"/>
        <w:numPr>
          <w:ilvl w:val="0"/>
          <w:numId w:val="9"/>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Современные стандарты обслуживания клиентов.</w:t>
      </w:r>
    </w:p>
    <w:p w:rsidR="00630198" w:rsidRPr="00B169AF" w:rsidRDefault="00630198" w:rsidP="002E7E45">
      <w:pPr>
        <w:pStyle w:val="ConsPlusTitle"/>
        <w:numPr>
          <w:ilvl w:val="0"/>
          <w:numId w:val="9"/>
        </w:numPr>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Профессионализм команды менеджеров и работников Компании.</w:t>
      </w:r>
    </w:p>
    <w:p w:rsidR="00630198" w:rsidRPr="00B169AF" w:rsidRDefault="00630198" w:rsidP="00B23F8A">
      <w:pPr>
        <w:pStyle w:val="ConsPlusTitle"/>
        <w:ind w:firstLine="567"/>
        <w:jc w:val="both"/>
        <w:outlineLvl w:val="0"/>
        <w:rPr>
          <w:rFonts w:ascii="Times New Roman" w:hAnsi="Times New Roman" w:cs="Times New Roman"/>
          <w:b w:val="0"/>
          <w:sz w:val="24"/>
          <w:szCs w:val="24"/>
        </w:rPr>
      </w:pPr>
      <w:r w:rsidRPr="00B169AF">
        <w:rPr>
          <w:rFonts w:ascii="Times New Roman" w:hAnsi="Times New Roman" w:cs="Times New Roman"/>
          <w:b w:val="0"/>
          <w:sz w:val="24"/>
          <w:szCs w:val="24"/>
        </w:rPr>
        <w:t>Для повышения в будущем конкурентоспособности своей продукции Обществом осуществляются следующие действия:</w:t>
      </w:r>
    </w:p>
    <w:p w:rsidR="00630198" w:rsidRPr="00B169AF" w:rsidRDefault="00630198" w:rsidP="002E7E45">
      <w:pPr>
        <w:pStyle w:val="11"/>
        <w:numPr>
          <w:ilvl w:val="0"/>
          <w:numId w:val="10"/>
        </w:numPr>
        <w:autoSpaceDE w:val="0"/>
        <w:autoSpaceDN w:val="0"/>
        <w:adjustRightInd w:val="0"/>
        <w:jc w:val="both"/>
      </w:pPr>
      <w:r w:rsidRPr="00B169AF">
        <w:t>Совершенствуются методы прогнозирования и управления спросом на электроэнергию в целях снижения финансовых рисков.</w:t>
      </w:r>
    </w:p>
    <w:p w:rsidR="00630198" w:rsidRPr="00B169AF" w:rsidRDefault="00630198" w:rsidP="002E7E45">
      <w:pPr>
        <w:pStyle w:val="11"/>
        <w:numPr>
          <w:ilvl w:val="0"/>
          <w:numId w:val="10"/>
        </w:numPr>
        <w:autoSpaceDE w:val="0"/>
        <w:autoSpaceDN w:val="0"/>
        <w:adjustRightInd w:val="0"/>
        <w:jc w:val="both"/>
      </w:pPr>
      <w:r w:rsidRPr="00B169AF">
        <w:t xml:space="preserve">Реализуются организационные мероприятий по автоматизации </w:t>
      </w:r>
      <w:proofErr w:type="spellStart"/>
      <w:r w:rsidRPr="00B169AF">
        <w:t>энергосбытовой</w:t>
      </w:r>
      <w:proofErr w:type="spellEnd"/>
      <w:r w:rsidRPr="00B169AF">
        <w:t xml:space="preserve"> деятельности, которые включают в себя:</w:t>
      </w:r>
    </w:p>
    <w:p w:rsidR="00630198" w:rsidRPr="00B169AF" w:rsidRDefault="00630198" w:rsidP="00B23F8A">
      <w:pPr>
        <w:ind w:firstLine="567"/>
        <w:jc w:val="both"/>
      </w:pPr>
      <w:r w:rsidRPr="00B169AF">
        <w:t>- технические мероприятия по выводу новых точек поставок на оптовый рынок электроэнергии;</w:t>
      </w:r>
    </w:p>
    <w:p w:rsidR="00630198" w:rsidRPr="00B169AF" w:rsidRDefault="00630198" w:rsidP="00B23F8A">
      <w:pPr>
        <w:ind w:firstLine="567"/>
        <w:jc w:val="both"/>
      </w:pPr>
      <w:r w:rsidRPr="00B169AF">
        <w:t>- проведение мероприятий, направленных на развитие сети приема платежей, а также введение новых способов оплаты за потребленную электроэнергию.</w:t>
      </w:r>
    </w:p>
    <w:p w:rsidR="00630198" w:rsidRPr="00B169AF" w:rsidRDefault="00630198" w:rsidP="002E7E45">
      <w:pPr>
        <w:pStyle w:val="11"/>
        <w:numPr>
          <w:ilvl w:val="0"/>
          <w:numId w:val="10"/>
        </w:numPr>
        <w:autoSpaceDE w:val="0"/>
        <w:autoSpaceDN w:val="0"/>
        <w:adjustRightInd w:val="0"/>
        <w:jc w:val="both"/>
      </w:pPr>
      <w:r w:rsidRPr="00B169AF">
        <w:t>Проводится детальная разработка стратегии поведения компании, как на оптовом, так и на розничном рынках, в т.ч.:</w:t>
      </w:r>
    </w:p>
    <w:p w:rsidR="00630198" w:rsidRPr="00B169AF" w:rsidRDefault="00630198" w:rsidP="00B23F8A">
      <w:pPr>
        <w:pStyle w:val="11"/>
        <w:autoSpaceDE w:val="0"/>
        <w:autoSpaceDN w:val="0"/>
        <w:adjustRightInd w:val="0"/>
        <w:jc w:val="both"/>
      </w:pPr>
      <w:r w:rsidRPr="00B169AF">
        <w:t xml:space="preserve">- разрабатывается комплекс мер, позволяющий в дальнейшем предложить потребителю более выгодные условия поставки энергии; </w:t>
      </w:r>
    </w:p>
    <w:p w:rsidR="00630198" w:rsidRPr="00B169AF" w:rsidRDefault="00630198" w:rsidP="00B23F8A">
      <w:pPr>
        <w:pStyle w:val="11"/>
        <w:autoSpaceDE w:val="0"/>
        <w:autoSpaceDN w:val="0"/>
        <w:adjustRightInd w:val="0"/>
        <w:jc w:val="both"/>
      </w:pPr>
      <w:r w:rsidRPr="00B169AF">
        <w:lastRenderedPageBreak/>
        <w:t>- осуществляются мероприятия, направленные на выстраивание длительных партнерских отношений с каждым потребителем.</w:t>
      </w:r>
    </w:p>
    <w:p w:rsidR="00630198" w:rsidRPr="00B169AF" w:rsidRDefault="00630198" w:rsidP="00DB46E2">
      <w:pPr>
        <w:pStyle w:val="2"/>
        <w:spacing w:before="0" w:after="0"/>
        <w:ind w:left="720" w:right="1254"/>
        <w:rPr>
          <w:rFonts w:ascii="Times New Roman" w:hAnsi="Times New Roman" w:cs="Times New Roman"/>
          <w:i w:val="0"/>
          <w:sz w:val="24"/>
          <w:szCs w:val="24"/>
        </w:rPr>
      </w:pPr>
    </w:p>
    <w:p w:rsidR="00630198" w:rsidRPr="00B169AF" w:rsidRDefault="00630198" w:rsidP="00A208DE">
      <w:pPr>
        <w:pStyle w:val="Prikaz"/>
        <w:numPr>
          <w:ilvl w:val="0"/>
          <w:numId w:val="21"/>
        </w:numPr>
        <w:jc w:val="center"/>
        <w:rPr>
          <w:b/>
        </w:rPr>
      </w:pPr>
      <w:r w:rsidRPr="00B169AF">
        <w:rPr>
          <w:b/>
          <w:bCs/>
        </w:rPr>
        <w:t>Основные финансовые показатели деятельности общества</w:t>
      </w:r>
      <w:r w:rsidRPr="00B169AF">
        <w:rPr>
          <w:b/>
        </w:rPr>
        <w:t xml:space="preserve"> по итогам 2011 года по основным видам деятельности.</w:t>
      </w:r>
    </w:p>
    <w:p w:rsidR="00630198" w:rsidRPr="00B169AF" w:rsidRDefault="00630198" w:rsidP="00CA7B9F">
      <w:pPr>
        <w:pStyle w:val="Prikaz"/>
        <w:jc w:val="center"/>
        <w:rPr>
          <w:b/>
          <w:bCs/>
        </w:rPr>
      </w:pPr>
    </w:p>
    <w:p w:rsidR="00630198" w:rsidRPr="00B169AF" w:rsidRDefault="00BA34B5" w:rsidP="009C43FC">
      <w:pPr>
        <w:pStyle w:val="Prikaz"/>
        <w:jc w:val="center"/>
        <w:rPr>
          <w:b/>
          <w:bCs/>
          <w:sz w:val="24"/>
          <w:szCs w:val="24"/>
        </w:rPr>
      </w:pPr>
      <w:r>
        <w:rPr>
          <w:b/>
          <w:bCs/>
          <w:sz w:val="24"/>
          <w:szCs w:val="24"/>
        </w:rPr>
        <w:t>3</w:t>
      </w:r>
      <w:r w:rsidR="00F70D8D" w:rsidRPr="00B169AF">
        <w:rPr>
          <w:b/>
          <w:bCs/>
          <w:sz w:val="24"/>
          <w:szCs w:val="24"/>
        </w:rPr>
        <w:t xml:space="preserve">.1. </w:t>
      </w:r>
      <w:r w:rsidR="00630198" w:rsidRPr="00B169AF">
        <w:rPr>
          <w:b/>
          <w:bCs/>
          <w:sz w:val="24"/>
          <w:szCs w:val="24"/>
        </w:rPr>
        <w:t>Основные финансовые - хозяйственные показатели деятельности общества.</w:t>
      </w:r>
    </w:p>
    <w:p w:rsidR="00630198" w:rsidRPr="00B169AF" w:rsidRDefault="00630198" w:rsidP="00D73ECE">
      <w:pPr>
        <w:pStyle w:val="Prikaz"/>
        <w:rPr>
          <w:sz w:val="24"/>
          <w:szCs w:val="24"/>
        </w:rPr>
      </w:pPr>
      <w:r w:rsidRPr="00B169AF">
        <w:rPr>
          <w:sz w:val="24"/>
          <w:szCs w:val="24"/>
        </w:rPr>
        <w:t>Динамику важнейших экономических показателей общества можно охарактеризовать следующим образом:</w:t>
      </w:r>
    </w:p>
    <w:p w:rsidR="00630198" w:rsidRPr="00B169AF" w:rsidRDefault="00260068" w:rsidP="00F70D8D">
      <w:pPr>
        <w:jc w:val="right"/>
        <w:rPr>
          <w:i/>
        </w:rPr>
      </w:pPr>
      <w:r>
        <w:rPr>
          <w:i/>
        </w:rPr>
        <w:t xml:space="preserve">Таблица </w:t>
      </w:r>
      <w:r w:rsidR="00F70D8D" w:rsidRPr="00B169AF">
        <w:rPr>
          <w:i/>
        </w:rPr>
        <w:t>1.</w:t>
      </w:r>
    </w:p>
    <w:tbl>
      <w:tblPr>
        <w:tblW w:w="9375" w:type="dxa"/>
        <w:tblInd w:w="93" w:type="dxa"/>
        <w:tblLayout w:type="fixed"/>
        <w:tblLook w:val="04A0" w:firstRow="1" w:lastRow="0" w:firstColumn="1" w:lastColumn="0" w:noHBand="0" w:noVBand="1"/>
      </w:tblPr>
      <w:tblGrid>
        <w:gridCol w:w="660"/>
        <w:gridCol w:w="3300"/>
        <w:gridCol w:w="1420"/>
        <w:gridCol w:w="1595"/>
        <w:gridCol w:w="1200"/>
        <w:gridCol w:w="1200"/>
      </w:tblGrid>
      <w:tr w:rsidR="00630198" w:rsidRPr="00B169AF" w:rsidTr="00F70D8D">
        <w:trPr>
          <w:trHeight w:val="630"/>
        </w:trPr>
        <w:tc>
          <w:tcPr>
            <w:tcW w:w="660" w:type="dxa"/>
            <w:vMerge w:val="restart"/>
            <w:tcBorders>
              <w:top w:val="single" w:sz="8" w:space="0" w:color="auto"/>
              <w:left w:val="single" w:sz="8" w:space="0" w:color="auto"/>
              <w:bottom w:val="single" w:sz="4" w:space="0" w:color="auto"/>
              <w:right w:val="single" w:sz="4"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 п/п</w:t>
            </w:r>
          </w:p>
        </w:tc>
        <w:tc>
          <w:tcPr>
            <w:tcW w:w="3300" w:type="dxa"/>
            <w:vMerge w:val="restart"/>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Показатели</w:t>
            </w:r>
          </w:p>
        </w:tc>
        <w:tc>
          <w:tcPr>
            <w:tcW w:w="1420" w:type="dxa"/>
            <w:vMerge w:val="restart"/>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2010 год</w:t>
            </w:r>
          </w:p>
        </w:tc>
        <w:tc>
          <w:tcPr>
            <w:tcW w:w="1595" w:type="dxa"/>
            <w:vMerge w:val="restart"/>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2011 год</w:t>
            </w:r>
          </w:p>
        </w:tc>
        <w:tc>
          <w:tcPr>
            <w:tcW w:w="2400" w:type="dxa"/>
            <w:gridSpan w:val="2"/>
            <w:tcBorders>
              <w:top w:val="single" w:sz="8" w:space="0" w:color="auto"/>
              <w:left w:val="nil"/>
              <w:bottom w:val="single" w:sz="4" w:space="0" w:color="auto"/>
              <w:right w:val="single" w:sz="8" w:space="0" w:color="000000"/>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Изменение 2011-2010 гг.</w:t>
            </w:r>
          </w:p>
        </w:tc>
      </w:tr>
      <w:tr w:rsidR="00630198" w:rsidRPr="00B169AF" w:rsidTr="00F70D8D">
        <w:trPr>
          <w:trHeight w:val="540"/>
        </w:trPr>
        <w:tc>
          <w:tcPr>
            <w:tcW w:w="660" w:type="dxa"/>
            <w:vMerge/>
            <w:tcBorders>
              <w:top w:val="single" w:sz="8" w:space="0" w:color="auto"/>
              <w:left w:val="single" w:sz="8" w:space="0" w:color="auto"/>
              <w:bottom w:val="single" w:sz="4" w:space="0" w:color="auto"/>
              <w:right w:val="single" w:sz="4" w:space="0" w:color="auto"/>
            </w:tcBorders>
            <w:vAlign w:val="center"/>
          </w:tcPr>
          <w:p w:rsidR="00630198" w:rsidRPr="00B169AF" w:rsidRDefault="00630198" w:rsidP="00F400CF">
            <w:pPr>
              <w:rPr>
                <w:b/>
                <w:bCs/>
                <w:i/>
                <w:iCs/>
                <w:color w:val="000000"/>
                <w:sz w:val="20"/>
                <w:szCs w:val="20"/>
              </w:rPr>
            </w:pPr>
          </w:p>
        </w:tc>
        <w:tc>
          <w:tcPr>
            <w:tcW w:w="3300" w:type="dxa"/>
            <w:vMerge/>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rPr>
                <w:b/>
                <w:bCs/>
                <w:i/>
                <w:iCs/>
                <w:color w:val="000000"/>
                <w:sz w:val="20"/>
                <w:szCs w:val="20"/>
              </w:rPr>
            </w:pPr>
          </w:p>
        </w:tc>
        <w:tc>
          <w:tcPr>
            <w:tcW w:w="1420" w:type="dxa"/>
            <w:vMerge/>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rPr>
                <w:b/>
                <w:bCs/>
                <w:i/>
                <w:iCs/>
                <w:color w:val="000000"/>
                <w:sz w:val="20"/>
                <w:szCs w:val="20"/>
              </w:rPr>
            </w:pPr>
          </w:p>
        </w:tc>
        <w:tc>
          <w:tcPr>
            <w:tcW w:w="1595" w:type="dxa"/>
            <w:vMerge/>
            <w:tcBorders>
              <w:top w:val="single" w:sz="8" w:space="0" w:color="auto"/>
              <w:left w:val="single" w:sz="4" w:space="0" w:color="auto"/>
              <w:bottom w:val="single" w:sz="4" w:space="0" w:color="auto"/>
              <w:right w:val="single" w:sz="4" w:space="0" w:color="auto"/>
            </w:tcBorders>
            <w:vAlign w:val="center"/>
          </w:tcPr>
          <w:p w:rsidR="00630198" w:rsidRPr="00B169AF" w:rsidRDefault="00630198" w:rsidP="00F400CF">
            <w:pPr>
              <w:rPr>
                <w:b/>
                <w:bCs/>
                <w:i/>
                <w:iCs/>
                <w:color w:val="000000"/>
                <w:sz w:val="20"/>
                <w:szCs w:val="20"/>
              </w:rPr>
            </w:pPr>
          </w:p>
        </w:tc>
        <w:tc>
          <w:tcPr>
            <w:tcW w:w="1200" w:type="dxa"/>
            <w:tcBorders>
              <w:top w:val="nil"/>
              <w:left w:val="nil"/>
              <w:bottom w:val="single" w:sz="4" w:space="0" w:color="auto"/>
              <w:right w:val="single" w:sz="4"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                 тыс. руб.</w:t>
            </w:r>
          </w:p>
        </w:tc>
        <w:tc>
          <w:tcPr>
            <w:tcW w:w="1200" w:type="dxa"/>
            <w:tcBorders>
              <w:top w:val="nil"/>
              <w:left w:val="nil"/>
              <w:bottom w:val="single" w:sz="4" w:space="0" w:color="auto"/>
              <w:right w:val="single" w:sz="8" w:space="0" w:color="auto"/>
            </w:tcBorders>
            <w:vAlign w:val="center"/>
          </w:tcPr>
          <w:p w:rsidR="00630198" w:rsidRPr="00B169AF" w:rsidRDefault="00630198" w:rsidP="00F400CF">
            <w:pPr>
              <w:jc w:val="center"/>
              <w:rPr>
                <w:b/>
                <w:bCs/>
                <w:i/>
                <w:iCs/>
                <w:color w:val="000000"/>
                <w:sz w:val="20"/>
                <w:szCs w:val="20"/>
              </w:rPr>
            </w:pPr>
            <w:r w:rsidRPr="00B169AF">
              <w:rPr>
                <w:b/>
                <w:bCs/>
                <w:i/>
                <w:iCs/>
                <w:color w:val="000000"/>
                <w:sz w:val="20"/>
                <w:szCs w:val="20"/>
              </w:rPr>
              <w:t>%</w:t>
            </w:r>
          </w:p>
        </w:tc>
      </w:tr>
      <w:tr w:rsidR="00630198" w:rsidRPr="00B169AF" w:rsidTr="00F70D8D">
        <w:trPr>
          <w:trHeight w:val="61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Выручка от реализации электроэнергии, всего:</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6 026 430</w:t>
            </w:r>
          </w:p>
        </w:tc>
        <w:tc>
          <w:tcPr>
            <w:tcW w:w="1595"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6 448 169</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421 739</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107%</w:t>
            </w:r>
          </w:p>
        </w:tc>
      </w:tr>
      <w:tr w:rsidR="00630198" w:rsidRPr="00B169AF" w:rsidTr="00986BA6">
        <w:trPr>
          <w:trHeight w:val="333"/>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Реализация электроэнергии</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5 885 466</w:t>
            </w:r>
          </w:p>
        </w:tc>
        <w:tc>
          <w:tcPr>
            <w:tcW w:w="1595"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 xml:space="preserve">6 291 089 </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405 623</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107%</w:t>
            </w:r>
          </w:p>
        </w:tc>
      </w:tr>
      <w:tr w:rsidR="00630198" w:rsidRPr="00B169AF" w:rsidTr="00986BA6">
        <w:trPr>
          <w:trHeight w:val="267"/>
        </w:trPr>
        <w:tc>
          <w:tcPr>
            <w:tcW w:w="66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single" w:sz="4" w:space="0" w:color="auto"/>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 xml:space="preserve">     реализация электроэнергии ДЦЗ</w:t>
            </w:r>
          </w:p>
        </w:tc>
        <w:tc>
          <w:tcPr>
            <w:tcW w:w="1420" w:type="dxa"/>
            <w:tcBorders>
              <w:top w:val="single" w:sz="4" w:space="0" w:color="auto"/>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162 767</w:t>
            </w:r>
          </w:p>
        </w:tc>
        <w:tc>
          <w:tcPr>
            <w:tcW w:w="1595"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165 177</w:t>
            </w:r>
          </w:p>
        </w:tc>
        <w:tc>
          <w:tcPr>
            <w:tcW w:w="12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2 410</w:t>
            </w:r>
          </w:p>
        </w:tc>
        <w:tc>
          <w:tcPr>
            <w:tcW w:w="1200"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101%</w:t>
            </w:r>
          </w:p>
        </w:tc>
      </w:tr>
      <w:tr w:rsidR="00630198" w:rsidRPr="00B169AF" w:rsidTr="00986BA6">
        <w:trPr>
          <w:trHeight w:val="28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 xml:space="preserve">     реализация электроэнергии 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5 722 699</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6 125 912</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403 213</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107%</w:t>
            </w:r>
          </w:p>
        </w:tc>
      </w:tr>
      <w:tr w:rsidR="00630198" w:rsidRPr="00B169AF" w:rsidTr="00986BA6">
        <w:trPr>
          <w:trHeight w:val="261"/>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Сдача имущества в аренду</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129 552</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153 819</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24 267</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119%</w:t>
            </w:r>
          </w:p>
        </w:tc>
      </w:tr>
      <w:tr w:rsidR="00630198" w:rsidRPr="00B169AF" w:rsidTr="00986BA6">
        <w:trPr>
          <w:trHeight w:val="279"/>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Прочие услуги</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11412</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3 261</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-8151</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29%</w:t>
            </w:r>
          </w:p>
        </w:tc>
      </w:tr>
      <w:tr w:rsidR="00630198" w:rsidRPr="00B169AF" w:rsidTr="00F70D8D">
        <w:trPr>
          <w:trHeight w:val="810"/>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Себестоимость проданных товаров, продукции, работ, услуг,   всего:</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3 831 474</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4 005 875</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174 401</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105%</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Реализация электроэнергии</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3 702 949</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3 707 520</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4 571</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100%</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 xml:space="preserve">       реализация электроэнергии ДЦЗ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643 412</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617 840</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-25 572</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96%</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 xml:space="preserve">       реализация электроэнергии 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3 059 537</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3 089 680</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30 143</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101%</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Передача электроэнергии в ДЦЗ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 </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117 776</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117 776</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 </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Сдача имущества в аренду</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106 731</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154 955</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48 224</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145%</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Прочие услуги</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21 794</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25 624</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3830</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118%</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3</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Валовая прибыль</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2 194 956</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2 442 294</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247 338</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111%</w:t>
            </w:r>
          </w:p>
        </w:tc>
      </w:tr>
      <w:tr w:rsidR="00630198" w:rsidRPr="00B169AF" w:rsidTr="00F70D8D">
        <w:trPr>
          <w:trHeight w:val="52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Коммерческие расходы от реализации электроэнергии, всего:</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2 162 603</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2 887 066</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724 463</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134%</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от реализации электроэнергии ДЦЗ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96 250</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 </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-96 250</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 </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от реализации электроэнергии ЦЗ</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2 066 353</w:t>
            </w:r>
          </w:p>
        </w:tc>
        <w:tc>
          <w:tcPr>
            <w:tcW w:w="1595" w:type="dxa"/>
            <w:tcBorders>
              <w:top w:val="nil"/>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2 887 066</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820 713</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140%</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5</w:t>
            </w:r>
          </w:p>
        </w:tc>
        <w:tc>
          <w:tcPr>
            <w:tcW w:w="3300" w:type="dxa"/>
            <w:tcBorders>
              <w:top w:val="nil"/>
              <w:left w:val="nil"/>
              <w:bottom w:val="single" w:sz="4" w:space="0" w:color="auto"/>
              <w:right w:val="single" w:sz="4" w:space="0" w:color="auto"/>
            </w:tcBorders>
            <w:noWrap/>
            <w:vAlign w:val="bottom"/>
          </w:tcPr>
          <w:p w:rsidR="00630198" w:rsidRPr="00B169AF" w:rsidRDefault="00630198" w:rsidP="00F400CF">
            <w:pPr>
              <w:rPr>
                <w:b/>
                <w:bCs/>
                <w:i/>
                <w:iCs/>
                <w:color w:val="000000"/>
                <w:sz w:val="20"/>
                <w:szCs w:val="20"/>
              </w:rPr>
            </w:pPr>
            <w:r w:rsidRPr="00B169AF">
              <w:rPr>
                <w:b/>
                <w:bCs/>
                <w:i/>
                <w:iCs/>
                <w:color w:val="000000"/>
                <w:sz w:val="20"/>
                <w:szCs w:val="20"/>
              </w:rPr>
              <w:t>Прибыль (убыток) от продаж</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32 353</w:t>
            </w:r>
          </w:p>
        </w:tc>
        <w:tc>
          <w:tcPr>
            <w:tcW w:w="1595"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-444 772</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-477 125</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1375%</w:t>
            </w:r>
          </w:p>
        </w:tc>
      </w:tr>
      <w:tr w:rsidR="00630198" w:rsidRPr="00B169AF" w:rsidTr="00F70D8D">
        <w:trPr>
          <w:trHeight w:val="465"/>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6</w:t>
            </w:r>
          </w:p>
        </w:tc>
        <w:tc>
          <w:tcPr>
            <w:tcW w:w="3300" w:type="dxa"/>
            <w:tcBorders>
              <w:top w:val="nil"/>
              <w:left w:val="nil"/>
              <w:bottom w:val="single" w:sz="4" w:space="0" w:color="auto"/>
              <w:right w:val="single" w:sz="4" w:space="0" w:color="auto"/>
            </w:tcBorders>
            <w:noWrap/>
            <w:vAlign w:val="bottom"/>
          </w:tcPr>
          <w:p w:rsidR="00630198" w:rsidRPr="00B169AF" w:rsidRDefault="00630198" w:rsidP="00F400CF">
            <w:pPr>
              <w:rPr>
                <w:b/>
                <w:bCs/>
                <w:i/>
                <w:iCs/>
                <w:color w:val="000000"/>
                <w:sz w:val="20"/>
                <w:szCs w:val="20"/>
              </w:rPr>
            </w:pPr>
            <w:r w:rsidRPr="00B169AF">
              <w:rPr>
                <w:b/>
                <w:bCs/>
                <w:i/>
                <w:iCs/>
                <w:color w:val="000000"/>
                <w:sz w:val="20"/>
                <w:szCs w:val="20"/>
              </w:rPr>
              <w:t>Прочие доходы и расходы</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-142 469</w:t>
            </w:r>
          </w:p>
        </w:tc>
        <w:tc>
          <w:tcPr>
            <w:tcW w:w="1595"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456 382</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-598 851</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321%</w:t>
            </w:r>
          </w:p>
        </w:tc>
      </w:tr>
      <w:tr w:rsidR="00630198" w:rsidRPr="00B169AF" w:rsidTr="005D498D">
        <w:trPr>
          <w:trHeight w:val="350"/>
        </w:trPr>
        <w:tc>
          <w:tcPr>
            <w:tcW w:w="660" w:type="dxa"/>
            <w:tcBorders>
              <w:top w:val="nil"/>
              <w:left w:val="single" w:sz="8"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nil"/>
              <w:left w:val="nil"/>
              <w:bottom w:val="single" w:sz="4" w:space="0" w:color="auto"/>
              <w:right w:val="single" w:sz="4" w:space="0" w:color="auto"/>
            </w:tcBorders>
            <w:noWrap/>
            <w:vAlign w:val="bottom"/>
          </w:tcPr>
          <w:p w:rsidR="00630198" w:rsidRPr="00B169AF" w:rsidRDefault="00630198" w:rsidP="00F400CF">
            <w:pPr>
              <w:rPr>
                <w:i/>
                <w:iCs/>
                <w:color w:val="000000"/>
                <w:sz w:val="20"/>
                <w:szCs w:val="20"/>
              </w:rPr>
            </w:pPr>
            <w:r w:rsidRPr="00B169AF">
              <w:rPr>
                <w:i/>
                <w:iCs/>
                <w:color w:val="000000"/>
                <w:sz w:val="20"/>
                <w:szCs w:val="20"/>
              </w:rPr>
              <w:t>Проценты к получению</w:t>
            </w:r>
          </w:p>
        </w:tc>
        <w:tc>
          <w:tcPr>
            <w:tcW w:w="1420" w:type="dxa"/>
            <w:tcBorders>
              <w:top w:val="nil"/>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18 239</w:t>
            </w:r>
          </w:p>
        </w:tc>
        <w:tc>
          <w:tcPr>
            <w:tcW w:w="1595"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16 553</w:t>
            </w:r>
          </w:p>
        </w:tc>
        <w:tc>
          <w:tcPr>
            <w:tcW w:w="1200" w:type="dxa"/>
            <w:tcBorders>
              <w:top w:val="nil"/>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-1 686</w:t>
            </w:r>
          </w:p>
        </w:tc>
        <w:tc>
          <w:tcPr>
            <w:tcW w:w="1200" w:type="dxa"/>
            <w:tcBorders>
              <w:top w:val="nil"/>
              <w:left w:val="nil"/>
              <w:bottom w:val="single" w:sz="4" w:space="0" w:color="auto"/>
              <w:right w:val="single" w:sz="8"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91%</w:t>
            </w:r>
          </w:p>
        </w:tc>
      </w:tr>
      <w:tr w:rsidR="00630198" w:rsidRPr="00B169AF" w:rsidTr="005D498D">
        <w:trPr>
          <w:trHeight w:val="299"/>
        </w:trPr>
        <w:tc>
          <w:tcPr>
            <w:tcW w:w="66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rPr>
                <w:i/>
                <w:iCs/>
                <w:color w:val="000000"/>
                <w:sz w:val="20"/>
                <w:szCs w:val="20"/>
              </w:rPr>
            </w:pPr>
            <w:r w:rsidRPr="00B169AF">
              <w:rPr>
                <w:i/>
                <w:iCs/>
                <w:color w:val="000000"/>
                <w:sz w:val="20"/>
                <w:szCs w:val="20"/>
              </w:rPr>
              <w:t>Проценты к уплате</w:t>
            </w:r>
          </w:p>
        </w:tc>
        <w:tc>
          <w:tcPr>
            <w:tcW w:w="1420" w:type="dxa"/>
            <w:tcBorders>
              <w:top w:val="single" w:sz="4" w:space="0" w:color="auto"/>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18 156</w:t>
            </w:r>
          </w:p>
        </w:tc>
        <w:tc>
          <w:tcPr>
            <w:tcW w:w="1595"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18 401</w:t>
            </w:r>
          </w:p>
        </w:tc>
        <w:tc>
          <w:tcPr>
            <w:tcW w:w="12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245</w:t>
            </w:r>
          </w:p>
        </w:tc>
        <w:tc>
          <w:tcPr>
            <w:tcW w:w="1200"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101%</w:t>
            </w:r>
          </w:p>
        </w:tc>
      </w:tr>
      <w:tr w:rsidR="00630198" w:rsidRPr="00B169AF" w:rsidTr="005D498D">
        <w:trPr>
          <w:trHeight w:val="249"/>
        </w:trPr>
        <w:tc>
          <w:tcPr>
            <w:tcW w:w="66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single" w:sz="4" w:space="0" w:color="auto"/>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 xml:space="preserve">Прочие доходы </w:t>
            </w:r>
          </w:p>
        </w:tc>
        <w:tc>
          <w:tcPr>
            <w:tcW w:w="1420" w:type="dxa"/>
            <w:tcBorders>
              <w:top w:val="single" w:sz="4" w:space="0" w:color="auto"/>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20 168</w:t>
            </w:r>
          </w:p>
        </w:tc>
        <w:tc>
          <w:tcPr>
            <w:tcW w:w="1595"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602 415</w:t>
            </w:r>
          </w:p>
        </w:tc>
        <w:tc>
          <w:tcPr>
            <w:tcW w:w="12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582 247</w:t>
            </w:r>
          </w:p>
        </w:tc>
        <w:tc>
          <w:tcPr>
            <w:tcW w:w="1200"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2987%</w:t>
            </w:r>
          </w:p>
        </w:tc>
      </w:tr>
      <w:tr w:rsidR="00630198" w:rsidRPr="00B169AF" w:rsidTr="005D498D">
        <w:trPr>
          <w:trHeight w:val="341"/>
        </w:trPr>
        <w:tc>
          <w:tcPr>
            <w:tcW w:w="66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 </w:t>
            </w:r>
          </w:p>
        </w:tc>
        <w:tc>
          <w:tcPr>
            <w:tcW w:w="3300" w:type="dxa"/>
            <w:tcBorders>
              <w:top w:val="single" w:sz="4" w:space="0" w:color="auto"/>
              <w:left w:val="nil"/>
              <w:bottom w:val="single" w:sz="4" w:space="0" w:color="auto"/>
              <w:right w:val="single" w:sz="4" w:space="0" w:color="auto"/>
            </w:tcBorders>
            <w:vAlign w:val="bottom"/>
          </w:tcPr>
          <w:p w:rsidR="00630198" w:rsidRPr="00B169AF" w:rsidRDefault="00630198" w:rsidP="00F400CF">
            <w:pPr>
              <w:rPr>
                <w:i/>
                <w:iCs/>
                <w:color w:val="000000"/>
                <w:sz w:val="20"/>
                <w:szCs w:val="20"/>
              </w:rPr>
            </w:pPr>
            <w:r w:rsidRPr="00B169AF">
              <w:rPr>
                <w:i/>
                <w:iCs/>
                <w:color w:val="000000"/>
                <w:sz w:val="20"/>
                <w:szCs w:val="20"/>
              </w:rPr>
              <w:t>Прочие расходы</w:t>
            </w:r>
          </w:p>
        </w:tc>
        <w:tc>
          <w:tcPr>
            <w:tcW w:w="1420" w:type="dxa"/>
            <w:tcBorders>
              <w:top w:val="single" w:sz="4" w:space="0" w:color="auto"/>
              <w:left w:val="nil"/>
              <w:bottom w:val="single" w:sz="4" w:space="0" w:color="auto"/>
              <w:right w:val="single" w:sz="4" w:space="0" w:color="auto"/>
            </w:tcBorders>
            <w:vAlign w:val="bottom"/>
          </w:tcPr>
          <w:p w:rsidR="00630198" w:rsidRPr="00B169AF" w:rsidRDefault="00630198" w:rsidP="00F400CF">
            <w:pPr>
              <w:jc w:val="center"/>
              <w:rPr>
                <w:i/>
                <w:iCs/>
                <w:color w:val="000000"/>
                <w:sz w:val="20"/>
                <w:szCs w:val="20"/>
              </w:rPr>
            </w:pPr>
            <w:r w:rsidRPr="00B169AF">
              <w:rPr>
                <w:i/>
                <w:iCs/>
                <w:color w:val="000000"/>
                <w:sz w:val="20"/>
                <w:szCs w:val="20"/>
              </w:rPr>
              <w:t>162 720</w:t>
            </w:r>
          </w:p>
        </w:tc>
        <w:tc>
          <w:tcPr>
            <w:tcW w:w="1595"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144 185</w:t>
            </w:r>
          </w:p>
        </w:tc>
        <w:tc>
          <w:tcPr>
            <w:tcW w:w="12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i/>
                <w:iCs/>
                <w:color w:val="000000"/>
                <w:sz w:val="20"/>
                <w:szCs w:val="20"/>
              </w:rPr>
            </w:pPr>
            <w:r w:rsidRPr="00B169AF">
              <w:rPr>
                <w:i/>
                <w:iCs/>
                <w:color w:val="000000"/>
                <w:sz w:val="20"/>
                <w:szCs w:val="20"/>
              </w:rPr>
              <w:t>-18 535</w:t>
            </w:r>
          </w:p>
        </w:tc>
        <w:tc>
          <w:tcPr>
            <w:tcW w:w="1200"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i/>
                <w:iCs/>
                <w:color w:val="000000"/>
                <w:sz w:val="20"/>
                <w:szCs w:val="20"/>
              </w:rPr>
            </w:pPr>
            <w:r w:rsidRPr="00B169AF">
              <w:rPr>
                <w:i/>
                <w:iCs/>
                <w:color w:val="000000"/>
                <w:sz w:val="20"/>
                <w:szCs w:val="20"/>
              </w:rPr>
              <w:t>89%</w:t>
            </w:r>
          </w:p>
        </w:tc>
      </w:tr>
      <w:tr w:rsidR="00630198" w:rsidRPr="00B169AF" w:rsidTr="005D498D">
        <w:trPr>
          <w:trHeight w:val="525"/>
        </w:trPr>
        <w:tc>
          <w:tcPr>
            <w:tcW w:w="66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lastRenderedPageBreak/>
              <w:t>7</w:t>
            </w:r>
          </w:p>
        </w:tc>
        <w:tc>
          <w:tcPr>
            <w:tcW w:w="3300" w:type="dxa"/>
            <w:tcBorders>
              <w:top w:val="single" w:sz="4" w:space="0" w:color="auto"/>
              <w:left w:val="nil"/>
              <w:bottom w:val="single" w:sz="4"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Прибыль (убыток) до налогообложения</w:t>
            </w:r>
          </w:p>
        </w:tc>
        <w:tc>
          <w:tcPr>
            <w:tcW w:w="1420" w:type="dxa"/>
            <w:tcBorders>
              <w:top w:val="single" w:sz="4" w:space="0" w:color="auto"/>
              <w:left w:val="nil"/>
              <w:bottom w:val="single" w:sz="4"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-110 116</w:t>
            </w:r>
          </w:p>
        </w:tc>
        <w:tc>
          <w:tcPr>
            <w:tcW w:w="1595"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12 610</w:t>
            </w:r>
          </w:p>
        </w:tc>
        <w:tc>
          <w:tcPr>
            <w:tcW w:w="1200" w:type="dxa"/>
            <w:tcBorders>
              <w:top w:val="single" w:sz="4" w:space="0" w:color="auto"/>
              <w:left w:val="nil"/>
              <w:bottom w:val="single" w:sz="4"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-97 506</w:t>
            </w:r>
          </w:p>
        </w:tc>
        <w:tc>
          <w:tcPr>
            <w:tcW w:w="1200" w:type="dxa"/>
            <w:tcBorders>
              <w:top w:val="single" w:sz="4" w:space="0" w:color="auto"/>
              <w:left w:val="nil"/>
              <w:bottom w:val="single" w:sz="4" w:space="0" w:color="auto"/>
              <w:right w:val="single" w:sz="4"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12%</w:t>
            </w:r>
          </w:p>
        </w:tc>
      </w:tr>
      <w:tr w:rsidR="00630198" w:rsidRPr="00B169AF" w:rsidTr="00F70D8D">
        <w:trPr>
          <w:trHeight w:val="585"/>
        </w:trPr>
        <w:tc>
          <w:tcPr>
            <w:tcW w:w="660" w:type="dxa"/>
            <w:tcBorders>
              <w:top w:val="nil"/>
              <w:left w:val="single" w:sz="8" w:space="0" w:color="auto"/>
              <w:bottom w:val="single" w:sz="8"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8</w:t>
            </w:r>
          </w:p>
        </w:tc>
        <w:tc>
          <w:tcPr>
            <w:tcW w:w="3300" w:type="dxa"/>
            <w:tcBorders>
              <w:top w:val="nil"/>
              <w:left w:val="nil"/>
              <w:bottom w:val="single" w:sz="8" w:space="0" w:color="auto"/>
              <w:right w:val="single" w:sz="4" w:space="0" w:color="auto"/>
            </w:tcBorders>
            <w:vAlign w:val="bottom"/>
          </w:tcPr>
          <w:p w:rsidR="00630198" w:rsidRPr="00B169AF" w:rsidRDefault="00630198" w:rsidP="00F400CF">
            <w:pPr>
              <w:rPr>
                <w:b/>
                <w:bCs/>
                <w:i/>
                <w:iCs/>
                <w:color w:val="000000"/>
                <w:sz w:val="20"/>
                <w:szCs w:val="20"/>
              </w:rPr>
            </w:pPr>
            <w:r w:rsidRPr="00B169AF">
              <w:rPr>
                <w:b/>
                <w:bCs/>
                <w:i/>
                <w:iCs/>
                <w:color w:val="000000"/>
                <w:sz w:val="20"/>
                <w:szCs w:val="20"/>
              </w:rPr>
              <w:t>Чистая прибыль (убыток) отчетного периода</w:t>
            </w:r>
          </w:p>
        </w:tc>
        <w:tc>
          <w:tcPr>
            <w:tcW w:w="1420" w:type="dxa"/>
            <w:tcBorders>
              <w:top w:val="nil"/>
              <w:left w:val="nil"/>
              <w:bottom w:val="single" w:sz="8" w:space="0" w:color="auto"/>
              <w:right w:val="single" w:sz="4" w:space="0" w:color="auto"/>
            </w:tcBorders>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-98 602</w:t>
            </w:r>
          </w:p>
        </w:tc>
        <w:tc>
          <w:tcPr>
            <w:tcW w:w="1595" w:type="dxa"/>
            <w:tcBorders>
              <w:top w:val="nil"/>
              <w:left w:val="nil"/>
              <w:bottom w:val="single" w:sz="8" w:space="0" w:color="auto"/>
              <w:right w:val="single" w:sz="4"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5 762</w:t>
            </w:r>
          </w:p>
        </w:tc>
        <w:tc>
          <w:tcPr>
            <w:tcW w:w="1200" w:type="dxa"/>
            <w:tcBorders>
              <w:top w:val="nil"/>
              <w:left w:val="nil"/>
              <w:bottom w:val="single" w:sz="8" w:space="0" w:color="auto"/>
              <w:right w:val="single" w:sz="4" w:space="0" w:color="auto"/>
            </w:tcBorders>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-92 840</w:t>
            </w:r>
          </w:p>
        </w:tc>
        <w:tc>
          <w:tcPr>
            <w:tcW w:w="1200" w:type="dxa"/>
            <w:tcBorders>
              <w:top w:val="nil"/>
              <w:left w:val="nil"/>
              <w:bottom w:val="single" w:sz="8" w:space="0" w:color="auto"/>
              <w:right w:val="single" w:sz="8" w:space="0" w:color="auto"/>
            </w:tcBorders>
            <w:shd w:val="clear" w:color="000000" w:fill="FFFFFF"/>
            <w:noWrap/>
            <w:vAlign w:val="bottom"/>
          </w:tcPr>
          <w:p w:rsidR="00630198" w:rsidRPr="00B169AF" w:rsidRDefault="00630198" w:rsidP="00F400CF">
            <w:pPr>
              <w:jc w:val="center"/>
              <w:rPr>
                <w:b/>
                <w:bCs/>
                <w:i/>
                <w:iCs/>
                <w:color w:val="000000"/>
                <w:sz w:val="20"/>
                <w:szCs w:val="20"/>
              </w:rPr>
            </w:pPr>
            <w:r w:rsidRPr="00B169AF">
              <w:rPr>
                <w:b/>
                <w:bCs/>
                <w:i/>
                <w:iCs/>
                <w:color w:val="000000"/>
                <w:sz w:val="20"/>
                <w:szCs w:val="20"/>
              </w:rPr>
              <w:t>6%</w:t>
            </w:r>
          </w:p>
        </w:tc>
      </w:tr>
    </w:tbl>
    <w:p w:rsidR="00630198" w:rsidRPr="00B169AF" w:rsidRDefault="00630198" w:rsidP="004D6845">
      <w:pPr>
        <w:pStyle w:val="13"/>
        <w:rPr>
          <w:rFonts w:ascii="Times New Roman" w:hAnsi="Times New Roman" w:cs="Times New Roman"/>
          <w:sz w:val="24"/>
        </w:rPr>
      </w:pPr>
    </w:p>
    <w:p w:rsidR="00630198" w:rsidRPr="00B169AF" w:rsidRDefault="00630198" w:rsidP="004D6845">
      <w:pPr>
        <w:pStyle w:val="13"/>
        <w:rPr>
          <w:rFonts w:ascii="Times New Roman" w:hAnsi="Times New Roman" w:cs="Times New Roman"/>
          <w:b/>
          <w:i w:val="0"/>
          <w:sz w:val="24"/>
        </w:rPr>
      </w:pPr>
      <w:r w:rsidRPr="00B169AF">
        <w:rPr>
          <w:rFonts w:ascii="Times New Roman" w:hAnsi="Times New Roman" w:cs="Times New Roman"/>
          <w:i w:val="0"/>
          <w:sz w:val="24"/>
        </w:rPr>
        <w:t>За 2011 год выручка ОАО «ЮТЭК» составила 6 448 169 тыс. рублей, что на 7%  превышает показатель 2010 года, в том числе:</w:t>
      </w:r>
    </w:p>
    <w:p w:rsidR="00630198" w:rsidRPr="00B169AF" w:rsidRDefault="00630198" w:rsidP="004D6845">
      <w:pPr>
        <w:pStyle w:val="13"/>
        <w:rPr>
          <w:rFonts w:ascii="Times New Roman" w:hAnsi="Times New Roman" w:cs="Times New Roman"/>
          <w:i w:val="0"/>
          <w:color w:val="000000"/>
          <w:sz w:val="24"/>
        </w:rPr>
      </w:pPr>
      <w:r w:rsidRPr="00B169AF">
        <w:rPr>
          <w:rFonts w:ascii="Times New Roman" w:hAnsi="Times New Roman" w:cs="Times New Roman"/>
          <w:i w:val="0"/>
          <w:sz w:val="24"/>
        </w:rPr>
        <w:t>- доходы от реализации электроэнергии по централизованной зоне составили 6 125 912</w:t>
      </w:r>
      <w:r w:rsidRPr="00B169AF">
        <w:rPr>
          <w:rFonts w:ascii="Times New Roman" w:hAnsi="Times New Roman" w:cs="Times New Roman"/>
          <w:i w:val="0"/>
          <w:color w:val="000000"/>
          <w:sz w:val="24"/>
        </w:rPr>
        <w:t xml:space="preserve"> тыс. рублей,</w:t>
      </w:r>
    </w:p>
    <w:p w:rsidR="00630198" w:rsidRPr="00B169AF" w:rsidRDefault="00630198" w:rsidP="004D6845">
      <w:pPr>
        <w:pStyle w:val="13"/>
        <w:rPr>
          <w:rFonts w:ascii="Times New Roman" w:hAnsi="Times New Roman" w:cs="Times New Roman"/>
          <w:i w:val="0"/>
          <w:color w:val="000000"/>
          <w:sz w:val="24"/>
        </w:rPr>
      </w:pPr>
      <w:r w:rsidRPr="00B169AF">
        <w:rPr>
          <w:rFonts w:ascii="Times New Roman" w:hAnsi="Times New Roman" w:cs="Times New Roman"/>
          <w:i w:val="0"/>
          <w:color w:val="000000"/>
          <w:sz w:val="24"/>
        </w:rPr>
        <w:t xml:space="preserve">- доходы по децентрализованной зоне в сумме 165 177 тыс. рублей. </w:t>
      </w:r>
    </w:p>
    <w:p w:rsidR="00630198" w:rsidRPr="00B169AF" w:rsidRDefault="00630198" w:rsidP="004D6845">
      <w:pPr>
        <w:pStyle w:val="13"/>
        <w:rPr>
          <w:rFonts w:ascii="Times New Roman" w:hAnsi="Times New Roman" w:cs="Times New Roman"/>
          <w:b/>
          <w:i w:val="0"/>
          <w:sz w:val="24"/>
        </w:rPr>
      </w:pPr>
      <w:r w:rsidRPr="00B169AF">
        <w:rPr>
          <w:rFonts w:ascii="Times New Roman" w:hAnsi="Times New Roman" w:cs="Times New Roman"/>
          <w:i w:val="0"/>
          <w:sz w:val="24"/>
        </w:rPr>
        <w:t>Рост выручки, в первую очередь, связан с увеличением объемов реализованной электроэнергии по свободным  (нерегулируемым) ценам, увеличение энергопотребления прочей группы потребителей (промышленные, бюджетные, с/х потребители, при снижении энергопотребления группой населения), а также в связи с увеличением тарифов на проданную электроэнергию по сравнению с 2010 годом. Увеличение выручки в децентрализованной зоне на 2 410 тыс. рублей обусловлено, прежде всего, ростом тарифов, установленных Региональной службой по тарифам ХМАО – Югры.</w:t>
      </w:r>
    </w:p>
    <w:p w:rsidR="00630198" w:rsidRPr="00B169AF" w:rsidRDefault="00630198" w:rsidP="004D6845">
      <w:pPr>
        <w:pStyle w:val="13"/>
        <w:rPr>
          <w:rFonts w:ascii="Times New Roman" w:hAnsi="Times New Roman" w:cs="Times New Roman"/>
          <w:b/>
          <w:i w:val="0"/>
          <w:sz w:val="24"/>
        </w:rPr>
      </w:pPr>
      <w:r w:rsidRPr="00B169AF">
        <w:rPr>
          <w:rFonts w:ascii="Times New Roman" w:hAnsi="Times New Roman" w:cs="Times New Roman"/>
          <w:i w:val="0"/>
          <w:sz w:val="24"/>
        </w:rPr>
        <w:t xml:space="preserve">В структуре доходов значительное место занимают доходы от реализации электроэнергии - 98 %. Доходы от сдачи имущества в аренду составляют - 2,4 %, а доходы от прочих услуг - 0,05%. </w:t>
      </w:r>
    </w:p>
    <w:p w:rsidR="00630198" w:rsidRPr="00B169AF" w:rsidRDefault="00630198" w:rsidP="004D6845">
      <w:pPr>
        <w:pStyle w:val="13"/>
        <w:rPr>
          <w:rFonts w:ascii="Times New Roman" w:hAnsi="Times New Roman" w:cs="Times New Roman"/>
          <w:i w:val="0"/>
          <w:sz w:val="24"/>
        </w:rPr>
      </w:pPr>
      <w:r w:rsidRPr="00B169AF">
        <w:rPr>
          <w:rFonts w:ascii="Times New Roman" w:hAnsi="Times New Roman" w:cs="Times New Roman"/>
          <w:i w:val="0"/>
          <w:sz w:val="24"/>
        </w:rPr>
        <w:t xml:space="preserve">Себестоимость проданных товаров, работ, услуг увеличилась в 2011 году по сравнению с 2010 годом на 174 401 тыс. рублей или на 5 %. </w:t>
      </w:r>
    </w:p>
    <w:p w:rsidR="00630198" w:rsidRPr="00B169AF" w:rsidRDefault="00630198" w:rsidP="004D6845">
      <w:pPr>
        <w:pStyle w:val="13"/>
        <w:rPr>
          <w:rFonts w:ascii="Times New Roman" w:hAnsi="Times New Roman" w:cs="Times New Roman"/>
          <w:i w:val="0"/>
          <w:sz w:val="24"/>
        </w:rPr>
      </w:pPr>
      <w:r w:rsidRPr="00B169AF">
        <w:rPr>
          <w:rFonts w:ascii="Times New Roman" w:hAnsi="Times New Roman" w:cs="Times New Roman"/>
          <w:i w:val="0"/>
          <w:sz w:val="24"/>
        </w:rPr>
        <w:t>Существенный рост произошел по виду деятельности «Сдачи имущества в аренду» -  48 224 тыс.</w:t>
      </w:r>
      <w:r w:rsidR="003E2FA1" w:rsidRPr="00B169AF">
        <w:rPr>
          <w:rFonts w:ascii="Times New Roman" w:hAnsi="Times New Roman" w:cs="Times New Roman"/>
          <w:i w:val="0"/>
          <w:sz w:val="24"/>
        </w:rPr>
        <w:t xml:space="preserve"> </w:t>
      </w:r>
      <w:r w:rsidRPr="00B169AF">
        <w:rPr>
          <w:rFonts w:ascii="Times New Roman" w:hAnsi="Times New Roman" w:cs="Times New Roman"/>
          <w:i w:val="0"/>
          <w:sz w:val="24"/>
        </w:rPr>
        <w:t xml:space="preserve">руб., </w:t>
      </w:r>
      <w:r w:rsidR="003E2FA1" w:rsidRPr="00B169AF">
        <w:rPr>
          <w:rFonts w:ascii="Times New Roman" w:hAnsi="Times New Roman" w:cs="Times New Roman"/>
          <w:i w:val="0"/>
          <w:sz w:val="24"/>
        </w:rPr>
        <w:t xml:space="preserve">что </w:t>
      </w:r>
      <w:r w:rsidRPr="00B169AF">
        <w:rPr>
          <w:rFonts w:ascii="Times New Roman" w:hAnsi="Times New Roman" w:cs="Times New Roman"/>
          <w:i w:val="0"/>
          <w:sz w:val="24"/>
        </w:rPr>
        <w:t xml:space="preserve">в первую очередь обусловлено увеличением амортизационных отчислений, в связи с постановкой на учет основных средств (передача в уставный капитал 68 единиц спецтехники и вводом АИИС КУЭ 3 уровня). </w:t>
      </w:r>
    </w:p>
    <w:p w:rsidR="00630198" w:rsidRPr="00B169AF" w:rsidRDefault="00630198" w:rsidP="004D6845">
      <w:pPr>
        <w:pStyle w:val="13"/>
        <w:rPr>
          <w:rFonts w:ascii="Times New Roman" w:hAnsi="Times New Roman" w:cs="Times New Roman"/>
          <w:i w:val="0"/>
          <w:sz w:val="24"/>
        </w:rPr>
      </w:pPr>
      <w:r w:rsidRPr="00B169AF">
        <w:rPr>
          <w:rFonts w:ascii="Times New Roman" w:hAnsi="Times New Roman" w:cs="Times New Roman"/>
          <w:i w:val="0"/>
          <w:sz w:val="24"/>
        </w:rPr>
        <w:t xml:space="preserve">Расходы, связанные с реализацией электроэнергии не изменились, основная доля в этих затратах приходится на покупку электроэнергии, в 2011 году при увеличении средней покупной цены объем покупки снизился, что не привело к росту себестоимости по </w:t>
      </w:r>
      <w:proofErr w:type="spellStart"/>
      <w:r w:rsidRPr="00B169AF">
        <w:rPr>
          <w:rFonts w:ascii="Times New Roman" w:hAnsi="Times New Roman" w:cs="Times New Roman"/>
          <w:i w:val="0"/>
          <w:sz w:val="24"/>
        </w:rPr>
        <w:t>энергосбытовой</w:t>
      </w:r>
      <w:proofErr w:type="spellEnd"/>
      <w:r w:rsidRPr="00B169AF">
        <w:rPr>
          <w:rFonts w:ascii="Times New Roman" w:hAnsi="Times New Roman" w:cs="Times New Roman"/>
          <w:i w:val="0"/>
          <w:sz w:val="24"/>
        </w:rPr>
        <w:t xml:space="preserve"> деятельности.</w:t>
      </w:r>
    </w:p>
    <w:p w:rsidR="00630198" w:rsidRPr="00B169AF" w:rsidRDefault="00630198" w:rsidP="004D6845">
      <w:pPr>
        <w:pStyle w:val="13"/>
        <w:rPr>
          <w:rFonts w:ascii="Times New Roman" w:hAnsi="Times New Roman" w:cs="Times New Roman"/>
          <w:i w:val="0"/>
          <w:sz w:val="24"/>
        </w:rPr>
      </w:pPr>
      <w:r w:rsidRPr="00B169AF">
        <w:rPr>
          <w:rFonts w:ascii="Times New Roman" w:hAnsi="Times New Roman" w:cs="Times New Roman"/>
          <w:i w:val="0"/>
          <w:sz w:val="24"/>
        </w:rPr>
        <w:t xml:space="preserve">Коммерческие расходы от реализации электроэнергии увеличились  на 724 463 тыс. рублей, такой рост связан, прежде всего, с увеличением тарифов на передачу электроэнергии. </w:t>
      </w:r>
    </w:p>
    <w:p w:rsidR="00630198" w:rsidRPr="00B169AF" w:rsidRDefault="00630198" w:rsidP="00501CD1">
      <w:pPr>
        <w:pStyle w:val="13"/>
        <w:ind w:firstLine="600"/>
        <w:rPr>
          <w:rFonts w:ascii="Times New Roman" w:hAnsi="Times New Roman" w:cs="Times New Roman"/>
          <w:i w:val="0"/>
          <w:sz w:val="24"/>
        </w:rPr>
      </w:pPr>
      <w:r w:rsidRPr="00B169AF">
        <w:rPr>
          <w:rFonts w:ascii="Times New Roman" w:hAnsi="Times New Roman" w:cs="Times New Roman"/>
          <w:i w:val="0"/>
          <w:color w:val="000000"/>
          <w:sz w:val="24"/>
        </w:rPr>
        <w:t xml:space="preserve">В 2011 году </w:t>
      </w:r>
      <w:r w:rsidRPr="00B169AF">
        <w:rPr>
          <w:rFonts w:ascii="Times New Roman" w:hAnsi="Times New Roman" w:cs="Times New Roman"/>
          <w:i w:val="0"/>
          <w:sz w:val="24"/>
        </w:rPr>
        <w:t xml:space="preserve">в связи с введением </w:t>
      </w:r>
      <w:r w:rsidRPr="00B169AF">
        <w:rPr>
          <w:rFonts w:ascii="Times New Roman" w:hAnsi="Times New Roman" w:cs="Times New Roman"/>
          <w:i w:val="0"/>
          <w:color w:val="000000"/>
          <w:sz w:val="24"/>
        </w:rPr>
        <w:t xml:space="preserve">дополнительного вида деятельности «Передача электрической энергии в электрических сетях децентрализованной зоны энергоснабжения» себестоимость услуг </w:t>
      </w:r>
      <w:r w:rsidRPr="00B169AF">
        <w:rPr>
          <w:rFonts w:ascii="Times New Roman" w:hAnsi="Times New Roman" w:cs="Times New Roman"/>
          <w:i w:val="0"/>
          <w:sz w:val="24"/>
        </w:rPr>
        <w:t xml:space="preserve">на передачу </w:t>
      </w:r>
      <w:r w:rsidRPr="00B169AF">
        <w:rPr>
          <w:rFonts w:ascii="Times New Roman" w:hAnsi="Times New Roman" w:cs="Times New Roman"/>
          <w:i w:val="0"/>
          <w:color w:val="000000"/>
          <w:sz w:val="24"/>
        </w:rPr>
        <w:t xml:space="preserve">составила 117 776 тыс. рублей. </w:t>
      </w:r>
    </w:p>
    <w:p w:rsidR="00630198" w:rsidRPr="00B169AF" w:rsidRDefault="00630198" w:rsidP="00501CD1">
      <w:pPr>
        <w:pStyle w:val="13"/>
        <w:ind w:firstLine="600"/>
        <w:rPr>
          <w:rFonts w:ascii="Times New Roman" w:hAnsi="Times New Roman" w:cs="Times New Roman"/>
          <w:i w:val="0"/>
          <w:color w:val="000000"/>
          <w:sz w:val="24"/>
        </w:rPr>
      </w:pPr>
      <w:r w:rsidRPr="00B169AF">
        <w:rPr>
          <w:rFonts w:ascii="Times New Roman" w:hAnsi="Times New Roman" w:cs="Times New Roman"/>
          <w:i w:val="0"/>
          <w:color w:val="000000"/>
          <w:sz w:val="24"/>
        </w:rPr>
        <w:t>Финансовый результат по прочим доходам и расходам составил 456 382 тыс. рублей. Причиной существенного превышения доходов над расходами является учет в доходной части  субсидии в виде возмещения недополученных доходов от реализации электроэнергии потребителям децентрализованной зоны энергоснабжения за счёт средств окружного и муниципального бюджетов в соо</w:t>
      </w:r>
      <w:r w:rsidR="00501CD1" w:rsidRPr="00B169AF">
        <w:rPr>
          <w:rFonts w:ascii="Times New Roman" w:hAnsi="Times New Roman" w:cs="Times New Roman"/>
          <w:i w:val="0"/>
          <w:color w:val="000000"/>
          <w:sz w:val="24"/>
        </w:rPr>
        <w:t>тветствии с целевой программой «</w:t>
      </w:r>
      <w:r w:rsidRPr="00B169AF">
        <w:rPr>
          <w:rFonts w:ascii="Times New Roman" w:hAnsi="Times New Roman" w:cs="Times New Roman"/>
          <w:i w:val="0"/>
          <w:color w:val="000000"/>
          <w:sz w:val="24"/>
        </w:rPr>
        <w:t>Централизованное электроснабжение населённых пунктов Ханты-Мансийского автономного округа -Югры на 2011-2013 год</w:t>
      </w:r>
      <w:r w:rsidR="00501CD1" w:rsidRPr="00B169AF">
        <w:rPr>
          <w:rFonts w:ascii="Times New Roman" w:hAnsi="Times New Roman" w:cs="Times New Roman"/>
          <w:i w:val="0"/>
          <w:color w:val="000000"/>
          <w:sz w:val="24"/>
        </w:rPr>
        <w:t>ы и на перспективу до 2015 года».</w:t>
      </w:r>
    </w:p>
    <w:p w:rsidR="00630198" w:rsidRPr="00B169AF" w:rsidRDefault="00630198" w:rsidP="00501CD1">
      <w:pPr>
        <w:pStyle w:val="13"/>
        <w:ind w:firstLine="600"/>
        <w:rPr>
          <w:rFonts w:ascii="Times New Roman" w:hAnsi="Times New Roman" w:cs="Times New Roman"/>
          <w:i w:val="0"/>
          <w:color w:val="000000"/>
          <w:sz w:val="24"/>
          <w:u w:val="single"/>
        </w:rPr>
      </w:pPr>
    </w:p>
    <w:p w:rsidR="00630198" w:rsidRPr="00B169AF" w:rsidRDefault="00630198" w:rsidP="00907776">
      <w:pPr>
        <w:pStyle w:val="13"/>
        <w:ind w:firstLine="0"/>
        <w:jc w:val="center"/>
        <w:rPr>
          <w:rFonts w:ascii="Times New Roman" w:hAnsi="Times New Roman" w:cs="Times New Roman"/>
          <w:i w:val="0"/>
          <w:sz w:val="24"/>
        </w:rPr>
      </w:pPr>
      <w:r w:rsidRPr="00B169AF">
        <w:rPr>
          <w:rFonts w:ascii="Times New Roman" w:hAnsi="Times New Roman" w:cs="Times New Roman"/>
          <w:i w:val="0"/>
          <w:sz w:val="24"/>
        </w:rPr>
        <w:t>Анализ структуры активов:</w:t>
      </w:r>
    </w:p>
    <w:p w:rsidR="00630198" w:rsidRPr="00B169AF" w:rsidRDefault="00630198" w:rsidP="00597467">
      <w:pPr>
        <w:pStyle w:val="13"/>
        <w:rPr>
          <w:rFonts w:ascii="Times New Roman" w:hAnsi="Times New Roman" w:cs="Times New Roman"/>
          <w:i w:val="0"/>
          <w:sz w:val="24"/>
        </w:rPr>
      </w:pP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Активы Общества за анализируемый период уменьшились на 68 404 тыс. рублей (c 6 250 790 тыс. рублей до 6 182 386 тыс. рублей), или на 11%. </w:t>
      </w:r>
    </w:p>
    <w:p w:rsidR="00630198" w:rsidRPr="00B169AF" w:rsidRDefault="00630198" w:rsidP="00597467">
      <w:pPr>
        <w:pStyle w:val="13"/>
        <w:rPr>
          <w:rFonts w:ascii="Times New Roman" w:hAnsi="Times New Roman" w:cs="Times New Roman"/>
          <w:i w:val="0"/>
          <w:sz w:val="24"/>
          <w:u w:val="single"/>
        </w:rPr>
      </w:pPr>
      <w:proofErr w:type="spellStart"/>
      <w:r w:rsidRPr="00B169AF">
        <w:rPr>
          <w:rFonts w:ascii="Times New Roman" w:hAnsi="Times New Roman" w:cs="Times New Roman"/>
          <w:i w:val="0"/>
          <w:sz w:val="24"/>
          <w:u w:val="single"/>
        </w:rPr>
        <w:t>Внеоборотные</w:t>
      </w:r>
      <w:proofErr w:type="spellEnd"/>
      <w:r w:rsidRPr="00B169AF">
        <w:rPr>
          <w:rFonts w:ascii="Times New Roman" w:hAnsi="Times New Roman" w:cs="Times New Roman"/>
          <w:i w:val="0"/>
          <w:sz w:val="24"/>
          <w:u w:val="single"/>
        </w:rPr>
        <w:t xml:space="preserve"> активы:</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lastRenderedPageBreak/>
        <w:t xml:space="preserve">В конце анализируемого периода структура имущества характеризуется относительно высокой долей </w:t>
      </w:r>
      <w:proofErr w:type="spellStart"/>
      <w:r w:rsidRPr="00B169AF">
        <w:rPr>
          <w:rFonts w:ascii="Times New Roman" w:hAnsi="Times New Roman" w:cs="Times New Roman"/>
          <w:i w:val="0"/>
          <w:sz w:val="24"/>
        </w:rPr>
        <w:t>внеоборотных</w:t>
      </w:r>
      <w:proofErr w:type="spellEnd"/>
      <w:r w:rsidRPr="00B169AF">
        <w:rPr>
          <w:rFonts w:ascii="Times New Roman" w:hAnsi="Times New Roman" w:cs="Times New Roman"/>
          <w:i w:val="0"/>
          <w:sz w:val="24"/>
        </w:rPr>
        <w:t xml:space="preserve"> активов, которая составила 70,5 % на начало и 62,3 % стоимости активов на конец анализируемого периода.</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Наибольший удельный вес в структуре </w:t>
      </w:r>
      <w:proofErr w:type="spellStart"/>
      <w:r w:rsidRPr="00B169AF">
        <w:rPr>
          <w:rFonts w:ascii="Times New Roman" w:hAnsi="Times New Roman" w:cs="Times New Roman"/>
          <w:i w:val="0"/>
          <w:sz w:val="24"/>
        </w:rPr>
        <w:t>внеоборотных</w:t>
      </w:r>
      <w:proofErr w:type="spellEnd"/>
      <w:r w:rsidRPr="00B169AF">
        <w:rPr>
          <w:rFonts w:ascii="Times New Roman" w:hAnsi="Times New Roman" w:cs="Times New Roman"/>
          <w:i w:val="0"/>
          <w:sz w:val="24"/>
        </w:rPr>
        <w:t xml:space="preserve"> активов на конец анализируемого периода составляет незавершенное строительство – 1 421 780 тыс. рублей или 23% от валюты баланса, а также доходные вложения в материальные ценности в сумме 1 646 180 тыс. рублей, что составляет 26,6 % от валюты баланса. </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Уменьшение размера незавершенного строительства за отчетный период произошло в связи с закрытием обязательств по договорам инвестирования перед Региональной службой по тарифам ХМАО-Югры на сумму 269 242 тыс. рублей. </w:t>
      </w:r>
    </w:p>
    <w:p w:rsidR="00630198" w:rsidRPr="00B169AF" w:rsidRDefault="00630198" w:rsidP="00597467">
      <w:pPr>
        <w:pStyle w:val="13"/>
        <w:rPr>
          <w:rFonts w:ascii="Times New Roman" w:hAnsi="Times New Roman" w:cs="Times New Roman"/>
          <w:i w:val="0"/>
          <w:sz w:val="24"/>
          <w:u w:val="single"/>
        </w:rPr>
      </w:pPr>
      <w:r w:rsidRPr="00B169AF">
        <w:rPr>
          <w:rFonts w:ascii="Times New Roman" w:hAnsi="Times New Roman" w:cs="Times New Roman"/>
          <w:i w:val="0"/>
          <w:sz w:val="24"/>
          <w:u w:val="single"/>
        </w:rPr>
        <w:t>Оборотные активы:</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Оборотные активы организации за анализируемый период в денежном выражении  увеличились с 1 841 911 тыс. рублей до 2 330 352 тыс. рублей или на 21%. Увеличение оборотных активов произошло в силу увеличения дебиторской задолженности на 384 762 тыс. рублей, увеличение запасов на 130 951 тыс. рублей.</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Наибольший удельный вес в структуре оборотных активов на конец анализируемого периода составляет дебиторская задолженность – 1 628 113 тыс. рублей или 26,33% от валюты баланса. </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Сопоставление сумм краткосрочной дебиторской и кредиторской задолженностей показывает, что на конец анализируемого периода дебиторская задолженность превышает кредиторскую на 285 187 тыс. рублей, </w:t>
      </w:r>
      <w:r w:rsidR="003E2FA1" w:rsidRPr="00B169AF">
        <w:rPr>
          <w:rFonts w:ascii="Times New Roman" w:hAnsi="Times New Roman" w:cs="Times New Roman"/>
          <w:i w:val="0"/>
          <w:sz w:val="24"/>
        </w:rPr>
        <w:t xml:space="preserve">а </w:t>
      </w:r>
      <w:r w:rsidRPr="00B169AF">
        <w:rPr>
          <w:rFonts w:ascii="Times New Roman" w:hAnsi="Times New Roman" w:cs="Times New Roman"/>
          <w:i w:val="0"/>
          <w:sz w:val="24"/>
        </w:rPr>
        <w:t>с учетом заемных средств на 154 681 тыс.рублей.</w:t>
      </w:r>
    </w:p>
    <w:p w:rsidR="00630198" w:rsidRPr="00B169AF" w:rsidRDefault="00630198" w:rsidP="00597467">
      <w:pPr>
        <w:pStyle w:val="13"/>
        <w:rPr>
          <w:rFonts w:ascii="Times New Roman" w:hAnsi="Times New Roman" w:cs="Times New Roman"/>
          <w:i w:val="0"/>
          <w:sz w:val="24"/>
        </w:rPr>
      </w:pPr>
    </w:p>
    <w:p w:rsidR="00630198" w:rsidRPr="00B169AF" w:rsidRDefault="00630198" w:rsidP="00EA3D49">
      <w:pPr>
        <w:pStyle w:val="13"/>
        <w:jc w:val="center"/>
        <w:rPr>
          <w:rFonts w:ascii="Times New Roman" w:hAnsi="Times New Roman" w:cs="Times New Roman"/>
          <w:i w:val="0"/>
          <w:sz w:val="24"/>
        </w:rPr>
      </w:pPr>
      <w:r w:rsidRPr="00B169AF">
        <w:rPr>
          <w:rFonts w:ascii="Times New Roman" w:hAnsi="Times New Roman" w:cs="Times New Roman"/>
          <w:i w:val="0"/>
          <w:sz w:val="24"/>
        </w:rPr>
        <w:t>Анализ структуры пассивов.</w:t>
      </w:r>
    </w:p>
    <w:p w:rsidR="00630198" w:rsidRPr="00B169AF" w:rsidRDefault="00630198" w:rsidP="00597467">
      <w:pPr>
        <w:pStyle w:val="13"/>
        <w:rPr>
          <w:rFonts w:ascii="Times New Roman" w:hAnsi="Times New Roman" w:cs="Times New Roman"/>
          <w:i w:val="0"/>
          <w:sz w:val="24"/>
        </w:rPr>
      </w:pP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Собственный капитал на начало анализируемого периода составил 2 328 106 тыс. рублей</w:t>
      </w:r>
      <w:r w:rsidR="003E2FA1" w:rsidRPr="00B169AF">
        <w:rPr>
          <w:rFonts w:ascii="Times New Roman" w:hAnsi="Times New Roman" w:cs="Times New Roman"/>
          <w:i w:val="0"/>
          <w:sz w:val="24"/>
        </w:rPr>
        <w:t>.</w:t>
      </w:r>
      <w:r w:rsidRPr="00B169AF">
        <w:rPr>
          <w:rFonts w:ascii="Times New Roman" w:hAnsi="Times New Roman" w:cs="Times New Roman"/>
          <w:i w:val="0"/>
          <w:sz w:val="24"/>
        </w:rPr>
        <w:t xml:space="preserve"> </w:t>
      </w:r>
      <w:r w:rsidR="003E2FA1" w:rsidRPr="00B169AF">
        <w:rPr>
          <w:rFonts w:ascii="Times New Roman" w:hAnsi="Times New Roman" w:cs="Times New Roman"/>
          <w:i w:val="0"/>
          <w:sz w:val="24"/>
        </w:rPr>
        <w:t xml:space="preserve">За </w:t>
      </w:r>
      <w:r w:rsidRPr="00B169AF">
        <w:rPr>
          <w:rFonts w:ascii="Times New Roman" w:hAnsi="Times New Roman" w:cs="Times New Roman"/>
          <w:i w:val="0"/>
          <w:sz w:val="24"/>
        </w:rPr>
        <w:t>анализируемый период величина собственного капитала существенно изменилась и составила на конец года 3 331 753 тыс. рублей за счет дополнительного выпуска акций на 997 885 тыс.руб. По результатам финансово-хозяйственной деятельности за 2011г Обществом получена прибыль в сумме 5 186 тыс.рублей.</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Сущест</w:t>
      </w:r>
      <w:r w:rsidR="003E2FA1" w:rsidRPr="00B169AF">
        <w:rPr>
          <w:rFonts w:ascii="Times New Roman" w:hAnsi="Times New Roman" w:cs="Times New Roman"/>
          <w:i w:val="0"/>
          <w:sz w:val="24"/>
        </w:rPr>
        <w:t xml:space="preserve">венную часть в пассиве баланса </w:t>
      </w:r>
      <w:r w:rsidRPr="00B169AF">
        <w:rPr>
          <w:rFonts w:ascii="Times New Roman" w:hAnsi="Times New Roman" w:cs="Times New Roman"/>
          <w:i w:val="0"/>
          <w:sz w:val="24"/>
        </w:rPr>
        <w:t xml:space="preserve">21,74 % </w:t>
      </w:r>
      <w:r w:rsidR="003E2FA1" w:rsidRPr="00B169AF">
        <w:rPr>
          <w:rFonts w:ascii="Times New Roman" w:hAnsi="Times New Roman" w:cs="Times New Roman"/>
          <w:i w:val="0"/>
          <w:sz w:val="24"/>
        </w:rPr>
        <w:t xml:space="preserve">- </w:t>
      </w:r>
      <w:r w:rsidRPr="00B169AF">
        <w:rPr>
          <w:rFonts w:ascii="Times New Roman" w:hAnsi="Times New Roman" w:cs="Times New Roman"/>
          <w:i w:val="0"/>
          <w:sz w:val="24"/>
        </w:rPr>
        <w:t>составляют прочие долгосрочные обязательства в сумме 1 344 666 тыс. рублей на конец анализируемого периода, которые уменьшились за анализируемый период на 316 920 тыс. рублей. Прочие долгосрочные обязательства включают в себя задолженность по целевому финансированию строительно-монтажных работ объектов электросетевого хозяйства из бюджета ХМАО и  ОАО «Тюменьэнерго».</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В структуре заемного капитала краткосрочные обязательства по займам и кредитам на конец периода составляли 130 506 тыс. рублей, а на начало периода – 188 433 тыс. рублей. В отчетном периоде из-за недостаточности собственных средств на оплату покупк</w:t>
      </w:r>
      <w:r w:rsidR="00256ABD">
        <w:rPr>
          <w:rFonts w:ascii="Times New Roman" w:hAnsi="Times New Roman" w:cs="Times New Roman"/>
          <w:i w:val="0"/>
          <w:sz w:val="24"/>
        </w:rPr>
        <w:t>и</w:t>
      </w:r>
      <w:r w:rsidRPr="00B169AF">
        <w:rPr>
          <w:rFonts w:ascii="Times New Roman" w:hAnsi="Times New Roman" w:cs="Times New Roman"/>
          <w:i w:val="0"/>
          <w:sz w:val="24"/>
        </w:rPr>
        <w:t xml:space="preserve"> электроэнергии Общество вынуждено было воспользоваться заемными средствами.</w:t>
      </w:r>
    </w:p>
    <w:p w:rsidR="00630198" w:rsidRPr="00B169AF"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 xml:space="preserve">Кредиторская задолженность за анализируемый период уменьшилась на 710 927 тыс. рублей (с 2 053 853 тыс. рублей до 1 342 926 тыс. рублей). Основное уменьшение произошло из-за регистрации </w:t>
      </w:r>
      <w:r w:rsidR="0092666F" w:rsidRPr="00B169AF">
        <w:rPr>
          <w:rFonts w:ascii="Times New Roman" w:hAnsi="Times New Roman" w:cs="Times New Roman"/>
          <w:i w:val="0"/>
          <w:sz w:val="24"/>
        </w:rPr>
        <w:t xml:space="preserve">дополнительного выпуска </w:t>
      </w:r>
      <w:r w:rsidRPr="00B169AF">
        <w:rPr>
          <w:rFonts w:ascii="Times New Roman" w:hAnsi="Times New Roman" w:cs="Times New Roman"/>
          <w:i w:val="0"/>
          <w:sz w:val="24"/>
        </w:rPr>
        <w:t>акций в 1 кв.2011 г. и перевода данной задолженности в состав Уставного капитала.</w:t>
      </w:r>
    </w:p>
    <w:p w:rsidR="00630198" w:rsidRDefault="00630198" w:rsidP="00597467">
      <w:pPr>
        <w:pStyle w:val="13"/>
        <w:rPr>
          <w:rFonts w:ascii="Times New Roman" w:hAnsi="Times New Roman" w:cs="Times New Roman"/>
          <w:i w:val="0"/>
          <w:sz w:val="24"/>
        </w:rPr>
      </w:pPr>
      <w:r w:rsidRPr="00B169AF">
        <w:rPr>
          <w:rFonts w:ascii="Times New Roman" w:hAnsi="Times New Roman" w:cs="Times New Roman"/>
          <w:i w:val="0"/>
          <w:sz w:val="24"/>
        </w:rPr>
        <w:t>В структуре кредиторской задолженности на конец анализируемого периода преобладает задолженность пе</w:t>
      </w:r>
      <w:r w:rsidR="008736D6" w:rsidRPr="00B169AF">
        <w:rPr>
          <w:rFonts w:ascii="Times New Roman" w:hAnsi="Times New Roman" w:cs="Times New Roman"/>
          <w:i w:val="0"/>
          <w:sz w:val="24"/>
        </w:rPr>
        <w:t xml:space="preserve">ред поставщиками и подрядчиками, </w:t>
      </w:r>
      <w:r w:rsidR="003E2FA1" w:rsidRPr="00B169AF">
        <w:rPr>
          <w:rFonts w:ascii="Times New Roman" w:hAnsi="Times New Roman" w:cs="Times New Roman"/>
          <w:i w:val="0"/>
          <w:sz w:val="24"/>
        </w:rPr>
        <w:t>состав</w:t>
      </w:r>
      <w:r w:rsidR="008736D6" w:rsidRPr="00B169AF">
        <w:rPr>
          <w:rFonts w:ascii="Times New Roman" w:hAnsi="Times New Roman" w:cs="Times New Roman"/>
          <w:i w:val="0"/>
          <w:sz w:val="24"/>
        </w:rPr>
        <w:t xml:space="preserve">ляющая </w:t>
      </w:r>
      <w:r w:rsidRPr="00B169AF">
        <w:rPr>
          <w:rFonts w:ascii="Times New Roman" w:hAnsi="Times New Roman" w:cs="Times New Roman"/>
          <w:i w:val="0"/>
          <w:sz w:val="24"/>
        </w:rPr>
        <w:t>921 911 тыс. рублей</w:t>
      </w:r>
      <w:r w:rsidR="008736D6" w:rsidRPr="00B169AF">
        <w:rPr>
          <w:rFonts w:ascii="Times New Roman" w:hAnsi="Times New Roman" w:cs="Times New Roman"/>
          <w:i w:val="0"/>
          <w:sz w:val="24"/>
        </w:rPr>
        <w:t>.</w:t>
      </w:r>
    </w:p>
    <w:p w:rsidR="005D498D" w:rsidRDefault="005D498D" w:rsidP="00597467">
      <w:pPr>
        <w:pStyle w:val="13"/>
        <w:rPr>
          <w:rFonts w:ascii="Times New Roman" w:hAnsi="Times New Roman" w:cs="Times New Roman"/>
          <w:i w:val="0"/>
          <w:sz w:val="24"/>
        </w:rPr>
      </w:pPr>
    </w:p>
    <w:p w:rsidR="005D498D" w:rsidRDefault="005D498D" w:rsidP="00597467">
      <w:pPr>
        <w:pStyle w:val="13"/>
        <w:rPr>
          <w:rFonts w:ascii="Times New Roman" w:hAnsi="Times New Roman" w:cs="Times New Roman"/>
          <w:i w:val="0"/>
          <w:sz w:val="24"/>
        </w:rPr>
      </w:pPr>
    </w:p>
    <w:p w:rsidR="005D498D" w:rsidRDefault="005D498D" w:rsidP="00597467">
      <w:pPr>
        <w:pStyle w:val="13"/>
        <w:rPr>
          <w:rFonts w:ascii="Times New Roman" w:hAnsi="Times New Roman" w:cs="Times New Roman"/>
          <w:i w:val="0"/>
          <w:sz w:val="24"/>
        </w:rPr>
      </w:pPr>
    </w:p>
    <w:p w:rsidR="005D498D" w:rsidRDefault="005D498D" w:rsidP="00597467">
      <w:pPr>
        <w:pStyle w:val="13"/>
        <w:rPr>
          <w:rFonts w:ascii="Times New Roman" w:hAnsi="Times New Roman" w:cs="Times New Roman"/>
          <w:i w:val="0"/>
          <w:sz w:val="24"/>
        </w:rPr>
      </w:pPr>
    </w:p>
    <w:p w:rsidR="005D498D" w:rsidRPr="00B169AF" w:rsidRDefault="005D498D" w:rsidP="00597467">
      <w:pPr>
        <w:pStyle w:val="13"/>
        <w:rPr>
          <w:rFonts w:ascii="Times New Roman" w:hAnsi="Times New Roman" w:cs="Times New Roman"/>
          <w:i w:val="0"/>
          <w:sz w:val="24"/>
        </w:rPr>
      </w:pPr>
    </w:p>
    <w:p w:rsidR="00630198" w:rsidRPr="00B169AF" w:rsidRDefault="00630198" w:rsidP="00F57D01">
      <w:pPr>
        <w:pStyle w:val="13"/>
        <w:jc w:val="center"/>
        <w:rPr>
          <w:rFonts w:ascii="Times New Roman" w:hAnsi="Times New Roman" w:cs="Times New Roman"/>
          <w:i w:val="0"/>
          <w:sz w:val="24"/>
          <w:highlight w:val="red"/>
        </w:rPr>
      </w:pPr>
      <w:r w:rsidRPr="00B169AF">
        <w:rPr>
          <w:rFonts w:ascii="Times New Roman" w:hAnsi="Times New Roman" w:cs="Times New Roman"/>
          <w:i w:val="0"/>
          <w:sz w:val="24"/>
        </w:rPr>
        <w:lastRenderedPageBreak/>
        <w:t>Анализ финансовых показателей</w:t>
      </w:r>
    </w:p>
    <w:p w:rsidR="00630198" w:rsidRPr="00B169AF" w:rsidRDefault="00260068" w:rsidP="00F70D8D">
      <w:pPr>
        <w:jc w:val="right"/>
        <w:rPr>
          <w:i/>
        </w:rPr>
      </w:pPr>
      <w:r>
        <w:rPr>
          <w:i/>
        </w:rPr>
        <w:t xml:space="preserve">Таблица </w:t>
      </w:r>
      <w:r w:rsidR="00F70D8D" w:rsidRPr="00B169AF">
        <w:rPr>
          <w:i/>
        </w:rPr>
        <w:t>2.</w:t>
      </w:r>
    </w:p>
    <w:tbl>
      <w:tblPr>
        <w:tblW w:w="9490" w:type="dxa"/>
        <w:tblInd w:w="98" w:type="dxa"/>
        <w:tblLook w:val="04A0" w:firstRow="1" w:lastRow="0" w:firstColumn="1" w:lastColumn="0" w:noHBand="0" w:noVBand="1"/>
      </w:tblPr>
      <w:tblGrid>
        <w:gridCol w:w="4546"/>
        <w:gridCol w:w="1715"/>
        <w:gridCol w:w="1420"/>
        <w:gridCol w:w="1809"/>
      </w:tblGrid>
      <w:tr w:rsidR="00630198" w:rsidRPr="00B169AF" w:rsidTr="005D498D">
        <w:trPr>
          <w:trHeight w:val="624"/>
        </w:trPr>
        <w:tc>
          <w:tcPr>
            <w:tcW w:w="4546"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AF7546">
            <w:pPr>
              <w:jc w:val="center"/>
              <w:rPr>
                <w:b/>
                <w:bCs/>
              </w:rPr>
            </w:pPr>
            <w:r w:rsidRPr="00B169AF">
              <w:rPr>
                <w:b/>
                <w:bCs/>
              </w:rPr>
              <w:t>Наименование показателя</w:t>
            </w:r>
          </w:p>
        </w:tc>
        <w:tc>
          <w:tcPr>
            <w:tcW w:w="1715" w:type="dxa"/>
            <w:tcBorders>
              <w:top w:val="single" w:sz="4" w:space="0" w:color="auto"/>
              <w:left w:val="single" w:sz="4" w:space="0" w:color="auto"/>
              <w:bottom w:val="single" w:sz="4" w:space="0" w:color="auto"/>
              <w:right w:val="single" w:sz="4" w:space="0" w:color="auto"/>
            </w:tcBorders>
            <w:vAlign w:val="bottom"/>
          </w:tcPr>
          <w:p w:rsidR="00630198" w:rsidRPr="00B169AF" w:rsidRDefault="00630198" w:rsidP="00AF7546">
            <w:pPr>
              <w:jc w:val="center"/>
              <w:rPr>
                <w:b/>
                <w:bCs/>
              </w:rPr>
            </w:pPr>
            <w:r w:rsidRPr="00B169AF">
              <w:rPr>
                <w:b/>
                <w:bCs/>
              </w:rPr>
              <w:t>Нормативное значение</w:t>
            </w:r>
          </w:p>
        </w:tc>
        <w:tc>
          <w:tcPr>
            <w:tcW w:w="1420"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AF7546">
            <w:pPr>
              <w:jc w:val="center"/>
              <w:rPr>
                <w:b/>
                <w:bCs/>
              </w:rPr>
            </w:pPr>
            <w:r w:rsidRPr="00B169AF">
              <w:rPr>
                <w:b/>
                <w:bCs/>
              </w:rPr>
              <w:t>01.01.2010</w:t>
            </w:r>
          </w:p>
        </w:tc>
        <w:tc>
          <w:tcPr>
            <w:tcW w:w="1809"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AF7546">
            <w:pPr>
              <w:jc w:val="center"/>
              <w:rPr>
                <w:b/>
                <w:bCs/>
              </w:rPr>
            </w:pPr>
            <w:r w:rsidRPr="00B169AF">
              <w:rPr>
                <w:b/>
                <w:bCs/>
              </w:rPr>
              <w:t>01.01.2011</w:t>
            </w:r>
          </w:p>
        </w:tc>
      </w:tr>
      <w:tr w:rsidR="00630198" w:rsidRPr="00B169AF" w:rsidTr="005D498D">
        <w:trPr>
          <w:trHeight w:val="326"/>
        </w:trPr>
        <w:tc>
          <w:tcPr>
            <w:tcW w:w="4546"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AF7546">
            <w:pPr>
              <w:rPr>
                <w:b/>
                <w:bCs/>
              </w:rPr>
            </w:pPr>
            <w:r w:rsidRPr="00B169AF">
              <w:rPr>
                <w:b/>
                <w:bCs/>
              </w:rPr>
              <w:t>Ликвидность</w:t>
            </w:r>
          </w:p>
        </w:tc>
        <w:tc>
          <w:tcPr>
            <w:tcW w:w="1715" w:type="dxa"/>
            <w:tcBorders>
              <w:top w:val="single" w:sz="4" w:space="0" w:color="auto"/>
              <w:left w:val="nil"/>
              <w:bottom w:val="single" w:sz="4" w:space="0" w:color="auto"/>
              <w:right w:val="single" w:sz="4" w:space="0" w:color="auto"/>
            </w:tcBorders>
            <w:vAlign w:val="bottom"/>
          </w:tcPr>
          <w:p w:rsidR="00630198" w:rsidRPr="00B169AF" w:rsidRDefault="00630198" w:rsidP="00AF7546">
            <w:r w:rsidRPr="00B169AF">
              <w:t> </w:t>
            </w:r>
          </w:p>
        </w:tc>
        <w:tc>
          <w:tcPr>
            <w:tcW w:w="1420" w:type="dxa"/>
            <w:tcBorders>
              <w:top w:val="single" w:sz="4" w:space="0" w:color="auto"/>
              <w:left w:val="nil"/>
              <w:bottom w:val="single" w:sz="4" w:space="0" w:color="auto"/>
              <w:right w:val="single" w:sz="4" w:space="0" w:color="auto"/>
            </w:tcBorders>
            <w:noWrap/>
            <w:vAlign w:val="bottom"/>
          </w:tcPr>
          <w:p w:rsidR="00630198" w:rsidRPr="00B169AF" w:rsidRDefault="00630198" w:rsidP="00AF7546">
            <w:r w:rsidRPr="00B169AF">
              <w:t> </w:t>
            </w:r>
          </w:p>
        </w:tc>
        <w:tc>
          <w:tcPr>
            <w:tcW w:w="1809" w:type="dxa"/>
            <w:tcBorders>
              <w:top w:val="single" w:sz="4" w:space="0" w:color="auto"/>
              <w:left w:val="nil"/>
              <w:bottom w:val="single" w:sz="4" w:space="0" w:color="auto"/>
              <w:right w:val="single" w:sz="4" w:space="0" w:color="auto"/>
            </w:tcBorders>
            <w:noWrap/>
            <w:vAlign w:val="bottom"/>
          </w:tcPr>
          <w:p w:rsidR="00630198" w:rsidRPr="00B169AF" w:rsidRDefault="00630198" w:rsidP="00AF7546">
            <w:r w:rsidRPr="00B169AF">
              <w:t> </w:t>
            </w:r>
          </w:p>
        </w:tc>
      </w:tr>
      <w:tr w:rsidR="00630198" w:rsidRPr="00B169AF" w:rsidTr="005D498D">
        <w:trPr>
          <w:trHeight w:val="298"/>
        </w:trPr>
        <w:tc>
          <w:tcPr>
            <w:tcW w:w="4546" w:type="dxa"/>
            <w:tcBorders>
              <w:top w:val="single" w:sz="4" w:space="0" w:color="auto"/>
              <w:left w:val="single" w:sz="4" w:space="0" w:color="auto"/>
              <w:bottom w:val="single" w:sz="4" w:space="0" w:color="auto"/>
              <w:right w:val="single" w:sz="4" w:space="0" w:color="auto"/>
            </w:tcBorders>
            <w:noWrap/>
            <w:vAlign w:val="bottom"/>
          </w:tcPr>
          <w:p w:rsidR="00630198" w:rsidRPr="00B169AF" w:rsidRDefault="00630198" w:rsidP="00AF7546">
            <w:r w:rsidRPr="00B169AF">
              <w:t>Коэффициент текущей ликвидности</w:t>
            </w:r>
          </w:p>
        </w:tc>
        <w:tc>
          <w:tcPr>
            <w:tcW w:w="1715" w:type="dxa"/>
            <w:tcBorders>
              <w:top w:val="single" w:sz="4" w:space="0" w:color="auto"/>
              <w:left w:val="nil"/>
              <w:bottom w:val="single" w:sz="4" w:space="0" w:color="auto"/>
              <w:right w:val="single" w:sz="4" w:space="0" w:color="auto"/>
            </w:tcBorders>
            <w:noWrap/>
            <w:vAlign w:val="bottom"/>
          </w:tcPr>
          <w:p w:rsidR="00630198" w:rsidRPr="00B169AF" w:rsidRDefault="00630198" w:rsidP="00AF7546">
            <w:r w:rsidRPr="00B169AF">
              <w:t>0,8-1</w:t>
            </w:r>
          </w:p>
        </w:tc>
        <w:tc>
          <w:tcPr>
            <w:tcW w:w="1420" w:type="dxa"/>
            <w:tcBorders>
              <w:top w:val="single" w:sz="4" w:space="0" w:color="auto"/>
              <w:left w:val="nil"/>
              <w:bottom w:val="single" w:sz="4" w:space="0" w:color="auto"/>
              <w:right w:val="single" w:sz="4" w:space="0" w:color="auto"/>
            </w:tcBorders>
            <w:noWrap/>
            <w:vAlign w:val="bottom"/>
          </w:tcPr>
          <w:p w:rsidR="00630198" w:rsidRPr="00B169AF" w:rsidRDefault="00630198" w:rsidP="00AF7546">
            <w:pPr>
              <w:jc w:val="right"/>
            </w:pPr>
            <w:r w:rsidRPr="00B169AF">
              <w:t>0,83</w:t>
            </w:r>
          </w:p>
        </w:tc>
        <w:tc>
          <w:tcPr>
            <w:tcW w:w="1809" w:type="dxa"/>
            <w:tcBorders>
              <w:top w:val="single" w:sz="4" w:space="0" w:color="auto"/>
              <w:left w:val="nil"/>
              <w:bottom w:val="single" w:sz="4" w:space="0" w:color="auto"/>
              <w:right w:val="single" w:sz="4" w:space="0" w:color="auto"/>
            </w:tcBorders>
            <w:noWrap/>
            <w:vAlign w:val="bottom"/>
          </w:tcPr>
          <w:p w:rsidR="00630198" w:rsidRPr="00B169AF" w:rsidRDefault="00630198" w:rsidP="00AF7546">
            <w:pPr>
              <w:jc w:val="right"/>
            </w:pPr>
            <w:r w:rsidRPr="00B169AF">
              <w:t>1,58</w:t>
            </w:r>
          </w:p>
        </w:tc>
      </w:tr>
      <w:tr w:rsidR="00630198" w:rsidRPr="00B169AF" w:rsidTr="00F70D8D">
        <w:trPr>
          <w:trHeight w:val="298"/>
        </w:trPr>
        <w:tc>
          <w:tcPr>
            <w:tcW w:w="4546" w:type="dxa"/>
            <w:tcBorders>
              <w:top w:val="nil"/>
              <w:left w:val="single" w:sz="8" w:space="0" w:color="auto"/>
              <w:bottom w:val="single" w:sz="4" w:space="0" w:color="auto"/>
              <w:right w:val="single" w:sz="4" w:space="0" w:color="auto"/>
            </w:tcBorders>
            <w:noWrap/>
            <w:vAlign w:val="bottom"/>
          </w:tcPr>
          <w:p w:rsidR="00630198" w:rsidRPr="00B169AF" w:rsidRDefault="00630198" w:rsidP="00AF7546">
            <w:r w:rsidRPr="00B169AF">
              <w:t>Коэффициент срочной ликвидности</w:t>
            </w:r>
          </w:p>
        </w:tc>
        <w:tc>
          <w:tcPr>
            <w:tcW w:w="1715" w:type="dxa"/>
            <w:tcBorders>
              <w:top w:val="nil"/>
              <w:left w:val="nil"/>
              <w:bottom w:val="single" w:sz="4" w:space="0" w:color="auto"/>
              <w:right w:val="single" w:sz="4" w:space="0" w:color="auto"/>
            </w:tcBorders>
            <w:noWrap/>
            <w:vAlign w:val="bottom"/>
          </w:tcPr>
          <w:p w:rsidR="00630198" w:rsidRPr="00B169AF" w:rsidRDefault="00630198" w:rsidP="00AF7546">
            <w:r w:rsidRPr="00B169AF">
              <w:t>0,1-0,2</w:t>
            </w:r>
          </w:p>
        </w:tc>
        <w:tc>
          <w:tcPr>
            <w:tcW w:w="1420" w:type="dxa"/>
            <w:tcBorders>
              <w:top w:val="nil"/>
              <w:left w:val="nil"/>
              <w:bottom w:val="single" w:sz="4" w:space="0" w:color="auto"/>
              <w:right w:val="single" w:sz="4" w:space="0" w:color="auto"/>
            </w:tcBorders>
            <w:noWrap/>
            <w:vAlign w:val="bottom"/>
          </w:tcPr>
          <w:p w:rsidR="00630198" w:rsidRPr="00B169AF" w:rsidRDefault="00630198" w:rsidP="00AF7546">
            <w:pPr>
              <w:jc w:val="right"/>
            </w:pPr>
            <w:r w:rsidRPr="00B169AF">
              <w:t>0,15</w:t>
            </w:r>
          </w:p>
        </w:tc>
        <w:tc>
          <w:tcPr>
            <w:tcW w:w="1809" w:type="dxa"/>
            <w:tcBorders>
              <w:top w:val="nil"/>
              <w:left w:val="nil"/>
              <w:bottom w:val="single" w:sz="4" w:space="0" w:color="auto"/>
              <w:right w:val="single" w:sz="8" w:space="0" w:color="auto"/>
            </w:tcBorders>
            <w:noWrap/>
            <w:vAlign w:val="bottom"/>
          </w:tcPr>
          <w:p w:rsidR="00630198" w:rsidRPr="00B169AF" w:rsidRDefault="00630198" w:rsidP="00AF7546">
            <w:pPr>
              <w:jc w:val="right"/>
            </w:pPr>
            <w:r w:rsidRPr="00B169AF">
              <w:t>1,49</w:t>
            </w:r>
          </w:p>
        </w:tc>
      </w:tr>
      <w:tr w:rsidR="00630198" w:rsidRPr="00B169AF" w:rsidTr="00F70D8D">
        <w:trPr>
          <w:trHeight w:val="312"/>
        </w:trPr>
        <w:tc>
          <w:tcPr>
            <w:tcW w:w="4546" w:type="dxa"/>
            <w:tcBorders>
              <w:top w:val="nil"/>
              <w:left w:val="single" w:sz="8" w:space="0" w:color="auto"/>
              <w:bottom w:val="single" w:sz="8" w:space="0" w:color="auto"/>
              <w:right w:val="single" w:sz="4" w:space="0" w:color="auto"/>
            </w:tcBorders>
            <w:noWrap/>
            <w:vAlign w:val="bottom"/>
          </w:tcPr>
          <w:p w:rsidR="00630198" w:rsidRPr="00B169AF" w:rsidRDefault="00630198" w:rsidP="00AF7546">
            <w:r w:rsidRPr="00B169AF">
              <w:t>Коэффициент обеспеченности собственными средствами</w:t>
            </w:r>
          </w:p>
        </w:tc>
        <w:tc>
          <w:tcPr>
            <w:tcW w:w="1715" w:type="dxa"/>
            <w:tcBorders>
              <w:top w:val="nil"/>
              <w:left w:val="nil"/>
              <w:bottom w:val="single" w:sz="8" w:space="0" w:color="auto"/>
              <w:right w:val="single" w:sz="4" w:space="0" w:color="auto"/>
            </w:tcBorders>
            <w:noWrap/>
            <w:vAlign w:val="bottom"/>
          </w:tcPr>
          <w:p w:rsidR="00630198" w:rsidRPr="00B169AF" w:rsidRDefault="00630198" w:rsidP="00AF7546">
            <w:r w:rsidRPr="00B169AF">
              <w:t>&gt;0,1</w:t>
            </w:r>
          </w:p>
        </w:tc>
        <w:tc>
          <w:tcPr>
            <w:tcW w:w="1420" w:type="dxa"/>
            <w:tcBorders>
              <w:top w:val="nil"/>
              <w:left w:val="nil"/>
              <w:bottom w:val="single" w:sz="8" w:space="0" w:color="auto"/>
              <w:right w:val="single" w:sz="4" w:space="0" w:color="auto"/>
            </w:tcBorders>
            <w:noWrap/>
            <w:vAlign w:val="bottom"/>
          </w:tcPr>
          <w:p w:rsidR="00630198" w:rsidRPr="00B169AF" w:rsidRDefault="00630198" w:rsidP="00AF7546">
            <w:pPr>
              <w:jc w:val="right"/>
            </w:pPr>
            <w:r w:rsidRPr="00B169AF">
              <w:t>-1,1</w:t>
            </w:r>
          </w:p>
        </w:tc>
        <w:tc>
          <w:tcPr>
            <w:tcW w:w="1809" w:type="dxa"/>
            <w:tcBorders>
              <w:top w:val="nil"/>
              <w:left w:val="nil"/>
              <w:bottom w:val="single" w:sz="8" w:space="0" w:color="auto"/>
              <w:right w:val="single" w:sz="8" w:space="0" w:color="auto"/>
            </w:tcBorders>
            <w:noWrap/>
            <w:vAlign w:val="bottom"/>
          </w:tcPr>
          <w:p w:rsidR="00630198" w:rsidRPr="00B169AF" w:rsidRDefault="00630198" w:rsidP="00AF7546">
            <w:pPr>
              <w:jc w:val="right"/>
            </w:pPr>
            <w:r w:rsidRPr="00B169AF">
              <w:t>-0,22</w:t>
            </w:r>
          </w:p>
        </w:tc>
      </w:tr>
      <w:tr w:rsidR="00630198" w:rsidRPr="00B169AF" w:rsidTr="00F70D8D">
        <w:trPr>
          <w:trHeight w:val="298"/>
        </w:trPr>
        <w:tc>
          <w:tcPr>
            <w:tcW w:w="4546" w:type="dxa"/>
            <w:tcBorders>
              <w:top w:val="nil"/>
              <w:left w:val="single" w:sz="8" w:space="0" w:color="auto"/>
              <w:bottom w:val="single" w:sz="4" w:space="0" w:color="auto"/>
              <w:right w:val="single" w:sz="4" w:space="0" w:color="auto"/>
            </w:tcBorders>
            <w:noWrap/>
            <w:vAlign w:val="bottom"/>
          </w:tcPr>
          <w:p w:rsidR="00630198" w:rsidRPr="00B169AF" w:rsidRDefault="00630198" w:rsidP="00AF7546">
            <w:pPr>
              <w:rPr>
                <w:b/>
                <w:bCs/>
              </w:rPr>
            </w:pPr>
            <w:r w:rsidRPr="00B169AF">
              <w:rPr>
                <w:b/>
                <w:bCs/>
              </w:rPr>
              <w:t>Рентабельность</w:t>
            </w:r>
          </w:p>
        </w:tc>
        <w:tc>
          <w:tcPr>
            <w:tcW w:w="1715" w:type="dxa"/>
            <w:tcBorders>
              <w:top w:val="nil"/>
              <w:left w:val="nil"/>
              <w:bottom w:val="single" w:sz="4" w:space="0" w:color="auto"/>
              <w:right w:val="single" w:sz="4" w:space="0" w:color="auto"/>
            </w:tcBorders>
            <w:noWrap/>
            <w:vAlign w:val="bottom"/>
          </w:tcPr>
          <w:p w:rsidR="00630198" w:rsidRPr="00B169AF" w:rsidRDefault="00630198" w:rsidP="00AF7546">
            <w:r w:rsidRPr="00B169AF">
              <w:t> </w:t>
            </w:r>
          </w:p>
        </w:tc>
        <w:tc>
          <w:tcPr>
            <w:tcW w:w="1420" w:type="dxa"/>
            <w:tcBorders>
              <w:top w:val="nil"/>
              <w:left w:val="nil"/>
              <w:bottom w:val="single" w:sz="4" w:space="0" w:color="auto"/>
              <w:right w:val="single" w:sz="4" w:space="0" w:color="auto"/>
            </w:tcBorders>
            <w:noWrap/>
            <w:vAlign w:val="bottom"/>
          </w:tcPr>
          <w:p w:rsidR="00630198" w:rsidRPr="00B169AF" w:rsidRDefault="00630198" w:rsidP="00AF7546">
            <w:r w:rsidRPr="00B169AF">
              <w:t> </w:t>
            </w:r>
          </w:p>
        </w:tc>
        <w:tc>
          <w:tcPr>
            <w:tcW w:w="1809" w:type="dxa"/>
            <w:tcBorders>
              <w:top w:val="nil"/>
              <w:left w:val="nil"/>
              <w:bottom w:val="single" w:sz="4" w:space="0" w:color="auto"/>
              <w:right w:val="single" w:sz="8" w:space="0" w:color="auto"/>
            </w:tcBorders>
            <w:noWrap/>
            <w:vAlign w:val="bottom"/>
          </w:tcPr>
          <w:p w:rsidR="00630198" w:rsidRPr="00B169AF" w:rsidRDefault="00630198" w:rsidP="00AF7546"/>
        </w:tc>
      </w:tr>
      <w:tr w:rsidR="00630198" w:rsidRPr="00B169AF" w:rsidTr="00F70D8D">
        <w:trPr>
          <w:trHeight w:val="298"/>
        </w:trPr>
        <w:tc>
          <w:tcPr>
            <w:tcW w:w="4546" w:type="dxa"/>
            <w:tcBorders>
              <w:top w:val="nil"/>
              <w:left w:val="single" w:sz="8" w:space="0" w:color="auto"/>
              <w:bottom w:val="single" w:sz="4" w:space="0" w:color="auto"/>
              <w:right w:val="single" w:sz="4" w:space="0" w:color="auto"/>
            </w:tcBorders>
            <w:noWrap/>
            <w:vAlign w:val="bottom"/>
          </w:tcPr>
          <w:p w:rsidR="00630198" w:rsidRPr="00B169AF" w:rsidRDefault="00630198" w:rsidP="00AF7546">
            <w:r w:rsidRPr="00B169AF">
              <w:t>Рентабельность продаж</w:t>
            </w:r>
          </w:p>
        </w:tc>
        <w:tc>
          <w:tcPr>
            <w:tcW w:w="1715" w:type="dxa"/>
            <w:tcBorders>
              <w:top w:val="nil"/>
              <w:left w:val="nil"/>
              <w:bottom w:val="single" w:sz="4" w:space="0" w:color="auto"/>
              <w:right w:val="single" w:sz="4" w:space="0" w:color="auto"/>
            </w:tcBorders>
            <w:noWrap/>
            <w:vAlign w:val="bottom"/>
          </w:tcPr>
          <w:p w:rsidR="00630198" w:rsidRPr="00B169AF" w:rsidRDefault="00630198" w:rsidP="00AF7546">
            <w:r w:rsidRPr="00B169AF">
              <w:t> </w:t>
            </w:r>
          </w:p>
        </w:tc>
        <w:tc>
          <w:tcPr>
            <w:tcW w:w="1420" w:type="dxa"/>
            <w:tcBorders>
              <w:top w:val="nil"/>
              <w:left w:val="nil"/>
              <w:bottom w:val="single" w:sz="4" w:space="0" w:color="auto"/>
              <w:right w:val="single" w:sz="4" w:space="0" w:color="auto"/>
            </w:tcBorders>
            <w:noWrap/>
            <w:vAlign w:val="bottom"/>
          </w:tcPr>
          <w:p w:rsidR="00630198" w:rsidRPr="00B169AF" w:rsidRDefault="00630198" w:rsidP="00AF7546">
            <w:pPr>
              <w:jc w:val="right"/>
            </w:pPr>
            <w:r w:rsidRPr="00B169AF">
              <w:t>0,8</w:t>
            </w:r>
          </w:p>
        </w:tc>
        <w:tc>
          <w:tcPr>
            <w:tcW w:w="1809" w:type="dxa"/>
            <w:tcBorders>
              <w:top w:val="nil"/>
              <w:left w:val="nil"/>
              <w:bottom w:val="single" w:sz="4" w:space="0" w:color="auto"/>
              <w:right w:val="single" w:sz="8" w:space="0" w:color="auto"/>
            </w:tcBorders>
            <w:noWrap/>
            <w:vAlign w:val="bottom"/>
          </w:tcPr>
          <w:p w:rsidR="00630198" w:rsidRPr="00B169AF" w:rsidRDefault="00630198" w:rsidP="00AF7546">
            <w:pPr>
              <w:jc w:val="right"/>
            </w:pPr>
            <w:r w:rsidRPr="00B169AF">
              <w:t>0,09</w:t>
            </w:r>
          </w:p>
        </w:tc>
      </w:tr>
      <w:tr w:rsidR="00630198" w:rsidRPr="00B169AF" w:rsidTr="00F70D8D">
        <w:trPr>
          <w:trHeight w:val="298"/>
        </w:trPr>
        <w:tc>
          <w:tcPr>
            <w:tcW w:w="4546" w:type="dxa"/>
            <w:tcBorders>
              <w:top w:val="nil"/>
              <w:left w:val="single" w:sz="8" w:space="0" w:color="auto"/>
              <w:bottom w:val="single" w:sz="4" w:space="0" w:color="auto"/>
              <w:right w:val="single" w:sz="4" w:space="0" w:color="auto"/>
            </w:tcBorders>
            <w:noWrap/>
            <w:vAlign w:val="bottom"/>
          </w:tcPr>
          <w:p w:rsidR="00630198" w:rsidRPr="00B169AF" w:rsidRDefault="00630198" w:rsidP="00AF7546">
            <w:r w:rsidRPr="00B169AF">
              <w:t>Рентабельность собственного капитала</w:t>
            </w:r>
          </w:p>
        </w:tc>
        <w:tc>
          <w:tcPr>
            <w:tcW w:w="1715" w:type="dxa"/>
            <w:tcBorders>
              <w:top w:val="nil"/>
              <w:left w:val="nil"/>
              <w:bottom w:val="single" w:sz="4" w:space="0" w:color="auto"/>
              <w:right w:val="single" w:sz="4" w:space="0" w:color="auto"/>
            </w:tcBorders>
            <w:noWrap/>
            <w:vAlign w:val="bottom"/>
          </w:tcPr>
          <w:p w:rsidR="00630198" w:rsidRPr="00B169AF" w:rsidRDefault="00630198" w:rsidP="00AF7546">
            <w:r w:rsidRPr="00B169AF">
              <w:t> </w:t>
            </w:r>
          </w:p>
        </w:tc>
        <w:tc>
          <w:tcPr>
            <w:tcW w:w="1420" w:type="dxa"/>
            <w:tcBorders>
              <w:top w:val="nil"/>
              <w:left w:val="nil"/>
              <w:bottom w:val="single" w:sz="4" w:space="0" w:color="auto"/>
              <w:right w:val="single" w:sz="4" w:space="0" w:color="auto"/>
            </w:tcBorders>
            <w:noWrap/>
            <w:vAlign w:val="bottom"/>
          </w:tcPr>
          <w:p w:rsidR="00630198" w:rsidRPr="00B169AF" w:rsidRDefault="00630198" w:rsidP="00AF7546">
            <w:pPr>
              <w:jc w:val="right"/>
            </w:pPr>
            <w:r w:rsidRPr="00B169AF">
              <w:t>-4,3</w:t>
            </w:r>
          </w:p>
        </w:tc>
        <w:tc>
          <w:tcPr>
            <w:tcW w:w="1809" w:type="dxa"/>
            <w:tcBorders>
              <w:top w:val="nil"/>
              <w:left w:val="nil"/>
              <w:bottom w:val="single" w:sz="4" w:space="0" w:color="auto"/>
              <w:right w:val="single" w:sz="8" w:space="0" w:color="auto"/>
            </w:tcBorders>
            <w:noWrap/>
            <w:vAlign w:val="bottom"/>
          </w:tcPr>
          <w:p w:rsidR="00630198" w:rsidRPr="00B169AF" w:rsidRDefault="00630198" w:rsidP="00AF7546">
            <w:pPr>
              <w:jc w:val="right"/>
            </w:pPr>
            <w:r w:rsidRPr="00B169AF">
              <w:t>1,70</w:t>
            </w:r>
          </w:p>
        </w:tc>
      </w:tr>
      <w:tr w:rsidR="00630198" w:rsidRPr="00B169AF" w:rsidTr="00F70D8D">
        <w:trPr>
          <w:trHeight w:val="312"/>
        </w:trPr>
        <w:tc>
          <w:tcPr>
            <w:tcW w:w="4546" w:type="dxa"/>
            <w:tcBorders>
              <w:top w:val="nil"/>
              <w:left w:val="single" w:sz="8" w:space="0" w:color="auto"/>
              <w:bottom w:val="single" w:sz="8" w:space="0" w:color="auto"/>
              <w:right w:val="single" w:sz="4" w:space="0" w:color="auto"/>
            </w:tcBorders>
            <w:noWrap/>
            <w:vAlign w:val="bottom"/>
          </w:tcPr>
          <w:p w:rsidR="00630198" w:rsidRPr="00B169AF" w:rsidRDefault="00630198" w:rsidP="00AF7546">
            <w:r w:rsidRPr="00B169AF">
              <w:t>Рентабельность чистых активов (по чистой прибыли)</w:t>
            </w:r>
          </w:p>
        </w:tc>
        <w:tc>
          <w:tcPr>
            <w:tcW w:w="1715" w:type="dxa"/>
            <w:tcBorders>
              <w:top w:val="nil"/>
              <w:left w:val="nil"/>
              <w:bottom w:val="single" w:sz="8" w:space="0" w:color="auto"/>
              <w:right w:val="single" w:sz="4" w:space="0" w:color="auto"/>
            </w:tcBorders>
            <w:noWrap/>
            <w:vAlign w:val="bottom"/>
          </w:tcPr>
          <w:p w:rsidR="00630198" w:rsidRPr="00B169AF" w:rsidRDefault="00630198" w:rsidP="00AF7546">
            <w:r w:rsidRPr="00B169AF">
              <w:t> </w:t>
            </w:r>
          </w:p>
        </w:tc>
        <w:tc>
          <w:tcPr>
            <w:tcW w:w="1420" w:type="dxa"/>
            <w:tcBorders>
              <w:top w:val="nil"/>
              <w:left w:val="nil"/>
              <w:bottom w:val="single" w:sz="8" w:space="0" w:color="auto"/>
              <w:right w:val="single" w:sz="4" w:space="0" w:color="auto"/>
            </w:tcBorders>
            <w:noWrap/>
            <w:vAlign w:val="bottom"/>
          </w:tcPr>
          <w:p w:rsidR="00630198" w:rsidRPr="00B169AF" w:rsidRDefault="00630198" w:rsidP="00AF7546">
            <w:pPr>
              <w:jc w:val="right"/>
            </w:pPr>
            <w:r w:rsidRPr="00B169AF">
              <w:t>-4,2</w:t>
            </w:r>
          </w:p>
        </w:tc>
        <w:tc>
          <w:tcPr>
            <w:tcW w:w="1809" w:type="dxa"/>
            <w:tcBorders>
              <w:top w:val="nil"/>
              <w:left w:val="nil"/>
              <w:bottom w:val="single" w:sz="8" w:space="0" w:color="auto"/>
              <w:right w:val="single" w:sz="8" w:space="0" w:color="auto"/>
            </w:tcBorders>
            <w:noWrap/>
            <w:vAlign w:val="bottom"/>
          </w:tcPr>
          <w:p w:rsidR="00630198" w:rsidRPr="00B169AF" w:rsidRDefault="00630198" w:rsidP="00AF7546">
            <w:pPr>
              <w:jc w:val="right"/>
            </w:pPr>
            <w:r w:rsidRPr="00B169AF">
              <w:t>0,17</w:t>
            </w:r>
          </w:p>
        </w:tc>
      </w:tr>
    </w:tbl>
    <w:p w:rsidR="00630198" w:rsidRPr="00B169AF" w:rsidRDefault="00630198" w:rsidP="00597467">
      <w:pPr>
        <w:jc w:val="both"/>
        <w:rPr>
          <w:b/>
          <w:highlight w:val="red"/>
        </w:rPr>
      </w:pPr>
    </w:p>
    <w:p w:rsidR="00CD25FC" w:rsidRPr="00B169AF" w:rsidRDefault="00BA34B5" w:rsidP="00CA479C">
      <w:pPr>
        <w:ind w:firstLine="567"/>
        <w:jc w:val="center"/>
        <w:rPr>
          <w:b/>
          <w:iCs/>
        </w:rPr>
      </w:pPr>
      <w:r>
        <w:rPr>
          <w:b/>
          <w:iCs/>
        </w:rPr>
        <w:t>3</w:t>
      </w:r>
      <w:r w:rsidR="0092666F" w:rsidRPr="00B169AF">
        <w:rPr>
          <w:b/>
          <w:iCs/>
        </w:rPr>
        <w:t>.2. Передача электрической энергии в децентрализованной зоне энергоснабжения</w:t>
      </w:r>
      <w:r w:rsidR="00CA479C" w:rsidRPr="00B169AF">
        <w:rPr>
          <w:b/>
          <w:iCs/>
        </w:rPr>
        <w:t>.</w:t>
      </w:r>
    </w:p>
    <w:p w:rsidR="00CA479C" w:rsidRPr="00B169AF" w:rsidRDefault="00CA479C" w:rsidP="00CA479C">
      <w:pPr>
        <w:ind w:firstLine="567"/>
        <w:jc w:val="center"/>
        <w:rPr>
          <w:sz w:val="22"/>
          <w:szCs w:val="22"/>
        </w:rPr>
      </w:pPr>
    </w:p>
    <w:p w:rsidR="00E150CE" w:rsidRPr="00B169AF" w:rsidRDefault="00E150CE" w:rsidP="00E150CE">
      <w:pPr>
        <w:ind w:firstLine="567"/>
        <w:jc w:val="both"/>
        <w:rPr>
          <w:sz w:val="22"/>
          <w:szCs w:val="22"/>
        </w:rPr>
      </w:pPr>
      <w:r w:rsidRPr="00B169AF">
        <w:rPr>
          <w:sz w:val="22"/>
          <w:szCs w:val="22"/>
        </w:rPr>
        <w:t>В связи с установлением тарифов на услуги по передаче электрической энергии в зоне децентрализованного энергоснабжения,  приказом Региональной службы по тарифам Ханты-Мансийского автономного округа-Югры №108 от 16.12.2010 для ОАО «ЮТЭК» с 01.01.2011 года одним из видов деятельности  Общества стало оказание услуг по передаче электрической энергии в децентрализованной зоне энергоснабжения. Для этого были заключены договора на техническое обслуживание и текущий ремонт электросетевого имущества в децентрализованной зоне энергоснабжения с дочерними обществами.</w:t>
      </w:r>
    </w:p>
    <w:p w:rsidR="00CD25FC" w:rsidRPr="00B169AF" w:rsidRDefault="00260068" w:rsidP="00CA479C">
      <w:pPr>
        <w:jc w:val="right"/>
        <w:rPr>
          <w:sz w:val="22"/>
          <w:szCs w:val="22"/>
        </w:rPr>
      </w:pPr>
      <w:r>
        <w:rPr>
          <w:bCs/>
          <w:i/>
          <w:color w:val="000000"/>
        </w:rPr>
        <w:t>Таблица 3</w:t>
      </w:r>
      <w:r w:rsidR="00CA479C" w:rsidRPr="00B169AF">
        <w:rPr>
          <w:bCs/>
          <w:i/>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Номер договора</w:t>
            </w:r>
          </w:p>
        </w:tc>
        <w:tc>
          <w:tcPr>
            <w:tcW w:w="3190" w:type="dxa"/>
            <w:shd w:val="clear" w:color="auto" w:fill="auto"/>
          </w:tcPr>
          <w:p w:rsidR="00CD25FC" w:rsidRPr="00B169AF" w:rsidRDefault="00CD25FC" w:rsidP="00BD5722">
            <w:pPr>
              <w:jc w:val="both"/>
              <w:rPr>
                <w:sz w:val="22"/>
                <w:szCs w:val="22"/>
              </w:rPr>
            </w:pPr>
            <w:r w:rsidRPr="00B169AF">
              <w:rPr>
                <w:sz w:val="22"/>
                <w:szCs w:val="22"/>
              </w:rPr>
              <w:t>Район</w:t>
            </w:r>
          </w:p>
        </w:tc>
        <w:tc>
          <w:tcPr>
            <w:tcW w:w="3191" w:type="dxa"/>
            <w:shd w:val="clear" w:color="auto" w:fill="auto"/>
          </w:tcPr>
          <w:p w:rsidR="00CD25FC" w:rsidRPr="00B169AF" w:rsidRDefault="00CD25FC" w:rsidP="00BD5722">
            <w:pPr>
              <w:jc w:val="both"/>
              <w:rPr>
                <w:sz w:val="22"/>
                <w:szCs w:val="22"/>
              </w:rPr>
            </w:pPr>
            <w:r w:rsidRPr="00B169AF">
              <w:rPr>
                <w:sz w:val="22"/>
                <w:szCs w:val="22"/>
              </w:rPr>
              <w:t>Сумма по договору</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10-11-ДЦЗ от 01.01.2011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«ЮТЭК-Березово»</w:t>
            </w:r>
          </w:p>
        </w:tc>
        <w:tc>
          <w:tcPr>
            <w:tcW w:w="3191" w:type="dxa"/>
            <w:shd w:val="clear" w:color="auto" w:fill="auto"/>
          </w:tcPr>
          <w:p w:rsidR="00CD25FC" w:rsidRPr="00B169AF" w:rsidRDefault="00CD25FC" w:rsidP="00BD5722">
            <w:pPr>
              <w:jc w:val="both"/>
              <w:rPr>
                <w:sz w:val="22"/>
                <w:szCs w:val="22"/>
              </w:rPr>
            </w:pPr>
            <w:r w:rsidRPr="00B169AF">
              <w:rPr>
                <w:sz w:val="22"/>
                <w:szCs w:val="22"/>
              </w:rPr>
              <w:t>74 820 855,32</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30-11-ДЦЗ от 01.01.2011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«ЮТЭК-Кода»</w:t>
            </w:r>
          </w:p>
        </w:tc>
        <w:tc>
          <w:tcPr>
            <w:tcW w:w="3191" w:type="dxa"/>
            <w:shd w:val="clear" w:color="auto" w:fill="auto"/>
          </w:tcPr>
          <w:p w:rsidR="00CD25FC" w:rsidRPr="00B169AF" w:rsidRDefault="00CD25FC" w:rsidP="00BD5722">
            <w:pPr>
              <w:jc w:val="both"/>
              <w:rPr>
                <w:sz w:val="22"/>
                <w:szCs w:val="22"/>
              </w:rPr>
            </w:pPr>
            <w:r w:rsidRPr="00B169AF">
              <w:rPr>
                <w:sz w:val="22"/>
                <w:szCs w:val="22"/>
              </w:rPr>
              <w:t>2 435 780</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31-11-ДЦЗ от 01.01.2011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«ЮТЭК-Белоярский район»</w:t>
            </w:r>
          </w:p>
        </w:tc>
        <w:tc>
          <w:tcPr>
            <w:tcW w:w="3191" w:type="dxa"/>
            <w:shd w:val="clear" w:color="auto" w:fill="auto"/>
          </w:tcPr>
          <w:p w:rsidR="00CD25FC" w:rsidRPr="00B169AF" w:rsidRDefault="00CD25FC" w:rsidP="00BD5722">
            <w:pPr>
              <w:jc w:val="both"/>
              <w:rPr>
                <w:sz w:val="22"/>
                <w:szCs w:val="22"/>
              </w:rPr>
            </w:pPr>
            <w:r w:rsidRPr="00B169AF">
              <w:rPr>
                <w:sz w:val="22"/>
                <w:szCs w:val="22"/>
              </w:rPr>
              <w:t xml:space="preserve">935 750 </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43-11-ДЦЗ от 01.01.2011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«ЮТЭК-Нижневартовский район»</w:t>
            </w:r>
          </w:p>
        </w:tc>
        <w:tc>
          <w:tcPr>
            <w:tcW w:w="3191" w:type="dxa"/>
            <w:shd w:val="clear" w:color="auto" w:fill="auto"/>
          </w:tcPr>
          <w:p w:rsidR="00CD25FC" w:rsidRPr="00B169AF" w:rsidRDefault="00CD25FC" w:rsidP="00BD5722">
            <w:pPr>
              <w:jc w:val="both"/>
              <w:rPr>
                <w:sz w:val="22"/>
                <w:szCs w:val="22"/>
              </w:rPr>
            </w:pPr>
            <w:r w:rsidRPr="00B169AF">
              <w:rPr>
                <w:sz w:val="22"/>
                <w:szCs w:val="22"/>
              </w:rPr>
              <w:t>372 869,38</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99-11-ДЦЗ от 01.01.2011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«ЮТЭК-Конда»</w:t>
            </w:r>
          </w:p>
        </w:tc>
        <w:tc>
          <w:tcPr>
            <w:tcW w:w="3191" w:type="dxa"/>
            <w:shd w:val="clear" w:color="auto" w:fill="auto"/>
          </w:tcPr>
          <w:p w:rsidR="00CD25FC" w:rsidRPr="00B169AF" w:rsidRDefault="00CD25FC" w:rsidP="00BD5722">
            <w:pPr>
              <w:jc w:val="both"/>
              <w:rPr>
                <w:sz w:val="22"/>
                <w:szCs w:val="22"/>
              </w:rPr>
            </w:pPr>
            <w:r w:rsidRPr="00B169AF">
              <w:rPr>
                <w:sz w:val="22"/>
                <w:szCs w:val="22"/>
              </w:rPr>
              <w:t>1 430 890</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26-11-ДЦЗ  от 01.001.2011</w:t>
            </w:r>
          </w:p>
        </w:tc>
        <w:tc>
          <w:tcPr>
            <w:tcW w:w="3190" w:type="dxa"/>
            <w:shd w:val="clear" w:color="auto" w:fill="auto"/>
          </w:tcPr>
          <w:p w:rsidR="00CD25FC" w:rsidRPr="00B169AF" w:rsidRDefault="00CD25FC" w:rsidP="00BD5722">
            <w:pPr>
              <w:jc w:val="both"/>
              <w:rPr>
                <w:sz w:val="22"/>
                <w:szCs w:val="22"/>
              </w:rPr>
            </w:pPr>
            <w:r w:rsidRPr="00B169AF">
              <w:rPr>
                <w:sz w:val="22"/>
                <w:szCs w:val="22"/>
              </w:rPr>
              <w:t>ОАО «ЮТЭК-Ханты-Мансийский район»</w:t>
            </w:r>
          </w:p>
        </w:tc>
        <w:tc>
          <w:tcPr>
            <w:tcW w:w="3191" w:type="dxa"/>
            <w:shd w:val="clear" w:color="auto" w:fill="auto"/>
          </w:tcPr>
          <w:p w:rsidR="00CD25FC" w:rsidRPr="00B169AF" w:rsidRDefault="00CD25FC" w:rsidP="00BD5722">
            <w:pPr>
              <w:jc w:val="both"/>
              <w:rPr>
                <w:sz w:val="22"/>
                <w:szCs w:val="22"/>
              </w:rPr>
            </w:pPr>
            <w:r w:rsidRPr="00B169AF">
              <w:rPr>
                <w:sz w:val="22"/>
                <w:szCs w:val="22"/>
              </w:rPr>
              <w:t>17 317 760</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Итого</w:t>
            </w:r>
          </w:p>
        </w:tc>
        <w:tc>
          <w:tcPr>
            <w:tcW w:w="3190" w:type="dxa"/>
            <w:shd w:val="clear" w:color="auto" w:fill="auto"/>
          </w:tcPr>
          <w:p w:rsidR="00CD25FC" w:rsidRPr="00B169AF" w:rsidRDefault="00CD25FC" w:rsidP="00BD5722">
            <w:pPr>
              <w:jc w:val="both"/>
              <w:rPr>
                <w:sz w:val="22"/>
                <w:szCs w:val="22"/>
              </w:rPr>
            </w:pPr>
          </w:p>
        </w:tc>
        <w:tc>
          <w:tcPr>
            <w:tcW w:w="3191" w:type="dxa"/>
            <w:shd w:val="clear" w:color="auto" w:fill="auto"/>
          </w:tcPr>
          <w:p w:rsidR="00CD25FC" w:rsidRPr="00B169AF" w:rsidRDefault="00CD25FC" w:rsidP="00BD5722">
            <w:pPr>
              <w:jc w:val="both"/>
              <w:rPr>
                <w:sz w:val="22"/>
                <w:szCs w:val="22"/>
              </w:rPr>
            </w:pPr>
            <w:r w:rsidRPr="00B169AF">
              <w:rPr>
                <w:sz w:val="22"/>
                <w:szCs w:val="22"/>
              </w:rPr>
              <w:t>97 311 904,7</w:t>
            </w:r>
          </w:p>
        </w:tc>
      </w:tr>
    </w:tbl>
    <w:p w:rsidR="00CD25FC" w:rsidRPr="00B169AF" w:rsidRDefault="00CD25FC" w:rsidP="00CD25FC">
      <w:pPr>
        <w:spacing w:before="100" w:beforeAutospacing="1" w:after="100" w:afterAutospacing="1"/>
        <w:ind w:firstLine="708"/>
        <w:contextualSpacing/>
        <w:jc w:val="both"/>
        <w:rPr>
          <w:kern w:val="32"/>
          <w:sz w:val="22"/>
          <w:szCs w:val="22"/>
        </w:rPr>
      </w:pPr>
    </w:p>
    <w:p w:rsidR="00CD25FC" w:rsidRPr="00B169AF" w:rsidRDefault="00CD25FC" w:rsidP="0092666F">
      <w:pPr>
        <w:spacing w:before="100" w:beforeAutospacing="1" w:after="100" w:afterAutospacing="1"/>
        <w:ind w:firstLine="600"/>
        <w:contextualSpacing/>
        <w:jc w:val="both"/>
        <w:rPr>
          <w:kern w:val="32"/>
          <w:sz w:val="22"/>
          <w:szCs w:val="22"/>
        </w:rPr>
      </w:pPr>
      <w:r w:rsidRPr="00B169AF">
        <w:rPr>
          <w:kern w:val="32"/>
          <w:sz w:val="22"/>
          <w:szCs w:val="22"/>
        </w:rPr>
        <w:t xml:space="preserve">Данные о передаче электрической энергии представлены в таблице </w:t>
      </w:r>
      <w:r w:rsidR="0069139F">
        <w:rPr>
          <w:kern w:val="32"/>
          <w:sz w:val="22"/>
          <w:szCs w:val="22"/>
        </w:rPr>
        <w:t>4</w:t>
      </w:r>
      <w:r w:rsidR="0092666F" w:rsidRPr="00B169AF">
        <w:rPr>
          <w:kern w:val="32"/>
          <w:sz w:val="22"/>
          <w:szCs w:val="22"/>
        </w:rPr>
        <w:t>.</w:t>
      </w:r>
    </w:p>
    <w:p w:rsidR="00CA479C" w:rsidRPr="00B169AF" w:rsidRDefault="0069139F" w:rsidP="00CA479C">
      <w:pPr>
        <w:spacing w:before="100" w:beforeAutospacing="1" w:after="100" w:afterAutospacing="1"/>
        <w:ind w:firstLine="708"/>
        <w:contextualSpacing/>
        <w:jc w:val="right"/>
        <w:rPr>
          <w:kern w:val="32"/>
          <w:sz w:val="22"/>
          <w:szCs w:val="22"/>
        </w:rPr>
      </w:pPr>
      <w:r>
        <w:rPr>
          <w:bCs/>
          <w:i/>
          <w:color w:val="000000"/>
        </w:rPr>
        <w:t>Таблица 4</w:t>
      </w:r>
      <w:r w:rsidR="00CA479C" w:rsidRPr="00B169AF">
        <w:rPr>
          <w:bCs/>
          <w:i/>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Отпуск в сеть</w:t>
            </w:r>
          </w:p>
        </w:tc>
        <w:tc>
          <w:tcPr>
            <w:tcW w:w="3190" w:type="dxa"/>
            <w:shd w:val="clear" w:color="auto" w:fill="auto"/>
          </w:tcPr>
          <w:p w:rsidR="00CD25FC" w:rsidRPr="00B169AF" w:rsidRDefault="00CD25FC" w:rsidP="00BD5722">
            <w:pPr>
              <w:jc w:val="both"/>
              <w:rPr>
                <w:sz w:val="22"/>
                <w:szCs w:val="22"/>
              </w:rPr>
            </w:pPr>
            <w:r w:rsidRPr="00B169AF">
              <w:rPr>
                <w:sz w:val="22"/>
                <w:szCs w:val="22"/>
              </w:rPr>
              <w:t xml:space="preserve">Млн </w:t>
            </w:r>
            <w:proofErr w:type="spellStart"/>
            <w:r w:rsidRPr="00B169AF">
              <w:rPr>
                <w:sz w:val="22"/>
                <w:szCs w:val="22"/>
              </w:rPr>
              <w:t>кВт.ч</w:t>
            </w:r>
            <w:proofErr w:type="spellEnd"/>
            <w:r w:rsidRPr="00B169AF">
              <w:rPr>
                <w:sz w:val="22"/>
                <w:szCs w:val="22"/>
              </w:rPr>
              <w:t>.,</w:t>
            </w:r>
          </w:p>
        </w:tc>
        <w:tc>
          <w:tcPr>
            <w:tcW w:w="3191" w:type="dxa"/>
            <w:shd w:val="clear" w:color="auto" w:fill="auto"/>
          </w:tcPr>
          <w:p w:rsidR="00CD25FC" w:rsidRPr="00B169AF" w:rsidRDefault="00CD25FC" w:rsidP="00BD5722">
            <w:pPr>
              <w:jc w:val="both"/>
              <w:rPr>
                <w:sz w:val="22"/>
                <w:szCs w:val="22"/>
              </w:rPr>
            </w:pPr>
            <w:r w:rsidRPr="00B169AF">
              <w:rPr>
                <w:sz w:val="22"/>
                <w:szCs w:val="22"/>
              </w:rPr>
              <w:t>92,45</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Полезный отпуск</w:t>
            </w:r>
          </w:p>
        </w:tc>
        <w:tc>
          <w:tcPr>
            <w:tcW w:w="3190" w:type="dxa"/>
            <w:shd w:val="clear" w:color="auto" w:fill="auto"/>
          </w:tcPr>
          <w:p w:rsidR="00CD25FC" w:rsidRPr="00B169AF" w:rsidRDefault="00CD25FC" w:rsidP="00BD5722">
            <w:pPr>
              <w:jc w:val="both"/>
              <w:rPr>
                <w:sz w:val="22"/>
                <w:szCs w:val="22"/>
              </w:rPr>
            </w:pPr>
            <w:r w:rsidRPr="00B169AF">
              <w:rPr>
                <w:sz w:val="22"/>
                <w:szCs w:val="22"/>
              </w:rPr>
              <w:t xml:space="preserve">Млн </w:t>
            </w:r>
            <w:proofErr w:type="spellStart"/>
            <w:r w:rsidRPr="00B169AF">
              <w:rPr>
                <w:sz w:val="22"/>
                <w:szCs w:val="22"/>
              </w:rPr>
              <w:t>кВт.ч</w:t>
            </w:r>
            <w:proofErr w:type="spellEnd"/>
            <w:r w:rsidRPr="00B169AF">
              <w:rPr>
                <w:sz w:val="22"/>
                <w:szCs w:val="22"/>
              </w:rPr>
              <w:t>.,</w:t>
            </w:r>
          </w:p>
        </w:tc>
        <w:tc>
          <w:tcPr>
            <w:tcW w:w="3191" w:type="dxa"/>
            <w:shd w:val="clear" w:color="auto" w:fill="auto"/>
          </w:tcPr>
          <w:p w:rsidR="00CD25FC" w:rsidRPr="00B169AF" w:rsidRDefault="00CD25FC" w:rsidP="00BD5722">
            <w:pPr>
              <w:jc w:val="both"/>
              <w:rPr>
                <w:sz w:val="22"/>
                <w:szCs w:val="22"/>
              </w:rPr>
            </w:pPr>
            <w:r w:rsidRPr="00B169AF">
              <w:rPr>
                <w:sz w:val="22"/>
                <w:szCs w:val="22"/>
              </w:rPr>
              <w:t>77,16</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Потери нормативные</w:t>
            </w:r>
          </w:p>
        </w:tc>
        <w:tc>
          <w:tcPr>
            <w:tcW w:w="3190" w:type="dxa"/>
            <w:shd w:val="clear" w:color="auto" w:fill="auto"/>
          </w:tcPr>
          <w:p w:rsidR="00CD25FC" w:rsidRPr="00B169AF" w:rsidRDefault="00CD25FC" w:rsidP="00BD5722">
            <w:pPr>
              <w:jc w:val="both"/>
              <w:rPr>
                <w:sz w:val="22"/>
                <w:szCs w:val="22"/>
              </w:rPr>
            </w:pPr>
            <w:r w:rsidRPr="00B169AF">
              <w:rPr>
                <w:sz w:val="22"/>
                <w:szCs w:val="22"/>
              </w:rPr>
              <w:t xml:space="preserve">Млн </w:t>
            </w:r>
            <w:proofErr w:type="spellStart"/>
            <w:r w:rsidRPr="00B169AF">
              <w:rPr>
                <w:sz w:val="22"/>
                <w:szCs w:val="22"/>
              </w:rPr>
              <w:t>кВт.ч</w:t>
            </w:r>
            <w:proofErr w:type="spellEnd"/>
            <w:r w:rsidRPr="00B169AF">
              <w:rPr>
                <w:sz w:val="22"/>
                <w:szCs w:val="22"/>
              </w:rPr>
              <w:t>.,</w:t>
            </w:r>
          </w:p>
        </w:tc>
        <w:tc>
          <w:tcPr>
            <w:tcW w:w="3191" w:type="dxa"/>
            <w:shd w:val="clear" w:color="auto" w:fill="auto"/>
          </w:tcPr>
          <w:p w:rsidR="00CD25FC" w:rsidRPr="00B169AF" w:rsidRDefault="00CD25FC" w:rsidP="00BD5722">
            <w:pPr>
              <w:jc w:val="both"/>
              <w:rPr>
                <w:sz w:val="22"/>
                <w:szCs w:val="22"/>
              </w:rPr>
            </w:pPr>
            <w:r w:rsidRPr="00B169AF">
              <w:rPr>
                <w:sz w:val="22"/>
                <w:szCs w:val="22"/>
              </w:rPr>
              <w:t>8,64</w:t>
            </w:r>
          </w:p>
        </w:tc>
      </w:tr>
      <w:tr w:rsidR="00CD25FC" w:rsidRPr="00B169AF" w:rsidTr="00BD5722">
        <w:tc>
          <w:tcPr>
            <w:tcW w:w="3190" w:type="dxa"/>
            <w:shd w:val="clear" w:color="auto" w:fill="auto"/>
          </w:tcPr>
          <w:p w:rsidR="00CD25FC" w:rsidRPr="00B169AF" w:rsidRDefault="00CD25FC" w:rsidP="00BD5722">
            <w:pPr>
              <w:jc w:val="both"/>
              <w:rPr>
                <w:sz w:val="22"/>
                <w:szCs w:val="22"/>
              </w:rPr>
            </w:pPr>
            <w:r w:rsidRPr="00B169AF">
              <w:rPr>
                <w:sz w:val="22"/>
                <w:szCs w:val="22"/>
              </w:rPr>
              <w:t>Потери сверхнормативные</w:t>
            </w:r>
          </w:p>
        </w:tc>
        <w:tc>
          <w:tcPr>
            <w:tcW w:w="3190" w:type="dxa"/>
            <w:shd w:val="clear" w:color="auto" w:fill="auto"/>
          </w:tcPr>
          <w:p w:rsidR="00CD25FC" w:rsidRPr="00B169AF" w:rsidRDefault="00CD25FC" w:rsidP="00BD5722">
            <w:pPr>
              <w:jc w:val="both"/>
              <w:rPr>
                <w:sz w:val="22"/>
                <w:szCs w:val="22"/>
              </w:rPr>
            </w:pPr>
            <w:r w:rsidRPr="00B169AF">
              <w:rPr>
                <w:sz w:val="22"/>
                <w:szCs w:val="22"/>
              </w:rPr>
              <w:t xml:space="preserve">Млн </w:t>
            </w:r>
            <w:proofErr w:type="spellStart"/>
            <w:r w:rsidRPr="00B169AF">
              <w:rPr>
                <w:sz w:val="22"/>
                <w:szCs w:val="22"/>
              </w:rPr>
              <w:t>кВт.ч</w:t>
            </w:r>
            <w:proofErr w:type="spellEnd"/>
            <w:r w:rsidRPr="00B169AF">
              <w:rPr>
                <w:sz w:val="22"/>
                <w:szCs w:val="22"/>
              </w:rPr>
              <w:t>.,</w:t>
            </w:r>
          </w:p>
        </w:tc>
        <w:tc>
          <w:tcPr>
            <w:tcW w:w="3191" w:type="dxa"/>
            <w:shd w:val="clear" w:color="auto" w:fill="auto"/>
          </w:tcPr>
          <w:p w:rsidR="00CD25FC" w:rsidRPr="00B169AF" w:rsidRDefault="00CD25FC" w:rsidP="00BD5722">
            <w:pPr>
              <w:jc w:val="both"/>
              <w:rPr>
                <w:sz w:val="22"/>
                <w:szCs w:val="22"/>
              </w:rPr>
            </w:pPr>
            <w:r w:rsidRPr="00B169AF">
              <w:rPr>
                <w:sz w:val="22"/>
                <w:szCs w:val="22"/>
              </w:rPr>
              <w:t>6,62</w:t>
            </w:r>
          </w:p>
        </w:tc>
      </w:tr>
    </w:tbl>
    <w:p w:rsidR="00CD25FC" w:rsidRDefault="00CD25FC" w:rsidP="00CD25FC">
      <w:pPr>
        <w:jc w:val="both"/>
        <w:rPr>
          <w:sz w:val="22"/>
          <w:szCs w:val="22"/>
        </w:rPr>
      </w:pPr>
    </w:p>
    <w:p w:rsidR="00CD25FC" w:rsidRDefault="00CD25FC" w:rsidP="00501CD1">
      <w:pPr>
        <w:ind w:firstLine="600"/>
        <w:jc w:val="both"/>
        <w:rPr>
          <w:sz w:val="22"/>
          <w:szCs w:val="22"/>
        </w:rPr>
      </w:pPr>
      <w:r w:rsidRPr="00B169AF">
        <w:rPr>
          <w:sz w:val="22"/>
          <w:szCs w:val="22"/>
        </w:rPr>
        <w:t xml:space="preserve">Для осуществления деятельности по передаче электроэнергии в децентрализованной зоне были заключены договора </w:t>
      </w:r>
      <w:r w:rsidRPr="00B169AF">
        <w:t>аренды</w:t>
      </w:r>
      <w:r w:rsidRPr="00B169AF">
        <w:rPr>
          <w:sz w:val="22"/>
          <w:szCs w:val="22"/>
        </w:rPr>
        <w:t xml:space="preserve"> электросетевого имущества с муниципальными образованиями Ок</w:t>
      </w:r>
      <w:r w:rsidR="00CA479C" w:rsidRPr="00B169AF">
        <w:rPr>
          <w:sz w:val="22"/>
          <w:szCs w:val="22"/>
        </w:rPr>
        <w:t>руга и с дочерними Обществами.</w:t>
      </w:r>
    </w:p>
    <w:p w:rsidR="00CA479C" w:rsidRPr="00B169AF" w:rsidRDefault="00501CD1" w:rsidP="00501CD1">
      <w:pPr>
        <w:jc w:val="right"/>
        <w:rPr>
          <w:sz w:val="22"/>
          <w:szCs w:val="22"/>
        </w:rPr>
      </w:pPr>
      <w:r w:rsidRPr="00B169AF">
        <w:rPr>
          <w:bCs/>
          <w:i/>
          <w:color w:val="000000"/>
        </w:rPr>
        <w:t>Таблица 5</w:t>
      </w:r>
    </w:p>
    <w:tbl>
      <w:tblPr>
        <w:tblW w:w="9485" w:type="dxa"/>
        <w:tblInd w:w="103" w:type="dxa"/>
        <w:tblLook w:val="04A0" w:firstRow="1" w:lastRow="0" w:firstColumn="1" w:lastColumn="0" w:noHBand="0" w:noVBand="1"/>
      </w:tblPr>
      <w:tblGrid>
        <w:gridCol w:w="1990"/>
        <w:gridCol w:w="2935"/>
        <w:gridCol w:w="4560"/>
      </w:tblGrid>
      <w:tr w:rsidR="00CD25FC" w:rsidRPr="00B169AF" w:rsidTr="00CA479C">
        <w:trPr>
          <w:trHeight w:val="570"/>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Номер договора</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Местонахождения объекта</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t>Арендодатель</w:t>
            </w:r>
          </w:p>
        </w:tc>
      </w:tr>
      <w:tr w:rsidR="00CD25FC" w:rsidRPr="00B169AF" w:rsidTr="00CA479C">
        <w:trPr>
          <w:trHeight w:val="570"/>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lastRenderedPageBreak/>
              <w:t>№ 455-ар/11-60/11 А от 01.01.2011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ХМАО-Югра,</w:t>
            </w:r>
            <w:r w:rsidRPr="00B169AF">
              <w:t xml:space="preserve"> </w:t>
            </w:r>
            <w:r w:rsidRPr="00B169AF">
              <w:rPr>
                <w:sz w:val="22"/>
                <w:szCs w:val="22"/>
              </w:rPr>
              <w:t>Березовский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t>ОАО «ЮТЭК-Региональные сети»</w:t>
            </w:r>
          </w:p>
        </w:tc>
      </w:tr>
      <w:tr w:rsidR="00CD25FC" w:rsidRPr="00B169AF" w:rsidTr="00CA479C">
        <w:trPr>
          <w:trHeight w:val="349"/>
        </w:trPr>
        <w:tc>
          <w:tcPr>
            <w:tcW w:w="1990" w:type="dxa"/>
            <w:tcBorders>
              <w:top w:val="nil"/>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 01/11 от 01.01.2011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w:t>
            </w:r>
            <w:proofErr w:type="spellStart"/>
            <w:r w:rsidRPr="00B169AF">
              <w:rPr>
                <w:sz w:val="22"/>
                <w:szCs w:val="22"/>
              </w:rPr>
              <w:t>Кондинский</w:t>
            </w:r>
            <w:proofErr w:type="spellEnd"/>
            <w:r w:rsidRPr="00B169AF">
              <w:rPr>
                <w:sz w:val="22"/>
                <w:szCs w:val="22"/>
              </w:rPr>
              <w:t xml:space="preserve"> район. с </w:t>
            </w:r>
            <w:proofErr w:type="spellStart"/>
            <w:r w:rsidRPr="00B169AF">
              <w:rPr>
                <w:sz w:val="22"/>
                <w:szCs w:val="22"/>
              </w:rPr>
              <w:t>Карым</w:t>
            </w:r>
            <w:proofErr w:type="spellEnd"/>
            <w:r w:rsidRPr="00B169AF">
              <w:rPr>
                <w:sz w:val="22"/>
                <w:szCs w:val="22"/>
              </w:rPr>
              <w:t>, ул. Кедровая, ул. Центральная</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t>ОАО «ЮТЭК-Конда»</w:t>
            </w:r>
          </w:p>
        </w:tc>
      </w:tr>
      <w:tr w:rsidR="00CD25FC" w:rsidRPr="00B169AF" w:rsidTr="00CA479C">
        <w:trPr>
          <w:trHeight w:val="270"/>
        </w:trPr>
        <w:tc>
          <w:tcPr>
            <w:tcW w:w="1990" w:type="dxa"/>
            <w:tcBorders>
              <w:top w:val="nil"/>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 8 от 24.03.2011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Белоярский район, с </w:t>
            </w:r>
            <w:proofErr w:type="spellStart"/>
            <w:r w:rsidRPr="00B169AF">
              <w:rPr>
                <w:sz w:val="22"/>
                <w:szCs w:val="22"/>
              </w:rPr>
              <w:t>Ванзеват</w:t>
            </w:r>
            <w:proofErr w:type="spellEnd"/>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Белоярский район (Комитет муниципальной собственности  </w:t>
            </w:r>
            <w:r w:rsidR="00CA479C" w:rsidRPr="00B169AF">
              <w:rPr>
                <w:sz w:val="22"/>
                <w:szCs w:val="22"/>
              </w:rPr>
              <w:t xml:space="preserve">Администрации </w:t>
            </w:r>
            <w:r w:rsidRPr="00B169AF">
              <w:rPr>
                <w:sz w:val="22"/>
                <w:szCs w:val="22"/>
              </w:rPr>
              <w:t>Белоярского района)</w:t>
            </w:r>
          </w:p>
        </w:tc>
      </w:tr>
      <w:tr w:rsidR="00CD25FC" w:rsidRPr="00B169AF" w:rsidTr="00CA479C">
        <w:trPr>
          <w:trHeight w:val="273"/>
        </w:trPr>
        <w:tc>
          <w:tcPr>
            <w:tcW w:w="1990" w:type="dxa"/>
            <w:tcBorders>
              <w:top w:val="nil"/>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 9 от 24.03.2011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Белоярский район, д. </w:t>
            </w:r>
            <w:proofErr w:type="spellStart"/>
            <w:r w:rsidRPr="00B169AF">
              <w:rPr>
                <w:sz w:val="22"/>
                <w:szCs w:val="22"/>
              </w:rPr>
              <w:t>Нумто</w:t>
            </w:r>
            <w:proofErr w:type="spellEnd"/>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Белоярский район (Комитет муниципальной собственности  </w:t>
            </w:r>
            <w:r w:rsidR="00CA479C" w:rsidRPr="00B169AF">
              <w:rPr>
                <w:sz w:val="22"/>
                <w:szCs w:val="22"/>
              </w:rPr>
              <w:t xml:space="preserve">Администрации </w:t>
            </w:r>
            <w:r w:rsidRPr="00B169AF">
              <w:rPr>
                <w:sz w:val="22"/>
                <w:szCs w:val="22"/>
              </w:rPr>
              <w:t>Белоярского района)</w:t>
            </w:r>
          </w:p>
        </w:tc>
      </w:tr>
      <w:tr w:rsidR="00CD25FC" w:rsidRPr="00B169AF" w:rsidTr="00CA479C">
        <w:trPr>
          <w:trHeight w:val="273"/>
        </w:trPr>
        <w:tc>
          <w:tcPr>
            <w:tcW w:w="1990" w:type="dxa"/>
            <w:tcBorders>
              <w:top w:val="nil"/>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 10 от 24.03.2011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Белоярский район, д. </w:t>
            </w:r>
            <w:proofErr w:type="spellStart"/>
            <w:r w:rsidRPr="00B169AF">
              <w:rPr>
                <w:sz w:val="22"/>
                <w:szCs w:val="22"/>
              </w:rPr>
              <w:t>Тугияны</w:t>
            </w:r>
            <w:proofErr w:type="spellEnd"/>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Белоярский район (Комитет муниципальной собственности  </w:t>
            </w:r>
            <w:r w:rsidR="00CA479C" w:rsidRPr="00B169AF">
              <w:rPr>
                <w:sz w:val="22"/>
                <w:szCs w:val="22"/>
              </w:rPr>
              <w:t xml:space="preserve">Администрации </w:t>
            </w:r>
            <w:r w:rsidRPr="00B169AF">
              <w:rPr>
                <w:sz w:val="22"/>
                <w:szCs w:val="22"/>
              </w:rPr>
              <w:t>Белоярского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№ЮТ-А-11-158-11А от 12.01.2011</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Белоярский район, д. </w:t>
            </w:r>
            <w:proofErr w:type="spellStart"/>
            <w:r w:rsidRPr="00B169AF">
              <w:rPr>
                <w:sz w:val="22"/>
                <w:szCs w:val="22"/>
              </w:rPr>
              <w:t>Пашторы</w:t>
            </w:r>
            <w:proofErr w:type="spellEnd"/>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ОАО «ЮТЭК-Белоярский»</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 5-29-11А от 11.01.2011 г.</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Белоярский район, </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Белоярский район (Комитет муниципальной собственности  </w:t>
            </w:r>
            <w:r w:rsidR="00CA479C" w:rsidRPr="00B169AF">
              <w:rPr>
                <w:sz w:val="22"/>
                <w:szCs w:val="22"/>
              </w:rPr>
              <w:t xml:space="preserve">Администрации </w:t>
            </w:r>
            <w:r w:rsidRPr="00B169AF">
              <w:rPr>
                <w:sz w:val="22"/>
                <w:szCs w:val="22"/>
              </w:rPr>
              <w:t>Белоярского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№36-А-88-11 а от 02.02.2011</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w:t>
            </w:r>
            <w:proofErr w:type="spellStart"/>
            <w:r w:rsidRPr="00B169AF">
              <w:rPr>
                <w:sz w:val="22"/>
                <w:szCs w:val="22"/>
              </w:rPr>
              <w:t>Кондинский</w:t>
            </w:r>
            <w:proofErr w:type="spellEnd"/>
            <w:r w:rsidRPr="00B169AF">
              <w:rPr>
                <w:sz w:val="22"/>
                <w:szCs w:val="22"/>
              </w:rPr>
              <w:t xml:space="preserve">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Кондинского район (Комитет муниципальной собственности  </w:t>
            </w:r>
            <w:r w:rsidR="00CA479C" w:rsidRPr="00B169AF">
              <w:rPr>
                <w:sz w:val="22"/>
                <w:szCs w:val="22"/>
              </w:rPr>
              <w:t xml:space="preserve">Администрации </w:t>
            </w:r>
            <w:r w:rsidRPr="00B169AF">
              <w:rPr>
                <w:sz w:val="22"/>
                <w:szCs w:val="22"/>
              </w:rPr>
              <w:t>Кандинского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№8-11-10-28-11 а от 30.12.2010</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ХМАО-Югра, Ханты-Мансийский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Департамент имущественных, земельных отношений и природопользования администрации Ханты-Мансийского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№172-А-102-11А от 02.02.2011</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ХМАО-Югра, </w:t>
            </w:r>
            <w:proofErr w:type="spellStart"/>
            <w:r w:rsidRPr="00B169AF">
              <w:rPr>
                <w:sz w:val="22"/>
                <w:szCs w:val="22"/>
              </w:rPr>
              <w:t>Кондинский</w:t>
            </w:r>
            <w:proofErr w:type="spellEnd"/>
            <w:r w:rsidRPr="00B169AF">
              <w:rPr>
                <w:sz w:val="22"/>
                <w:szCs w:val="22"/>
              </w:rPr>
              <w:t xml:space="preserve">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 xml:space="preserve">Муниципальное образование Кондинского район (Комитет муниципальной собственности  </w:t>
            </w:r>
            <w:r w:rsidR="00CA479C" w:rsidRPr="00B169AF">
              <w:rPr>
                <w:sz w:val="22"/>
                <w:szCs w:val="22"/>
              </w:rPr>
              <w:t xml:space="preserve">Администрации </w:t>
            </w:r>
            <w:r w:rsidRPr="00B169AF">
              <w:rPr>
                <w:sz w:val="22"/>
                <w:szCs w:val="22"/>
              </w:rPr>
              <w:t>Кандинского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№39-ар-2011 от 01.01.2011</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ХМАО-Югра, Березовский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Администрация Березовского района</w:t>
            </w:r>
          </w:p>
        </w:tc>
      </w:tr>
      <w:tr w:rsidR="00CD25FC" w:rsidRPr="00B169AF" w:rsidTr="00CA479C">
        <w:trPr>
          <w:trHeight w:val="273"/>
        </w:trPr>
        <w:tc>
          <w:tcPr>
            <w:tcW w:w="1990" w:type="dxa"/>
            <w:tcBorders>
              <w:top w:val="single" w:sz="4" w:space="0" w:color="auto"/>
              <w:left w:val="single" w:sz="4" w:space="0" w:color="auto"/>
              <w:bottom w:val="single" w:sz="4" w:space="0" w:color="auto"/>
              <w:right w:val="single" w:sz="4" w:space="0" w:color="auto"/>
            </w:tcBorders>
            <w:shd w:val="clear" w:color="auto" w:fill="auto"/>
          </w:tcPr>
          <w:p w:rsidR="00CD25FC" w:rsidRPr="00B169AF" w:rsidRDefault="00CD25FC" w:rsidP="00BD5722">
            <w:pPr>
              <w:jc w:val="both"/>
              <w:outlineLvl w:val="0"/>
              <w:rPr>
                <w:sz w:val="22"/>
                <w:szCs w:val="22"/>
              </w:rPr>
            </w:pPr>
            <w:r w:rsidRPr="00B169AF">
              <w:rPr>
                <w:sz w:val="22"/>
                <w:szCs w:val="22"/>
              </w:rPr>
              <w:t>№43-ю-54-11А от 24.02.2011</w:t>
            </w:r>
          </w:p>
        </w:tc>
        <w:tc>
          <w:tcPr>
            <w:tcW w:w="2935" w:type="dxa"/>
            <w:tcBorders>
              <w:top w:val="single" w:sz="4" w:space="0" w:color="auto"/>
              <w:left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ХМАО-Югра, Березовский район</w:t>
            </w:r>
          </w:p>
        </w:tc>
        <w:tc>
          <w:tcPr>
            <w:tcW w:w="4560" w:type="dxa"/>
            <w:tcBorders>
              <w:top w:val="single" w:sz="4" w:space="0" w:color="auto"/>
              <w:bottom w:val="single" w:sz="4" w:space="0" w:color="auto"/>
              <w:right w:val="single" w:sz="4" w:space="0" w:color="auto"/>
            </w:tcBorders>
          </w:tcPr>
          <w:p w:rsidR="00CD25FC" w:rsidRPr="00B169AF" w:rsidRDefault="00CD25FC" w:rsidP="00BD5722">
            <w:pPr>
              <w:jc w:val="both"/>
              <w:outlineLvl w:val="0"/>
              <w:rPr>
                <w:sz w:val="22"/>
                <w:szCs w:val="22"/>
              </w:rPr>
            </w:pPr>
            <w:r w:rsidRPr="00B169AF">
              <w:rPr>
                <w:sz w:val="22"/>
                <w:szCs w:val="22"/>
              </w:rPr>
              <w:t>Администрация Березовского района</w:t>
            </w:r>
          </w:p>
        </w:tc>
      </w:tr>
    </w:tbl>
    <w:p w:rsidR="00630198" w:rsidRPr="00B169AF" w:rsidRDefault="00630198" w:rsidP="004D6845">
      <w:pPr>
        <w:pStyle w:val="13"/>
        <w:rPr>
          <w:rFonts w:ascii="Times New Roman" w:hAnsi="Times New Roman" w:cs="Times New Roman"/>
          <w:sz w:val="24"/>
        </w:rPr>
      </w:pPr>
    </w:p>
    <w:p w:rsidR="00D315A8" w:rsidRPr="00B169AF" w:rsidRDefault="00BA34B5" w:rsidP="00D315A8">
      <w:pPr>
        <w:jc w:val="center"/>
        <w:rPr>
          <w:b/>
          <w:iCs/>
        </w:rPr>
      </w:pPr>
      <w:r>
        <w:rPr>
          <w:b/>
          <w:iCs/>
        </w:rPr>
        <w:t>3</w:t>
      </w:r>
      <w:r w:rsidR="00D315A8" w:rsidRPr="00B169AF">
        <w:rPr>
          <w:b/>
          <w:iCs/>
        </w:rPr>
        <w:t>.3. Информация об имущественном комплексе ОАО «ЮТЭК».</w:t>
      </w:r>
    </w:p>
    <w:p w:rsidR="00D315A8" w:rsidRPr="00B169AF" w:rsidRDefault="00D315A8" w:rsidP="00D315A8">
      <w:pPr>
        <w:ind w:firstLine="600"/>
        <w:rPr>
          <w:iCs/>
        </w:rPr>
      </w:pPr>
    </w:p>
    <w:p w:rsidR="00D315A8" w:rsidRPr="00B169AF" w:rsidRDefault="00D315A8" w:rsidP="00D315A8">
      <w:pPr>
        <w:ind w:firstLine="600"/>
        <w:jc w:val="both"/>
        <w:rPr>
          <w:iCs/>
        </w:rPr>
      </w:pPr>
      <w:r w:rsidRPr="00B169AF">
        <w:rPr>
          <w:iCs/>
        </w:rPr>
        <w:t xml:space="preserve">Сведения об общей стоимости имущественного комплекса </w:t>
      </w:r>
      <w:r w:rsidRPr="00B169AF">
        <w:rPr>
          <w:bCs/>
          <w:color w:val="000000"/>
        </w:rPr>
        <w:t>ОАО «ЮТЭК»:</w:t>
      </w:r>
    </w:p>
    <w:p w:rsidR="00D315A8" w:rsidRPr="00B169AF" w:rsidRDefault="0069139F" w:rsidP="00D315A8">
      <w:pPr>
        <w:pStyle w:val="Pa9"/>
        <w:ind w:firstLine="600"/>
        <w:jc w:val="right"/>
        <w:rPr>
          <w:rFonts w:ascii="Times New Roman" w:hAnsi="Times New Roman"/>
          <w:bCs w:val="0"/>
          <w:i/>
          <w:color w:val="000000"/>
        </w:rPr>
      </w:pPr>
      <w:r>
        <w:rPr>
          <w:rFonts w:ascii="Times New Roman" w:hAnsi="Times New Roman"/>
          <w:bCs w:val="0"/>
          <w:i/>
          <w:color w:val="000000"/>
        </w:rPr>
        <w:t>Таблица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Основные средства</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Стоимость</w:t>
            </w:r>
            <w:r w:rsidR="00986BA6">
              <w:rPr>
                <w:rFonts w:ascii="Times New Roman" w:hAnsi="Times New Roman"/>
                <w:bCs w:val="0"/>
                <w:color w:val="000000"/>
              </w:rPr>
              <w:t>, руб.</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Здания</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112</w:t>
            </w:r>
            <w:r w:rsidR="00986BA6">
              <w:rPr>
                <w:rFonts w:ascii="Times New Roman" w:hAnsi="Times New Roman"/>
                <w:bCs w:val="0"/>
                <w:color w:val="000000"/>
              </w:rPr>
              <w:t xml:space="preserve"> </w:t>
            </w:r>
            <w:r w:rsidRPr="00B169AF">
              <w:rPr>
                <w:rFonts w:ascii="Times New Roman" w:hAnsi="Times New Roman"/>
                <w:bCs w:val="0"/>
                <w:color w:val="000000"/>
              </w:rPr>
              <w:t>903</w:t>
            </w:r>
            <w:r w:rsidR="00986BA6">
              <w:rPr>
                <w:rFonts w:ascii="Times New Roman" w:hAnsi="Times New Roman"/>
                <w:bCs w:val="0"/>
                <w:color w:val="000000"/>
              </w:rPr>
              <w:t xml:space="preserve"> </w:t>
            </w:r>
            <w:r w:rsidRPr="00B169AF">
              <w:rPr>
                <w:rFonts w:ascii="Times New Roman" w:hAnsi="Times New Roman"/>
                <w:bCs w:val="0"/>
                <w:color w:val="000000"/>
              </w:rPr>
              <w:t>658,72</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Сооружения</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176</w:t>
            </w:r>
            <w:r w:rsidR="00986BA6">
              <w:rPr>
                <w:rFonts w:ascii="Times New Roman" w:hAnsi="Times New Roman"/>
                <w:bCs w:val="0"/>
                <w:color w:val="000000"/>
              </w:rPr>
              <w:t xml:space="preserve"> </w:t>
            </w:r>
            <w:r w:rsidRPr="00B169AF">
              <w:rPr>
                <w:rFonts w:ascii="Times New Roman" w:hAnsi="Times New Roman"/>
                <w:bCs w:val="0"/>
                <w:color w:val="000000"/>
              </w:rPr>
              <w:t>918</w:t>
            </w:r>
            <w:r w:rsidR="00986BA6">
              <w:rPr>
                <w:rFonts w:ascii="Times New Roman" w:hAnsi="Times New Roman"/>
                <w:bCs w:val="0"/>
                <w:color w:val="000000"/>
              </w:rPr>
              <w:t xml:space="preserve"> </w:t>
            </w:r>
            <w:r w:rsidRPr="00B169AF">
              <w:rPr>
                <w:rFonts w:ascii="Times New Roman" w:hAnsi="Times New Roman"/>
                <w:bCs w:val="0"/>
                <w:color w:val="000000"/>
              </w:rPr>
              <w:t>344,00</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Машины и оборудования (кроме офисного)</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101</w:t>
            </w:r>
            <w:r w:rsidR="00986BA6">
              <w:rPr>
                <w:rFonts w:ascii="Times New Roman" w:hAnsi="Times New Roman"/>
                <w:bCs w:val="0"/>
                <w:color w:val="000000"/>
              </w:rPr>
              <w:t xml:space="preserve"> </w:t>
            </w:r>
            <w:r w:rsidRPr="00B169AF">
              <w:rPr>
                <w:rFonts w:ascii="Times New Roman" w:hAnsi="Times New Roman"/>
                <w:bCs w:val="0"/>
                <w:color w:val="000000"/>
              </w:rPr>
              <w:t>297</w:t>
            </w:r>
            <w:r w:rsidR="00986BA6">
              <w:rPr>
                <w:rFonts w:ascii="Times New Roman" w:hAnsi="Times New Roman"/>
                <w:bCs w:val="0"/>
                <w:color w:val="000000"/>
              </w:rPr>
              <w:t xml:space="preserve"> </w:t>
            </w:r>
            <w:r w:rsidRPr="00B169AF">
              <w:rPr>
                <w:rFonts w:ascii="Times New Roman" w:hAnsi="Times New Roman"/>
                <w:bCs w:val="0"/>
                <w:color w:val="000000"/>
              </w:rPr>
              <w:t>615,16</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Офисное оборудование</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14</w:t>
            </w:r>
            <w:r w:rsidR="00986BA6">
              <w:rPr>
                <w:rFonts w:ascii="Times New Roman" w:hAnsi="Times New Roman"/>
                <w:bCs w:val="0"/>
                <w:color w:val="000000"/>
              </w:rPr>
              <w:t xml:space="preserve"> </w:t>
            </w:r>
            <w:r w:rsidRPr="00B169AF">
              <w:rPr>
                <w:rFonts w:ascii="Times New Roman" w:hAnsi="Times New Roman"/>
                <w:bCs w:val="0"/>
                <w:color w:val="000000"/>
              </w:rPr>
              <w:t>394</w:t>
            </w:r>
            <w:r w:rsidR="00986BA6">
              <w:rPr>
                <w:rFonts w:ascii="Times New Roman" w:hAnsi="Times New Roman"/>
                <w:bCs w:val="0"/>
                <w:color w:val="000000"/>
              </w:rPr>
              <w:t xml:space="preserve"> </w:t>
            </w:r>
            <w:r w:rsidRPr="00B169AF">
              <w:rPr>
                <w:rFonts w:ascii="Times New Roman" w:hAnsi="Times New Roman"/>
                <w:bCs w:val="0"/>
                <w:color w:val="000000"/>
              </w:rPr>
              <w:t>778,93</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Транспортные средства</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48</w:t>
            </w:r>
            <w:r w:rsidR="00986BA6">
              <w:rPr>
                <w:rFonts w:ascii="Times New Roman" w:hAnsi="Times New Roman"/>
                <w:bCs w:val="0"/>
                <w:color w:val="000000"/>
              </w:rPr>
              <w:t xml:space="preserve"> </w:t>
            </w:r>
            <w:r w:rsidRPr="00B169AF">
              <w:rPr>
                <w:rFonts w:ascii="Times New Roman" w:hAnsi="Times New Roman"/>
                <w:bCs w:val="0"/>
                <w:color w:val="000000"/>
              </w:rPr>
              <w:t>081</w:t>
            </w:r>
            <w:r w:rsidR="00986BA6">
              <w:rPr>
                <w:rFonts w:ascii="Times New Roman" w:hAnsi="Times New Roman"/>
                <w:bCs w:val="0"/>
                <w:color w:val="000000"/>
              </w:rPr>
              <w:t xml:space="preserve"> </w:t>
            </w:r>
            <w:r w:rsidRPr="00B169AF">
              <w:rPr>
                <w:rFonts w:ascii="Times New Roman" w:hAnsi="Times New Roman"/>
                <w:bCs w:val="0"/>
                <w:color w:val="000000"/>
              </w:rPr>
              <w:t>701,18</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Производственный и хозяйственный инвентарь</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4</w:t>
            </w:r>
            <w:r w:rsidR="00986BA6">
              <w:rPr>
                <w:rFonts w:ascii="Times New Roman" w:hAnsi="Times New Roman"/>
                <w:bCs w:val="0"/>
                <w:color w:val="000000"/>
              </w:rPr>
              <w:t xml:space="preserve"> </w:t>
            </w:r>
            <w:r w:rsidRPr="00B169AF">
              <w:rPr>
                <w:rFonts w:ascii="Times New Roman" w:hAnsi="Times New Roman"/>
                <w:bCs w:val="0"/>
                <w:color w:val="000000"/>
              </w:rPr>
              <w:t>066</w:t>
            </w:r>
            <w:r w:rsidR="00986BA6">
              <w:rPr>
                <w:rFonts w:ascii="Times New Roman" w:hAnsi="Times New Roman"/>
                <w:bCs w:val="0"/>
                <w:color w:val="000000"/>
              </w:rPr>
              <w:t xml:space="preserve"> </w:t>
            </w:r>
            <w:r w:rsidRPr="00B169AF">
              <w:rPr>
                <w:rFonts w:ascii="Times New Roman" w:hAnsi="Times New Roman"/>
                <w:bCs w:val="0"/>
                <w:color w:val="000000"/>
              </w:rPr>
              <w:t>568,74</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Земельные участки</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11</w:t>
            </w:r>
            <w:r w:rsidR="00986BA6">
              <w:rPr>
                <w:rFonts w:ascii="Times New Roman" w:hAnsi="Times New Roman"/>
                <w:bCs w:val="0"/>
                <w:color w:val="000000"/>
              </w:rPr>
              <w:t xml:space="preserve"> </w:t>
            </w:r>
            <w:r w:rsidRPr="00B169AF">
              <w:rPr>
                <w:rFonts w:ascii="Times New Roman" w:hAnsi="Times New Roman"/>
                <w:bCs w:val="0"/>
                <w:color w:val="000000"/>
              </w:rPr>
              <w:t>958</w:t>
            </w:r>
            <w:r w:rsidR="00986BA6">
              <w:rPr>
                <w:rFonts w:ascii="Times New Roman" w:hAnsi="Times New Roman"/>
                <w:bCs w:val="0"/>
                <w:color w:val="000000"/>
              </w:rPr>
              <w:t xml:space="preserve"> </w:t>
            </w:r>
            <w:r w:rsidRPr="00B169AF">
              <w:rPr>
                <w:rFonts w:ascii="Times New Roman" w:hAnsi="Times New Roman"/>
                <w:bCs w:val="0"/>
                <w:color w:val="000000"/>
              </w:rPr>
              <w:t>876,30</w:t>
            </w:r>
          </w:p>
        </w:tc>
      </w:tr>
      <w:tr w:rsidR="00D315A8" w:rsidRPr="00B169AF" w:rsidTr="00986BA6">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 xml:space="preserve">Итого: </w:t>
            </w:r>
          </w:p>
        </w:tc>
        <w:tc>
          <w:tcPr>
            <w:tcW w:w="4785" w:type="dxa"/>
          </w:tcPr>
          <w:p w:rsidR="00D315A8" w:rsidRPr="00B169AF" w:rsidRDefault="00D315A8" w:rsidP="002E7E45">
            <w:pPr>
              <w:pStyle w:val="Pa9"/>
              <w:jc w:val="both"/>
              <w:rPr>
                <w:rFonts w:ascii="Times New Roman" w:hAnsi="Times New Roman"/>
                <w:bCs w:val="0"/>
                <w:color w:val="000000"/>
              </w:rPr>
            </w:pPr>
            <w:r w:rsidRPr="00B169AF">
              <w:rPr>
                <w:rFonts w:ascii="Times New Roman" w:hAnsi="Times New Roman"/>
                <w:bCs w:val="0"/>
                <w:color w:val="000000"/>
              </w:rPr>
              <w:t>469</w:t>
            </w:r>
            <w:r w:rsidR="00986BA6">
              <w:rPr>
                <w:rFonts w:ascii="Times New Roman" w:hAnsi="Times New Roman"/>
                <w:bCs w:val="0"/>
                <w:color w:val="000000"/>
              </w:rPr>
              <w:t xml:space="preserve"> </w:t>
            </w:r>
            <w:r w:rsidRPr="00B169AF">
              <w:rPr>
                <w:rFonts w:ascii="Times New Roman" w:hAnsi="Times New Roman"/>
                <w:bCs w:val="0"/>
                <w:color w:val="000000"/>
              </w:rPr>
              <w:t>621</w:t>
            </w:r>
            <w:r w:rsidR="00986BA6">
              <w:rPr>
                <w:rFonts w:ascii="Times New Roman" w:hAnsi="Times New Roman"/>
                <w:bCs w:val="0"/>
                <w:color w:val="000000"/>
              </w:rPr>
              <w:t xml:space="preserve"> </w:t>
            </w:r>
            <w:r w:rsidRPr="00B169AF">
              <w:rPr>
                <w:rFonts w:ascii="Times New Roman" w:hAnsi="Times New Roman"/>
                <w:bCs w:val="0"/>
                <w:color w:val="000000"/>
              </w:rPr>
              <w:t>543,03</w:t>
            </w:r>
          </w:p>
        </w:tc>
      </w:tr>
    </w:tbl>
    <w:p w:rsidR="00D315A8" w:rsidRPr="00B169AF" w:rsidRDefault="00D315A8" w:rsidP="00D315A8">
      <w:pPr>
        <w:pStyle w:val="Pa9"/>
        <w:ind w:firstLine="600"/>
        <w:jc w:val="both"/>
        <w:rPr>
          <w:rFonts w:ascii="Times New Roman" w:hAnsi="Times New Roman"/>
          <w:bCs w:val="0"/>
          <w:color w:val="000000"/>
        </w:rPr>
      </w:pPr>
    </w:p>
    <w:p w:rsidR="00D315A8" w:rsidRPr="00B169AF" w:rsidRDefault="00D315A8" w:rsidP="00D315A8">
      <w:pPr>
        <w:pStyle w:val="Pa9"/>
        <w:ind w:firstLine="600"/>
        <w:jc w:val="both"/>
        <w:rPr>
          <w:rFonts w:ascii="Times New Roman" w:hAnsi="Times New Roman"/>
          <w:bCs w:val="0"/>
          <w:color w:val="000000"/>
        </w:rPr>
      </w:pPr>
      <w:r w:rsidRPr="00B169AF">
        <w:rPr>
          <w:rFonts w:ascii="Times New Roman" w:hAnsi="Times New Roman"/>
          <w:bCs w:val="0"/>
          <w:color w:val="000000"/>
        </w:rPr>
        <w:t xml:space="preserve">Сведения об электросетевом имуществе ОАО «ЮТЭК», находящемся на балансе ОАО «ЮТЭК» (относится к централизованной зоне энергоснабжения) </w:t>
      </w:r>
    </w:p>
    <w:p w:rsidR="00D315A8" w:rsidRPr="00B169AF" w:rsidRDefault="0069139F" w:rsidP="00D315A8">
      <w:pPr>
        <w:pStyle w:val="Pa9"/>
        <w:ind w:firstLine="600"/>
        <w:jc w:val="right"/>
        <w:rPr>
          <w:rFonts w:ascii="Times New Roman" w:hAnsi="Times New Roman"/>
          <w:bCs w:val="0"/>
          <w:i/>
          <w:color w:val="000000"/>
        </w:rPr>
      </w:pPr>
      <w:r>
        <w:rPr>
          <w:rFonts w:ascii="Times New Roman" w:hAnsi="Times New Roman"/>
          <w:bCs w:val="0"/>
          <w:i/>
          <w:color w:val="000000"/>
        </w:rPr>
        <w:t>Таблица 7.</w:t>
      </w:r>
    </w:p>
    <w:tbl>
      <w:tblPr>
        <w:tblW w:w="9375" w:type="dxa"/>
        <w:tblInd w:w="93" w:type="dxa"/>
        <w:tblLook w:val="04A0" w:firstRow="1" w:lastRow="0" w:firstColumn="1" w:lastColumn="0" w:noHBand="0" w:noVBand="1"/>
      </w:tblPr>
      <w:tblGrid>
        <w:gridCol w:w="5544"/>
        <w:gridCol w:w="3831"/>
      </w:tblGrid>
      <w:tr w:rsidR="00D315A8" w:rsidRPr="00B169AF" w:rsidTr="002C7B96">
        <w:trPr>
          <w:trHeight w:val="237"/>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Объект</w:t>
            </w:r>
          </w:p>
        </w:tc>
        <w:tc>
          <w:tcPr>
            <w:tcW w:w="3831" w:type="dxa"/>
            <w:tcBorders>
              <w:top w:val="single" w:sz="4" w:space="0" w:color="auto"/>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договора</w:t>
            </w:r>
          </w:p>
        </w:tc>
      </w:tr>
      <w:tr w:rsidR="00D315A8" w:rsidRPr="00B169AF" w:rsidTr="002C7B96">
        <w:trPr>
          <w:trHeight w:val="237"/>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Автодороги подъездные и объездные г. Сургут</w:t>
            </w:r>
          </w:p>
        </w:tc>
        <w:tc>
          <w:tcPr>
            <w:tcW w:w="3831" w:type="dxa"/>
            <w:tcBorders>
              <w:top w:val="single" w:sz="4" w:space="0" w:color="auto"/>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Бытовая канализация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ВЛ -6 </w:t>
            </w:r>
            <w:proofErr w:type="spellStart"/>
            <w:r w:rsidRPr="00B169AF">
              <w:rPr>
                <w:color w:val="000000"/>
                <w:sz w:val="22"/>
                <w:szCs w:val="22"/>
              </w:rPr>
              <w:t>кВ</w:t>
            </w:r>
            <w:proofErr w:type="spellEnd"/>
            <w:r w:rsidRPr="00B169AF">
              <w:rPr>
                <w:color w:val="000000"/>
                <w:sz w:val="22"/>
                <w:szCs w:val="22"/>
              </w:rPr>
              <w:t xml:space="preserve"> (</w:t>
            </w:r>
            <w:proofErr w:type="spellStart"/>
            <w:r w:rsidRPr="00B169AF">
              <w:rPr>
                <w:color w:val="000000"/>
                <w:sz w:val="22"/>
                <w:szCs w:val="22"/>
              </w:rPr>
              <w:t>Сургут.р</w:t>
            </w:r>
            <w:proofErr w:type="spellEnd"/>
            <w:r w:rsidRPr="00B169AF">
              <w:rPr>
                <w:color w:val="000000"/>
                <w:sz w:val="22"/>
                <w:szCs w:val="22"/>
              </w:rPr>
              <w:t>-он)</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ВЛ- 6кВ (2 пусковой комплекс) (</w:t>
            </w:r>
            <w:proofErr w:type="spellStart"/>
            <w:r w:rsidRPr="00B169AF">
              <w:rPr>
                <w:color w:val="000000"/>
                <w:sz w:val="22"/>
                <w:szCs w:val="22"/>
              </w:rPr>
              <w:t>Сург.р</w:t>
            </w:r>
            <w:proofErr w:type="spellEnd"/>
            <w:r w:rsidRPr="00B169AF">
              <w:rPr>
                <w:color w:val="000000"/>
                <w:sz w:val="22"/>
                <w:szCs w:val="22"/>
              </w:rPr>
              <w:t>-он)</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Водопровод хозяйственно-противопожарный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Воздушная линия 110 кВ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Кабельные сети </w:t>
            </w:r>
            <w:proofErr w:type="spellStart"/>
            <w:r w:rsidRPr="00B169AF">
              <w:rPr>
                <w:color w:val="000000"/>
                <w:sz w:val="22"/>
                <w:szCs w:val="22"/>
              </w:rPr>
              <w:t>Самарово</w:t>
            </w:r>
            <w:proofErr w:type="spellEnd"/>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Ливневая канализация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w:t>
            </w:r>
            <w:proofErr w:type="spellStart"/>
            <w:r w:rsidRPr="00B169AF">
              <w:rPr>
                <w:color w:val="000000"/>
                <w:sz w:val="22"/>
                <w:szCs w:val="22"/>
              </w:rPr>
              <w:t>Самарово</w:t>
            </w:r>
            <w:proofErr w:type="spellEnd"/>
            <w:r w:rsidRPr="00B169AF">
              <w:rPr>
                <w:color w:val="000000"/>
                <w:sz w:val="22"/>
                <w:szCs w:val="22"/>
              </w:rPr>
              <w:t>" распределительное устройство</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(корпус)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с ОРУ и установкой трансформаторов</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ПС 110/10кВ Западная с подъездной автодорогой</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Распределительный пункт </w:t>
            </w:r>
            <w:proofErr w:type="spellStart"/>
            <w:r w:rsidRPr="00B169AF">
              <w:rPr>
                <w:color w:val="000000"/>
                <w:sz w:val="22"/>
                <w:szCs w:val="22"/>
              </w:rPr>
              <w:t>Самарово</w:t>
            </w:r>
            <w:proofErr w:type="spellEnd"/>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Сети </w:t>
            </w:r>
            <w:proofErr w:type="spellStart"/>
            <w:r w:rsidRPr="00B169AF">
              <w:rPr>
                <w:color w:val="000000"/>
                <w:sz w:val="22"/>
                <w:szCs w:val="22"/>
              </w:rPr>
              <w:t>маслоотводов</w:t>
            </w:r>
            <w:proofErr w:type="spellEnd"/>
            <w:r w:rsidRPr="00B169AF">
              <w:rPr>
                <w:color w:val="000000"/>
                <w:sz w:val="22"/>
                <w:szCs w:val="22"/>
              </w:rPr>
              <w:t xml:space="preserve">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Телефонная канализация г. Сургут</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44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Электросетевой комплекс ВЛ110 Приобская-Х-мансийская объекта ПС 220 кВ Югра с питающей ВЛ 220 кВ </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286/08 А от 01.07.2008</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Электросетевой комплекс ПС 110/35/10кВ "</w:t>
            </w:r>
            <w:proofErr w:type="spellStart"/>
            <w:r w:rsidRPr="00B169AF">
              <w:rPr>
                <w:color w:val="000000"/>
                <w:sz w:val="22"/>
                <w:szCs w:val="22"/>
              </w:rPr>
              <w:t>Юмас</w:t>
            </w:r>
            <w:proofErr w:type="spellEnd"/>
            <w:r w:rsidRPr="00B169AF">
              <w:rPr>
                <w:color w:val="000000"/>
                <w:sz w:val="22"/>
                <w:szCs w:val="22"/>
              </w:rPr>
              <w:t>"</w:t>
            </w:r>
          </w:p>
        </w:tc>
        <w:tc>
          <w:tcPr>
            <w:tcW w:w="3831" w:type="dxa"/>
            <w:tcBorders>
              <w:top w:val="nil"/>
              <w:left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510"/>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ВЛ 110кВ 1,2 от ВЛ 110кВ Октябрьское -Перегребное-2 на ПС 110/10кВ "</w:t>
            </w:r>
            <w:proofErr w:type="spellStart"/>
            <w:r w:rsidRPr="00B169AF">
              <w:rPr>
                <w:color w:val="000000"/>
                <w:sz w:val="22"/>
                <w:szCs w:val="22"/>
              </w:rPr>
              <w:t>Шеркалы</w:t>
            </w:r>
            <w:proofErr w:type="spellEnd"/>
            <w:r w:rsidRPr="00B169AF">
              <w:rPr>
                <w:color w:val="000000"/>
                <w:sz w:val="22"/>
                <w:szCs w:val="22"/>
              </w:rPr>
              <w:t>"</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540"/>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ВЛ 110кВ </w:t>
            </w:r>
            <w:proofErr w:type="spellStart"/>
            <w:r w:rsidRPr="00B169AF">
              <w:rPr>
                <w:color w:val="000000"/>
                <w:sz w:val="22"/>
                <w:szCs w:val="22"/>
              </w:rPr>
              <w:t>Вандмтор</w:t>
            </w:r>
            <w:proofErr w:type="spellEnd"/>
            <w:r w:rsidRPr="00B169AF">
              <w:rPr>
                <w:color w:val="000000"/>
                <w:sz w:val="22"/>
                <w:szCs w:val="22"/>
              </w:rPr>
              <w:t xml:space="preserve"> - </w:t>
            </w:r>
            <w:proofErr w:type="spellStart"/>
            <w:r w:rsidRPr="00B169AF">
              <w:rPr>
                <w:color w:val="000000"/>
                <w:sz w:val="22"/>
                <w:szCs w:val="22"/>
              </w:rPr>
              <w:t>Сергино</w:t>
            </w:r>
            <w:proofErr w:type="spellEnd"/>
            <w:r w:rsidRPr="00B169AF">
              <w:rPr>
                <w:color w:val="000000"/>
                <w:sz w:val="22"/>
                <w:szCs w:val="22"/>
              </w:rPr>
              <w:t xml:space="preserve"> 1,2 с отпайкой ВЛ 110кВ на ПС "Заречная"</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ВЛ-110кВ Заход ПС Урай-2</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Заходы ВЛ 110 </w:t>
            </w:r>
            <w:proofErr w:type="spellStart"/>
            <w:r w:rsidRPr="00B169AF">
              <w:rPr>
                <w:color w:val="000000"/>
                <w:sz w:val="22"/>
                <w:szCs w:val="22"/>
              </w:rPr>
              <w:t>кВ</w:t>
            </w:r>
            <w:proofErr w:type="spellEnd"/>
            <w:r w:rsidRPr="00B169AF">
              <w:rPr>
                <w:color w:val="000000"/>
                <w:sz w:val="22"/>
                <w:szCs w:val="22"/>
              </w:rPr>
              <w:t xml:space="preserve"> на п/с Восточная (Авангард)</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Нежилое сооружение под подъездную дорогу к ПС "Урай-2"</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44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Отпайка ВЛ 110кВ </w:t>
            </w:r>
            <w:proofErr w:type="spellStart"/>
            <w:r w:rsidRPr="00B169AF">
              <w:rPr>
                <w:color w:val="000000"/>
                <w:sz w:val="22"/>
                <w:szCs w:val="22"/>
              </w:rPr>
              <w:t>Вандмтор-Сергино</w:t>
            </w:r>
            <w:proofErr w:type="spellEnd"/>
            <w:r w:rsidRPr="00B169AF">
              <w:rPr>
                <w:color w:val="000000"/>
                <w:sz w:val="22"/>
                <w:szCs w:val="22"/>
              </w:rPr>
              <w:t xml:space="preserve"> 1,2 на ПС 110/10кВ "Восточная"</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110/6 кВ "Урай-2"</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ПС "</w:t>
            </w:r>
            <w:proofErr w:type="spellStart"/>
            <w:r w:rsidRPr="00B169AF">
              <w:rPr>
                <w:color w:val="000000"/>
                <w:sz w:val="22"/>
                <w:szCs w:val="22"/>
              </w:rPr>
              <w:t>Сергино</w:t>
            </w:r>
            <w:proofErr w:type="spellEnd"/>
            <w:r w:rsidRPr="00B169AF">
              <w:rPr>
                <w:color w:val="000000"/>
                <w:sz w:val="22"/>
                <w:szCs w:val="22"/>
              </w:rPr>
              <w:t>" 110/10кВ мощностью 2х25000кВА</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ПС "</w:t>
            </w:r>
            <w:proofErr w:type="spellStart"/>
            <w:r w:rsidRPr="00B169AF">
              <w:rPr>
                <w:color w:val="000000"/>
                <w:sz w:val="22"/>
                <w:szCs w:val="22"/>
              </w:rPr>
              <w:t>Шеркалы</w:t>
            </w:r>
            <w:proofErr w:type="spellEnd"/>
            <w:r w:rsidRPr="00B169AF">
              <w:rPr>
                <w:color w:val="000000"/>
                <w:sz w:val="22"/>
                <w:szCs w:val="22"/>
              </w:rPr>
              <w:t>" 110/10кВ мощностью 2х2500кВА</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ПС 110 кВ с ВЛ 110 кВ п. Полноват</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ПС 110/10кВ мощностью 2х6300кВА  </w:t>
            </w:r>
            <w:proofErr w:type="spellStart"/>
            <w:r w:rsidRPr="00B169AF">
              <w:rPr>
                <w:color w:val="000000"/>
                <w:sz w:val="22"/>
                <w:szCs w:val="22"/>
              </w:rPr>
              <w:t>пгт</w:t>
            </w:r>
            <w:proofErr w:type="spellEnd"/>
            <w:r w:rsidRPr="00B169AF">
              <w:rPr>
                <w:color w:val="000000"/>
                <w:sz w:val="22"/>
                <w:szCs w:val="22"/>
              </w:rPr>
              <w:t>. Октябрьское</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17-А-36/10 А от 01.01.2010</w:t>
            </w:r>
          </w:p>
        </w:tc>
      </w:tr>
      <w:tr w:rsidR="00D315A8" w:rsidRPr="00B169AF" w:rsidTr="002C7B96">
        <w:trPr>
          <w:trHeight w:val="237"/>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ВЛ 10кВ ( в габаритах 35кВ) "Сосновка-</w:t>
            </w:r>
            <w:proofErr w:type="spellStart"/>
            <w:r w:rsidRPr="00B169AF">
              <w:rPr>
                <w:color w:val="000000"/>
                <w:sz w:val="22"/>
                <w:szCs w:val="22"/>
              </w:rPr>
              <w:t>Юильск</w:t>
            </w:r>
            <w:proofErr w:type="spellEnd"/>
            <w:r w:rsidRPr="00B169AF">
              <w:rPr>
                <w:color w:val="000000"/>
                <w:sz w:val="22"/>
                <w:szCs w:val="22"/>
              </w:rPr>
              <w:t>"</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ВЛ 10кВ ( в габаритах 35кВ) </w:t>
            </w:r>
            <w:proofErr w:type="spellStart"/>
            <w:r w:rsidRPr="00B169AF">
              <w:rPr>
                <w:color w:val="000000"/>
                <w:sz w:val="22"/>
                <w:szCs w:val="22"/>
              </w:rPr>
              <w:t>Выкатной</w:t>
            </w:r>
            <w:proofErr w:type="spellEnd"/>
            <w:r w:rsidRPr="00B169AF">
              <w:rPr>
                <w:color w:val="000000"/>
                <w:sz w:val="22"/>
                <w:szCs w:val="22"/>
              </w:rPr>
              <w:t xml:space="preserve"> рейд-Тюли</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ВЛ 10кВ от ПС-35 кВ Кама на н.п. Алтай</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ВЛ 35 </w:t>
            </w:r>
            <w:proofErr w:type="spellStart"/>
            <w:r w:rsidRPr="00B169AF">
              <w:rPr>
                <w:color w:val="000000"/>
                <w:sz w:val="22"/>
                <w:szCs w:val="22"/>
              </w:rPr>
              <w:t>кВ</w:t>
            </w:r>
            <w:proofErr w:type="spellEnd"/>
            <w:r w:rsidRPr="00B169AF">
              <w:rPr>
                <w:color w:val="000000"/>
                <w:sz w:val="22"/>
                <w:szCs w:val="22"/>
              </w:rPr>
              <w:t xml:space="preserve"> </w:t>
            </w:r>
            <w:proofErr w:type="spellStart"/>
            <w:r w:rsidRPr="00B169AF">
              <w:rPr>
                <w:color w:val="000000"/>
                <w:sz w:val="22"/>
                <w:szCs w:val="22"/>
              </w:rPr>
              <w:t>Выкатная-Выкатной</w:t>
            </w:r>
            <w:proofErr w:type="spellEnd"/>
            <w:r w:rsidRPr="00B169AF">
              <w:rPr>
                <w:color w:val="000000"/>
                <w:sz w:val="22"/>
                <w:szCs w:val="22"/>
              </w:rPr>
              <w:t xml:space="preserve"> рейд</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 xml:space="preserve">ВЛ 35 </w:t>
            </w:r>
            <w:proofErr w:type="spellStart"/>
            <w:r w:rsidRPr="00B169AF">
              <w:rPr>
                <w:color w:val="000000"/>
                <w:sz w:val="22"/>
                <w:szCs w:val="22"/>
              </w:rPr>
              <w:t>кВ</w:t>
            </w:r>
            <w:proofErr w:type="spellEnd"/>
            <w:r w:rsidRPr="00B169AF">
              <w:rPr>
                <w:color w:val="000000"/>
                <w:sz w:val="22"/>
                <w:szCs w:val="22"/>
              </w:rPr>
              <w:t xml:space="preserve"> </w:t>
            </w:r>
            <w:proofErr w:type="spellStart"/>
            <w:r w:rsidRPr="00B169AF">
              <w:rPr>
                <w:color w:val="000000"/>
                <w:sz w:val="22"/>
                <w:szCs w:val="22"/>
              </w:rPr>
              <w:t>Выкатная</w:t>
            </w:r>
            <w:proofErr w:type="spellEnd"/>
            <w:r w:rsidRPr="00B169AF">
              <w:rPr>
                <w:color w:val="000000"/>
                <w:sz w:val="22"/>
                <w:szCs w:val="22"/>
              </w:rPr>
              <w:t xml:space="preserve">-Кама </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"Восточная"  110/10кВ  мощностью 2х25МВА</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Подстанция "Восточная" (Авангард) г. Ханты-Мансийск</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nil"/>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Подъездная дорога к ПС -110 кВ "Восточная" (Авангард) ХМ</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37/10 А от 01.01.2010</w:t>
            </w:r>
          </w:p>
        </w:tc>
      </w:tr>
      <w:tr w:rsidR="00D315A8" w:rsidRPr="00B169AF" w:rsidTr="002C7B96">
        <w:trPr>
          <w:trHeight w:val="237"/>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АИИС КУЭ 1 уровня ТМО "</w:t>
            </w:r>
            <w:proofErr w:type="spellStart"/>
            <w:r w:rsidRPr="00B169AF">
              <w:rPr>
                <w:color w:val="000000"/>
                <w:sz w:val="22"/>
                <w:szCs w:val="22"/>
              </w:rPr>
              <w:t>Нижневартовский</w:t>
            </w:r>
            <w:proofErr w:type="spellEnd"/>
            <w:r w:rsidRPr="00B169AF">
              <w:rPr>
                <w:color w:val="000000"/>
                <w:sz w:val="22"/>
                <w:szCs w:val="22"/>
              </w:rPr>
              <w:t xml:space="preserve"> район"  Томская зона</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 40-а/АИИС КУЭ/10 от 01.01.2010 г.</w:t>
            </w:r>
          </w:p>
        </w:tc>
      </w:tr>
      <w:tr w:rsidR="00D315A8" w:rsidRPr="00B169AF" w:rsidTr="002C7B96">
        <w:trPr>
          <w:trHeight w:val="237"/>
        </w:trPr>
        <w:tc>
          <w:tcPr>
            <w:tcW w:w="5544" w:type="dxa"/>
            <w:tcBorders>
              <w:top w:val="single" w:sz="4" w:space="0" w:color="auto"/>
              <w:left w:val="single" w:sz="4" w:space="0" w:color="auto"/>
              <w:bottom w:val="single" w:sz="4" w:space="0" w:color="auto"/>
              <w:right w:val="single" w:sz="4" w:space="0" w:color="auto"/>
            </w:tcBorders>
            <w:shd w:val="clear" w:color="auto" w:fill="auto"/>
          </w:tcPr>
          <w:p w:rsidR="00D315A8" w:rsidRPr="00B169AF" w:rsidRDefault="00D315A8" w:rsidP="004B7329">
            <w:pPr>
              <w:jc w:val="both"/>
              <w:outlineLvl w:val="0"/>
              <w:rPr>
                <w:color w:val="000000"/>
                <w:sz w:val="22"/>
                <w:szCs w:val="22"/>
              </w:rPr>
            </w:pPr>
            <w:r w:rsidRPr="00B169AF">
              <w:rPr>
                <w:color w:val="000000"/>
                <w:sz w:val="22"/>
                <w:szCs w:val="22"/>
              </w:rPr>
              <w:t>Электросетевой комплекс (КТП,</w:t>
            </w:r>
            <w:r w:rsidRPr="00B169AF">
              <w:rPr>
                <w:sz w:val="22"/>
                <w:szCs w:val="22"/>
              </w:rPr>
              <w:t xml:space="preserve"> </w:t>
            </w:r>
            <w:r w:rsidRPr="00B169AF">
              <w:rPr>
                <w:color w:val="000000"/>
                <w:sz w:val="22"/>
                <w:szCs w:val="22"/>
              </w:rPr>
              <w:t>ВЛ электропередач,</w:t>
            </w:r>
            <w:r w:rsidRPr="00B169AF">
              <w:rPr>
                <w:sz w:val="22"/>
                <w:szCs w:val="22"/>
              </w:rPr>
              <w:t xml:space="preserve"> </w:t>
            </w:r>
            <w:r w:rsidRPr="00B169AF">
              <w:rPr>
                <w:color w:val="000000"/>
                <w:sz w:val="22"/>
                <w:szCs w:val="22"/>
              </w:rPr>
              <w:t>ВЛ и КЛ электропередачи 0,4 кВ) Кондинский район</w:t>
            </w:r>
          </w:p>
        </w:tc>
        <w:tc>
          <w:tcPr>
            <w:tcW w:w="3831" w:type="dxa"/>
            <w:tcBorders>
              <w:top w:val="single" w:sz="4" w:space="0" w:color="auto"/>
              <w:bottom w:val="single" w:sz="4" w:space="0" w:color="auto"/>
              <w:right w:val="single" w:sz="4" w:space="0" w:color="auto"/>
            </w:tcBorders>
          </w:tcPr>
          <w:p w:rsidR="00D315A8" w:rsidRPr="00B169AF" w:rsidRDefault="00D315A8" w:rsidP="004B7329">
            <w:pPr>
              <w:jc w:val="both"/>
              <w:outlineLvl w:val="0"/>
              <w:rPr>
                <w:color w:val="000000"/>
                <w:sz w:val="22"/>
                <w:szCs w:val="22"/>
              </w:rPr>
            </w:pPr>
            <w:r w:rsidRPr="00B169AF">
              <w:rPr>
                <w:color w:val="000000"/>
                <w:sz w:val="22"/>
                <w:szCs w:val="22"/>
              </w:rPr>
              <w:t>№157-ар/10-206/10 А от 01.01.2010 г.</w:t>
            </w:r>
          </w:p>
        </w:tc>
      </w:tr>
    </w:tbl>
    <w:p w:rsidR="00D315A8" w:rsidRPr="00B169AF" w:rsidRDefault="00D315A8" w:rsidP="00D315A8">
      <w:pPr>
        <w:ind w:firstLine="567"/>
        <w:jc w:val="both"/>
        <w:rPr>
          <w:sz w:val="22"/>
          <w:szCs w:val="22"/>
        </w:rPr>
      </w:pPr>
    </w:p>
    <w:p w:rsidR="00A86B0B" w:rsidRPr="00FB334E" w:rsidRDefault="00D315A8" w:rsidP="00FB334E">
      <w:pPr>
        <w:pStyle w:val="Pa9"/>
        <w:ind w:firstLine="600"/>
        <w:jc w:val="both"/>
        <w:rPr>
          <w:rFonts w:ascii="Times New Roman" w:hAnsi="Times New Roman"/>
          <w:bCs w:val="0"/>
          <w:color w:val="000000"/>
        </w:rPr>
      </w:pPr>
      <w:proofErr w:type="spellStart"/>
      <w:r w:rsidRPr="00B169AF">
        <w:rPr>
          <w:rFonts w:ascii="Times New Roman" w:hAnsi="Times New Roman"/>
          <w:bCs w:val="0"/>
          <w:color w:val="000000"/>
        </w:rPr>
        <w:t>Электросетевое</w:t>
      </w:r>
      <w:proofErr w:type="spellEnd"/>
      <w:r w:rsidRPr="00B169AF">
        <w:rPr>
          <w:rFonts w:ascii="Times New Roman" w:hAnsi="Times New Roman"/>
          <w:bCs w:val="0"/>
          <w:color w:val="000000"/>
        </w:rPr>
        <w:t xml:space="preserve"> имущество ОАО «</w:t>
      </w:r>
      <w:r w:rsidR="0069139F">
        <w:rPr>
          <w:rFonts w:ascii="Times New Roman" w:hAnsi="Times New Roman"/>
          <w:bCs w:val="0"/>
          <w:color w:val="000000"/>
        </w:rPr>
        <w:t>ЮТЭК» (указанное в таблице 7</w:t>
      </w:r>
      <w:r w:rsidRPr="00B169AF">
        <w:rPr>
          <w:rFonts w:ascii="Times New Roman" w:hAnsi="Times New Roman"/>
          <w:bCs w:val="0"/>
          <w:color w:val="000000"/>
        </w:rPr>
        <w:t>.) в 2011 году сдавалось в аренду зависимому обществу ОАО «ЮТЭК-Региональные сети», которое является сетевой компанией и осуществляет свою деятельность в централизованной зоне.</w:t>
      </w:r>
    </w:p>
    <w:p w:rsidR="00A86B0B" w:rsidRPr="00A86B0B" w:rsidRDefault="00FB334E" w:rsidP="00A86B0B">
      <w:pPr>
        <w:spacing w:line="360" w:lineRule="auto"/>
        <w:jc w:val="center"/>
        <w:rPr>
          <w:rFonts w:eastAsia="Calibri"/>
          <w:b/>
          <w:lang w:eastAsia="en-US"/>
        </w:rPr>
      </w:pPr>
      <w:r>
        <w:rPr>
          <w:rFonts w:eastAsia="Calibri"/>
          <w:b/>
          <w:lang w:eastAsia="en-US"/>
        </w:rPr>
        <w:t>3.4.</w:t>
      </w:r>
      <w:r w:rsidR="00A86B0B">
        <w:rPr>
          <w:rFonts w:eastAsia="Calibri"/>
          <w:b/>
          <w:lang w:eastAsia="en-US"/>
        </w:rPr>
        <w:t xml:space="preserve"> </w:t>
      </w:r>
      <w:r w:rsidR="00A86B0B" w:rsidRPr="00A86B0B">
        <w:rPr>
          <w:rFonts w:eastAsia="Calibri"/>
          <w:b/>
          <w:lang w:eastAsia="en-US"/>
        </w:rPr>
        <w:t>Тарифная политика</w:t>
      </w:r>
      <w:r w:rsidR="00A86B0B">
        <w:rPr>
          <w:rFonts w:eastAsia="Calibri"/>
          <w:b/>
          <w:lang w:eastAsia="en-US"/>
        </w:rPr>
        <w:t xml:space="preserve"> ОАО «ЮТЭК»</w:t>
      </w:r>
      <w:r w:rsidR="00A86B0B" w:rsidRPr="00A86B0B">
        <w:rPr>
          <w:rFonts w:eastAsia="Calibri"/>
          <w:b/>
          <w:lang w:eastAsia="en-US"/>
        </w:rPr>
        <w:t>.</w:t>
      </w:r>
    </w:p>
    <w:p w:rsidR="00A86B0B" w:rsidRDefault="00A86B0B" w:rsidP="00501CD1">
      <w:pPr>
        <w:pStyle w:val="13"/>
        <w:ind w:firstLine="0"/>
        <w:rPr>
          <w:rFonts w:ascii="Times New Roman" w:hAnsi="Times New Roman" w:cs="Times New Roman"/>
          <w:sz w:val="24"/>
        </w:rPr>
      </w:pPr>
    </w:p>
    <w:p w:rsidR="00A86B0B" w:rsidRPr="00A86B0B" w:rsidRDefault="00A86B0B" w:rsidP="00FB334E">
      <w:pPr>
        <w:ind w:firstLine="567"/>
        <w:contextualSpacing/>
        <w:jc w:val="both"/>
        <w:rPr>
          <w:rFonts w:eastAsia="Calibri"/>
          <w:lang w:eastAsia="en-US"/>
        </w:rPr>
      </w:pPr>
      <w:r w:rsidRPr="00A86B0B">
        <w:rPr>
          <w:rFonts w:eastAsia="Calibri"/>
          <w:lang w:eastAsia="en-US"/>
        </w:rPr>
        <w:t xml:space="preserve">Приоритетной задачей тарифной политики ОАО «ЮТЭК» является формирование и защита экономически обоснованного тарифов на электрическую энергию и  на услуги по передаче электрической энергии. </w:t>
      </w:r>
    </w:p>
    <w:p w:rsidR="00A86B0B" w:rsidRPr="00A86B0B" w:rsidRDefault="00A86B0B" w:rsidP="00FB334E">
      <w:pPr>
        <w:autoSpaceDE w:val="0"/>
        <w:autoSpaceDN w:val="0"/>
        <w:adjustRightInd w:val="0"/>
        <w:spacing w:before="60"/>
        <w:ind w:firstLine="567"/>
        <w:contextualSpacing/>
        <w:jc w:val="both"/>
      </w:pPr>
      <w:r w:rsidRPr="00A86B0B">
        <w:t>Тарифы на электроэнергию являются объектом государственного регулирования. Они устанавливаются органами исполнительной власти субъектов РФ в области государственного регулирования тарифов (далее – регулирующие органы) в соответствии с целями и принципами государственного регулирования, которые предусмотрены Федеральным законом «Об электроэнергетике»,  нормативными и  правовыми актами, устанавливающими правила функционирования оптового и розничных рынков электроэнергии.</w:t>
      </w:r>
    </w:p>
    <w:p w:rsidR="00A86B0B" w:rsidRPr="00A86B0B" w:rsidRDefault="00A86B0B" w:rsidP="00FB334E">
      <w:pPr>
        <w:spacing w:before="60"/>
        <w:ind w:firstLine="567"/>
        <w:jc w:val="both"/>
      </w:pPr>
      <w:r w:rsidRPr="00A86B0B">
        <w:t>Регулируемые тарифы устанавливаются на срок не менее одного года. На 2011 год регулирующими органами были установлены следующие тарифы:</w:t>
      </w:r>
    </w:p>
    <w:p w:rsidR="00A86B0B" w:rsidRPr="00A86B0B" w:rsidRDefault="00A86B0B" w:rsidP="00A86B0B">
      <w:pPr>
        <w:numPr>
          <w:ilvl w:val="0"/>
          <w:numId w:val="22"/>
        </w:numPr>
        <w:tabs>
          <w:tab w:val="num" w:pos="851"/>
        </w:tabs>
        <w:spacing w:before="60" w:after="200" w:line="276" w:lineRule="auto"/>
        <w:ind w:left="851" w:hanging="312"/>
        <w:jc w:val="both"/>
      </w:pPr>
      <w:r w:rsidRPr="00A86B0B">
        <w:t xml:space="preserve">тарифы на электрическую энергию, поставляемую </w:t>
      </w:r>
      <w:proofErr w:type="spellStart"/>
      <w:r w:rsidRPr="00A86B0B">
        <w:t>энергосбытовыми</w:t>
      </w:r>
      <w:proofErr w:type="spellEnd"/>
      <w:r w:rsidRPr="00A86B0B">
        <w:t xml:space="preserve"> организациями потребителям, в том числе населению;</w:t>
      </w:r>
    </w:p>
    <w:p w:rsidR="00A86B0B" w:rsidRPr="00A86B0B" w:rsidRDefault="00A86B0B" w:rsidP="00A86B0B">
      <w:pPr>
        <w:numPr>
          <w:ilvl w:val="0"/>
          <w:numId w:val="22"/>
        </w:numPr>
        <w:tabs>
          <w:tab w:val="num" w:pos="851"/>
        </w:tabs>
        <w:autoSpaceDE w:val="0"/>
        <w:autoSpaceDN w:val="0"/>
        <w:adjustRightInd w:val="0"/>
        <w:spacing w:before="60" w:after="200" w:line="276" w:lineRule="auto"/>
        <w:ind w:left="851" w:hanging="312"/>
        <w:jc w:val="both"/>
      </w:pPr>
      <w:r w:rsidRPr="00A86B0B">
        <w:t>тарифы на услуги по передаче электрической энергии по электрическим сетям, принадлежащим на праве собственности или ином законном основании территориальным сетевым организациям;</w:t>
      </w:r>
    </w:p>
    <w:p w:rsidR="00A86B0B" w:rsidRPr="00A86B0B" w:rsidRDefault="00A86B0B" w:rsidP="00A86B0B">
      <w:pPr>
        <w:numPr>
          <w:ilvl w:val="0"/>
          <w:numId w:val="22"/>
        </w:numPr>
        <w:tabs>
          <w:tab w:val="num" w:pos="851"/>
        </w:tabs>
        <w:autoSpaceDE w:val="0"/>
        <w:autoSpaceDN w:val="0"/>
        <w:adjustRightInd w:val="0"/>
        <w:spacing w:before="60" w:after="200" w:line="276" w:lineRule="auto"/>
        <w:ind w:left="851" w:hanging="312"/>
        <w:jc w:val="both"/>
      </w:pPr>
      <w:r w:rsidRPr="00A86B0B">
        <w:t>тарифы на электрическую энергию, поставляемую в целях компенсации потерь для сетевых организаций;</w:t>
      </w:r>
    </w:p>
    <w:p w:rsidR="00A86B0B" w:rsidRPr="00A86B0B" w:rsidRDefault="00A86B0B" w:rsidP="00A86B0B">
      <w:pPr>
        <w:numPr>
          <w:ilvl w:val="0"/>
          <w:numId w:val="22"/>
        </w:numPr>
        <w:tabs>
          <w:tab w:val="num" w:pos="851"/>
        </w:tabs>
        <w:autoSpaceDE w:val="0"/>
        <w:autoSpaceDN w:val="0"/>
        <w:adjustRightInd w:val="0"/>
        <w:spacing w:before="60" w:after="200" w:line="276" w:lineRule="auto"/>
        <w:ind w:left="851" w:hanging="284"/>
        <w:jc w:val="both"/>
      </w:pPr>
      <w:r w:rsidRPr="00A86B0B">
        <w:t xml:space="preserve">сбытовые надбавки гарантирующих поставщиков электрической энергии. </w:t>
      </w:r>
    </w:p>
    <w:p w:rsidR="00A86B0B" w:rsidRPr="00A86B0B" w:rsidRDefault="00A86B0B" w:rsidP="00A86B0B">
      <w:pPr>
        <w:numPr>
          <w:ilvl w:val="0"/>
          <w:numId w:val="22"/>
        </w:numPr>
        <w:tabs>
          <w:tab w:val="num" w:pos="851"/>
        </w:tabs>
        <w:autoSpaceDE w:val="0"/>
        <w:autoSpaceDN w:val="0"/>
        <w:adjustRightInd w:val="0"/>
        <w:spacing w:before="60" w:after="200" w:line="276" w:lineRule="auto"/>
        <w:ind w:left="851" w:hanging="284"/>
        <w:jc w:val="both"/>
      </w:pPr>
      <w:r w:rsidRPr="00A86B0B">
        <w:t xml:space="preserve">тарифы для инфраструктурных организаций устанавливаются Федеральной службой по тарифам. </w:t>
      </w:r>
    </w:p>
    <w:p w:rsidR="00A86B0B" w:rsidRPr="00A86B0B" w:rsidRDefault="00FB334E" w:rsidP="00A86B0B">
      <w:pPr>
        <w:keepNext/>
        <w:spacing w:before="120" w:after="60"/>
        <w:ind w:firstLine="539"/>
        <w:jc w:val="center"/>
        <w:rPr>
          <w:b/>
        </w:rPr>
      </w:pPr>
      <w:r>
        <w:rPr>
          <w:b/>
        </w:rPr>
        <w:t>3.4</w:t>
      </w:r>
      <w:r w:rsidR="001A6C08">
        <w:rPr>
          <w:b/>
        </w:rPr>
        <w:t xml:space="preserve">.1 </w:t>
      </w:r>
      <w:r w:rsidR="00A86B0B" w:rsidRPr="00A86B0B">
        <w:rPr>
          <w:b/>
        </w:rPr>
        <w:t>Тарифные решения на 2011 год</w:t>
      </w:r>
      <w:r w:rsidR="00B61C9C">
        <w:rPr>
          <w:b/>
        </w:rPr>
        <w:t>.</w:t>
      </w:r>
    </w:p>
    <w:p w:rsidR="00A86B0B" w:rsidRPr="00A86B0B" w:rsidRDefault="00A86B0B" w:rsidP="00A86B0B">
      <w:pPr>
        <w:keepNext/>
        <w:spacing w:before="120" w:after="60"/>
        <w:ind w:firstLine="539"/>
        <w:jc w:val="center"/>
        <w:rPr>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2338"/>
        <w:gridCol w:w="4449"/>
      </w:tblGrid>
      <w:tr w:rsidR="00A86B0B" w:rsidRPr="00A86B0B" w:rsidTr="00A86B0B">
        <w:tc>
          <w:tcPr>
            <w:tcW w:w="2569" w:type="dxa"/>
            <w:vAlign w:val="center"/>
          </w:tcPr>
          <w:p w:rsidR="00A86B0B" w:rsidRPr="00A86B0B" w:rsidRDefault="00A86B0B" w:rsidP="00A86B0B">
            <w:pPr>
              <w:jc w:val="center"/>
              <w:rPr>
                <w:b/>
              </w:rPr>
            </w:pPr>
            <w:r w:rsidRPr="00A86B0B">
              <w:rPr>
                <w:b/>
              </w:rPr>
              <w:t>Наименование тарифа</w:t>
            </w:r>
          </w:p>
        </w:tc>
        <w:tc>
          <w:tcPr>
            <w:tcW w:w="2338" w:type="dxa"/>
            <w:vAlign w:val="center"/>
          </w:tcPr>
          <w:p w:rsidR="00A86B0B" w:rsidRPr="00A86B0B" w:rsidRDefault="00A86B0B" w:rsidP="00A86B0B">
            <w:pPr>
              <w:jc w:val="center"/>
              <w:rPr>
                <w:b/>
              </w:rPr>
            </w:pPr>
            <w:r w:rsidRPr="00A86B0B">
              <w:rPr>
                <w:b/>
              </w:rPr>
              <w:t>Зона энергоснабжения</w:t>
            </w:r>
          </w:p>
        </w:tc>
        <w:tc>
          <w:tcPr>
            <w:tcW w:w="4449" w:type="dxa"/>
            <w:vAlign w:val="center"/>
          </w:tcPr>
          <w:p w:rsidR="00A86B0B" w:rsidRPr="00A86B0B" w:rsidRDefault="00A86B0B" w:rsidP="00A86B0B">
            <w:pPr>
              <w:jc w:val="center"/>
              <w:rPr>
                <w:b/>
              </w:rPr>
            </w:pPr>
            <w:r w:rsidRPr="00A86B0B">
              <w:rPr>
                <w:b/>
              </w:rPr>
              <w:t>Реквизиты решения органа исполнительной власти в области тарифного регулирования</w:t>
            </w:r>
          </w:p>
        </w:tc>
      </w:tr>
      <w:tr w:rsidR="00A86B0B" w:rsidRPr="00A86B0B" w:rsidTr="00A86B0B">
        <w:tc>
          <w:tcPr>
            <w:tcW w:w="2569" w:type="dxa"/>
          </w:tcPr>
          <w:p w:rsidR="00A86B0B" w:rsidRPr="00A86B0B" w:rsidRDefault="00A86B0B" w:rsidP="00A86B0B">
            <w:pPr>
              <w:jc w:val="center"/>
            </w:pPr>
            <w:r w:rsidRPr="00A86B0B">
              <w:t xml:space="preserve">тарифы на электрическую энергию, поставляемую </w:t>
            </w:r>
            <w:proofErr w:type="spellStart"/>
            <w:r w:rsidRPr="00A86B0B">
              <w:t>энергосбытовыми</w:t>
            </w:r>
            <w:proofErr w:type="spellEnd"/>
            <w:r w:rsidRPr="00A86B0B">
              <w:t xml:space="preserve"> организациями потребителям, в том числе населению</w:t>
            </w:r>
          </w:p>
        </w:tc>
        <w:tc>
          <w:tcPr>
            <w:tcW w:w="2338" w:type="dxa"/>
            <w:vAlign w:val="center"/>
          </w:tcPr>
          <w:p w:rsidR="00A86B0B" w:rsidRPr="00A86B0B" w:rsidRDefault="00A86B0B" w:rsidP="00A86B0B">
            <w:pPr>
              <w:jc w:val="center"/>
            </w:pPr>
            <w:r w:rsidRPr="00A86B0B">
              <w:t>Децентрализованная зона энергоснабжения</w:t>
            </w:r>
          </w:p>
        </w:tc>
        <w:tc>
          <w:tcPr>
            <w:tcW w:w="4449" w:type="dxa"/>
            <w:vAlign w:val="center"/>
          </w:tcPr>
          <w:p w:rsidR="00A86B0B" w:rsidRPr="00A86B0B" w:rsidRDefault="007F5822" w:rsidP="00A86B0B">
            <w:pPr>
              <w:jc w:val="center"/>
            </w:pPr>
            <w:hyperlink r:id="rId22" w:history="1">
              <w:r w:rsidR="00A86B0B" w:rsidRPr="00A86B0B">
                <w:rPr>
                  <w:rFonts w:eastAsia="Calibri"/>
                  <w:lang w:eastAsia="en-US"/>
                </w:rPr>
                <w:t>Приказ РСТ №104 от 14.12.2010г.</w:t>
              </w:r>
            </w:hyperlink>
            <w:r w:rsidR="00A86B0B" w:rsidRPr="00A86B0B">
              <w:rPr>
                <w:rFonts w:eastAsia="Calibri"/>
                <w:lang w:eastAsia="en-US"/>
              </w:rPr>
              <w:t xml:space="preserve"> «Об установлении тарифов на электрическую энергию, поставляемую ОАО «ЮТЭК» потребителям в  зоне ДЭЗ ХМАО на 2011г.»</w:t>
            </w:r>
          </w:p>
        </w:tc>
      </w:tr>
      <w:tr w:rsidR="00A86B0B" w:rsidRPr="00A86B0B" w:rsidTr="00A86B0B">
        <w:tc>
          <w:tcPr>
            <w:tcW w:w="2569" w:type="dxa"/>
          </w:tcPr>
          <w:p w:rsidR="00A86B0B" w:rsidRPr="00A86B0B" w:rsidRDefault="00A86B0B" w:rsidP="00A86B0B">
            <w:pPr>
              <w:jc w:val="center"/>
            </w:pPr>
            <w:r w:rsidRPr="00A86B0B">
              <w:t xml:space="preserve">тарифы на услуги по передаче электрической </w:t>
            </w:r>
            <w:r w:rsidRPr="00A86B0B">
              <w:lastRenderedPageBreak/>
              <w:t>энергии по электрическим сетям, принадлежащим на праве собственности или ином законном основании территориальным сетевым организациям</w:t>
            </w:r>
          </w:p>
        </w:tc>
        <w:tc>
          <w:tcPr>
            <w:tcW w:w="2338" w:type="dxa"/>
            <w:vAlign w:val="center"/>
          </w:tcPr>
          <w:p w:rsidR="00A86B0B" w:rsidRPr="00A86B0B" w:rsidRDefault="00A86B0B" w:rsidP="00A86B0B">
            <w:pPr>
              <w:jc w:val="center"/>
            </w:pPr>
            <w:r w:rsidRPr="00A86B0B">
              <w:lastRenderedPageBreak/>
              <w:t>Децентрализованная зона энергоснабжения</w:t>
            </w:r>
          </w:p>
        </w:tc>
        <w:tc>
          <w:tcPr>
            <w:tcW w:w="4449" w:type="dxa"/>
            <w:vAlign w:val="center"/>
          </w:tcPr>
          <w:p w:rsidR="00A86B0B" w:rsidRPr="00A86B0B" w:rsidRDefault="00A86B0B" w:rsidP="00A86B0B">
            <w:pPr>
              <w:jc w:val="center"/>
            </w:pPr>
            <w:r w:rsidRPr="00A86B0B">
              <w:t xml:space="preserve">Приказ №108 от 16.12.2010г. «Об установлении тарифов на услуги по передаче электрической энергии по </w:t>
            </w:r>
            <w:r w:rsidRPr="00A86B0B">
              <w:lastRenderedPageBreak/>
              <w:t>сетям ОАО «ЮТЭК» в зоне ДЭЗ ХМАО на 2011г.»</w:t>
            </w:r>
          </w:p>
        </w:tc>
      </w:tr>
      <w:tr w:rsidR="00A86B0B" w:rsidRPr="00A86B0B" w:rsidTr="00A86B0B">
        <w:tc>
          <w:tcPr>
            <w:tcW w:w="2569" w:type="dxa"/>
          </w:tcPr>
          <w:p w:rsidR="00A86B0B" w:rsidRPr="00A86B0B" w:rsidRDefault="00A86B0B" w:rsidP="00A86B0B">
            <w:pPr>
              <w:jc w:val="center"/>
            </w:pPr>
            <w:r w:rsidRPr="00A86B0B">
              <w:lastRenderedPageBreak/>
              <w:t>тарифы на электрическую энергию, поставляемую в целях компенсации потерь для сетевых организаций</w:t>
            </w:r>
          </w:p>
        </w:tc>
        <w:tc>
          <w:tcPr>
            <w:tcW w:w="2338" w:type="dxa"/>
            <w:vAlign w:val="center"/>
          </w:tcPr>
          <w:p w:rsidR="00A86B0B" w:rsidRPr="00A86B0B" w:rsidRDefault="00A86B0B" w:rsidP="00A86B0B">
            <w:pPr>
              <w:jc w:val="center"/>
            </w:pPr>
            <w:r w:rsidRPr="00A86B0B">
              <w:t>Децентрализованная зона энергоснабжения</w:t>
            </w:r>
          </w:p>
        </w:tc>
        <w:tc>
          <w:tcPr>
            <w:tcW w:w="4449" w:type="dxa"/>
            <w:vAlign w:val="center"/>
          </w:tcPr>
          <w:p w:rsidR="00A86B0B" w:rsidRPr="00A86B0B" w:rsidRDefault="00A86B0B" w:rsidP="00A86B0B">
            <w:pPr>
              <w:jc w:val="center"/>
            </w:pPr>
            <w:r w:rsidRPr="00A86B0B">
              <w:t>Приказ №109 от 16.12.2010г. «Об установлении тарифов на электрическую энергию ОАО «ЮТЭК», оказывающего услуги по передаче электрической энергии, приобретающего ее в целях компенсации потерь в сетях зоны ДЭЗ ХМАО на 2011г.»</w:t>
            </w:r>
          </w:p>
        </w:tc>
      </w:tr>
      <w:tr w:rsidR="00A86B0B" w:rsidRPr="00A86B0B" w:rsidTr="00A86B0B">
        <w:tc>
          <w:tcPr>
            <w:tcW w:w="2569" w:type="dxa"/>
            <w:vMerge w:val="restart"/>
            <w:vAlign w:val="center"/>
          </w:tcPr>
          <w:p w:rsidR="00A86B0B" w:rsidRPr="00A86B0B" w:rsidRDefault="00A86B0B" w:rsidP="00A86B0B">
            <w:pPr>
              <w:jc w:val="center"/>
            </w:pPr>
            <w:r w:rsidRPr="00A86B0B">
              <w:t>сбытовая надбавка  гарантирующего поставщика ОАО «Югорская территориальная энергетическая компания»</w:t>
            </w:r>
          </w:p>
        </w:tc>
        <w:tc>
          <w:tcPr>
            <w:tcW w:w="2338" w:type="dxa"/>
            <w:vAlign w:val="center"/>
          </w:tcPr>
          <w:p w:rsidR="00A86B0B" w:rsidRPr="00A86B0B" w:rsidRDefault="00A86B0B" w:rsidP="00A86B0B">
            <w:pPr>
              <w:jc w:val="center"/>
            </w:pPr>
            <w:r w:rsidRPr="00A86B0B">
              <w:t>Централизованная зона энергоснабжения</w:t>
            </w:r>
          </w:p>
        </w:tc>
        <w:tc>
          <w:tcPr>
            <w:tcW w:w="4449" w:type="dxa"/>
            <w:vAlign w:val="center"/>
          </w:tcPr>
          <w:p w:rsidR="00A86B0B" w:rsidRPr="00A86B0B" w:rsidRDefault="00A86B0B" w:rsidP="00A86B0B">
            <w:pPr>
              <w:jc w:val="center"/>
            </w:pPr>
            <w:r w:rsidRPr="00A86B0B">
              <w:t>Решение РЭК №624 от 30.12.2010г. «Об установлении сбытовой надбавки ГП электрической энергии ОАО «ЮТЭК на 2011г.»</w:t>
            </w:r>
          </w:p>
          <w:p w:rsidR="00A86B0B" w:rsidRPr="00A86B0B" w:rsidRDefault="00A86B0B" w:rsidP="00A86B0B">
            <w:pPr>
              <w:jc w:val="center"/>
            </w:pPr>
          </w:p>
          <w:p w:rsidR="00A86B0B" w:rsidRPr="00A86B0B" w:rsidRDefault="00A86B0B" w:rsidP="00A86B0B">
            <w:pPr>
              <w:jc w:val="center"/>
            </w:pPr>
            <w:r w:rsidRPr="00A86B0B">
              <w:t>Решение РЭК №9 от 01.02.2011г. «Об установлении сбытовой надбавки ГП электрической энергии ОАО «ЮТЭК на 2011г.»</w:t>
            </w:r>
          </w:p>
          <w:p w:rsidR="00A86B0B" w:rsidRPr="00A86B0B" w:rsidRDefault="00A86B0B" w:rsidP="00A86B0B">
            <w:pPr>
              <w:jc w:val="center"/>
            </w:pPr>
          </w:p>
          <w:p w:rsidR="00A86B0B" w:rsidRPr="00A86B0B" w:rsidRDefault="00A86B0B" w:rsidP="00A86B0B">
            <w:pPr>
              <w:jc w:val="center"/>
            </w:pPr>
            <w:r w:rsidRPr="00A86B0B">
              <w:t>Решение РЭК от 08.12.11 №383 «Об установлении сбытовой надбавки ГП электрической энергии ОАО «ЮТЭК»</w:t>
            </w:r>
          </w:p>
          <w:p w:rsidR="00A86B0B" w:rsidRPr="00A86B0B" w:rsidRDefault="00A86B0B" w:rsidP="00A86B0B">
            <w:pPr>
              <w:jc w:val="center"/>
            </w:pPr>
          </w:p>
        </w:tc>
      </w:tr>
      <w:tr w:rsidR="00A86B0B" w:rsidRPr="00A86B0B" w:rsidTr="00A86B0B">
        <w:tc>
          <w:tcPr>
            <w:tcW w:w="2569" w:type="dxa"/>
            <w:vMerge/>
          </w:tcPr>
          <w:p w:rsidR="00A86B0B" w:rsidRPr="00A86B0B" w:rsidRDefault="00A86B0B" w:rsidP="00A86B0B">
            <w:pPr>
              <w:jc w:val="center"/>
            </w:pPr>
          </w:p>
        </w:tc>
        <w:tc>
          <w:tcPr>
            <w:tcW w:w="2338" w:type="dxa"/>
            <w:vAlign w:val="center"/>
          </w:tcPr>
          <w:p w:rsidR="00A86B0B" w:rsidRPr="00A86B0B" w:rsidRDefault="00A86B0B" w:rsidP="00A86B0B">
            <w:pPr>
              <w:jc w:val="center"/>
            </w:pPr>
            <w:r w:rsidRPr="00A86B0B">
              <w:t>Децентрализованная зона энергоснабжения</w:t>
            </w:r>
          </w:p>
        </w:tc>
        <w:tc>
          <w:tcPr>
            <w:tcW w:w="4449" w:type="dxa"/>
            <w:vAlign w:val="center"/>
          </w:tcPr>
          <w:p w:rsidR="00A86B0B" w:rsidRPr="00A86B0B" w:rsidRDefault="007F5822" w:rsidP="00A86B0B">
            <w:pPr>
              <w:jc w:val="center"/>
              <w:rPr>
                <w:highlight w:val="yellow"/>
              </w:rPr>
            </w:pPr>
            <w:hyperlink r:id="rId23" w:history="1">
              <w:r w:rsidR="00A86B0B" w:rsidRPr="00A86B0B">
                <w:rPr>
                  <w:rFonts w:eastAsia="Calibri"/>
                  <w:lang w:eastAsia="en-US"/>
                </w:rPr>
                <w:t>Приказ РСТ №101 от 14.12.2010г.</w:t>
              </w:r>
            </w:hyperlink>
            <w:r w:rsidR="00A86B0B" w:rsidRPr="00A86B0B">
              <w:rPr>
                <w:rFonts w:eastAsia="Calibri"/>
                <w:lang w:eastAsia="en-US"/>
              </w:rPr>
              <w:t xml:space="preserve"> «Об установлении сбытовых надбавок гарантирующему поставщику электрической энергии ОАО «ЮТЭК» в зоне ДЭЗ ХМАО на 2011г.»</w:t>
            </w:r>
          </w:p>
        </w:tc>
      </w:tr>
    </w:tbl>
    <w:p w:rsidR="00A86B0B" w:rsidRPr="00A86B0B" w:rsidRDefault="00A86B0B" w:rsidP="00A86B0B">
      <w:pPr>
        <w:spacing w:line="360" w:lineRule="auto"/>
        <w:jc w:val="center"/>
        <w:rPr>
          <w:b/>
        </w:rPr>
      </w:pPr>
    </w:p>
    <w:p w:rsidR="00A86B0B" w:rsidRPr="00A86B0B" w:rsidRDefault="00FB334E" w:rsidP="00A86B0B">
      <w:pPr>
        <w:spacing w:line="360" w:lineRule="auto"/>
        <w:jc w:val="center"/>
        <w:rPr>
          <w:b/>
        </w:rPr>
      </w:pPr>
      <w:r>
        <w:rPr>
          <w:b/>
        </w:rPr>
        <w:t>3.4</w:t>
      </w:r>
      <w:r w:rsidR="001A6C08">
        <w:rPr>
          <w:b/>
        </w:rPr>
        <w:t xml:space="preserve">.2 </w:t>
      </w:r>
      <w:r w:rsidR="00A86B0B" w:rsidRPr="00A86B0B">
        <w:rPr>
          <w:b/>
        </w:rPr>
        <w:t>Структура тарифов на электроэнергию</w:t>
      </w:r>
      <w:r w:rsidR="00B61C9C">
        <w:rPr>
          <w:b/>
        </w:rPr>
        <w:t>.</w:t>
      </w:r>
    </w:p>
    <w:p w:rsidR="00A86B0B" w:rsidRPr="00A86B0B" w:rsidRDefault="00A86B0B" w:rsidP="00A86B0B">
      <w:pPr>
        <w:spacing w:before="60"/>
        <w:ind w:firstLine="567"/>
        <w:jc w:val="both"/>
      </w:pPr>
      <w:r w:rsidRPr="00A86B0B">
        <w:t>ОАО «ЮТЭК», являясь гарантирующим поставщиком электрической энергии на территории Ханты-Мансийского округа, осуществляет поставку электроэнергии потребителям по публичным договорам энергоснабжения, в зонах централизованного и децентрализованного энергоснабжения, получая товарную выручку в соответствии с расчетными и установленными регулирующими органами тарифами на электроэнергию. При этом у Компании остаются средства в размере сбытовой надбавки, начисляемой за каждый проданный кВт*ч. Остальные денежные средства, полученные от конечных потребителей, направляются на покупку электроэнергии на оптовом и розничном рынке, оплату услуг по передаче и инфраструктурных услуг.</w:t>
      </w:r>
    </w:p>
    <w:p w:rsidR="00A86B0B" w:rsidRDefault="00A86B0B" w:rsidP="00A86B0B">
      <w:pPr>
        <w:spacing w:before="60"/>
        <w:ind w:firstLine="567"/>
        <w:jc w:val="both"/>
      </w:pPr>
    </w:p>
    <w:p w:rsidR="005D498D" w:rsidRDefault="005D498D" w:rsidP="00A86B0B">
      <w:pPr>
        <w:spacing w:before="60"/>
        <w:ind w:firstLine="567"/>
        <w:jc w:val="both"/>
      </w:pPr>
    </w:p>
    <w:p w:rsidR="005D498D" w:rsidRPr="00A86B0B" w:rsidRDefault="005D498D" w:rsidP="00A86B0B">
      <w:pPr>
        <w:spacing w:before="60"/>
        <w:ind w:firstLine="567"/>
        <w:jc w:val="both"/>
      </w:pPr>
    </w:p>
    <w:tbl>
      <w:tblPr>
        <w:tblW w:w="9463" w:type="dxa"/>
        <w:tblInd w:w="108" w:type="dxa"/>
        <w:tblLook w:val="04A0" w:firstRow="1" w:lastRow="0" w:firstColumn="1" w:lastColumn="0" w:noHBand="0" w:noVBand="1"/>
      </w:tblPr>
      <w:tblGrid>
        <w:gridCol w:w="582"/>
        <w:gridCol w:w="3671"/>
        <w:gridCol w:w="1417"/>
        <w:gridCol w:w="1134"/>
        <w:gridCol w:w="1418"/>
        <w:gridCol w:w="1241"/>
      </w:tblGrid>
      <w:tr w:rsidR="00A86B0B" w:rsidRPr="00A86B0B" w:rsidTr="00A86B0B">
        <w:trPr>
          <w:trHeight w:val="750"/>
        </w:trPr>
        <w:tc>
          <w:tcPr>
            <w:tcW w:w="9463" w:type="dxa"/>
            <w:gridSpan w:val="6"/>
            <w:tcBorders>
              <w:top w:val="nil"/>
              <w:left w:val="nil"/>
              <w:bottom w:val="single" w:sz="8" w:space="0" w:color="auto"/>
              <w:right w:val="nil"/>
            </w:tcBorders>
            <w:shd w:val="clear" w:color="auto" w:fill="auto"/>
            <w:hideMark/>
          </w:tcPr>
          <w:p w:rsidR="00A86B0B" w:rsidRPr="00A86B0B" w:rsidRDefault="00A86B0B" w:rsidP="00A86B0B">
            <w:pPr>
              <w:jc w:val="center"/>
              <w:rPr>
                <w:b/>
                <w:bCs/>
                <w:iCs/>
                <w:color w:val="000000"/>
              </w:rPr>
            </w:pPr>
            <w:r w:rsidRPr="00A86B0B">
              <w:rPr>
                <w:b/>
                <w:bCs/>
                <w:iCs/>
                <w:color w:val="000000"/>
              </w:rPr>
              <w:lastRenderedPageBreak/>
              <w:t>Структура и объем затрат на куплю-продажу электрической энергии в 2011г. (факт)</w:t>
            </w:r>
          </w:p>
        </w:tc>
      </w:tr>
      <w:tr w:rsidR="00A86B0B" w:rsidRPr="00A86B0B" w:rsidTr="00A86B0B">
        <w:trPr>
          <w:trHeight w:val="885"/>
        </w:trPr>
        <w:tc>
          <w:tcPr>
            <w:tcW w:w="582" w:type="dxa"/>
            <w:tcBorders>
              <w:top w:val="nil"/>
              <w:left w:val="single" w:sz="8" w:space="0" w:color="auto"/>
              <w:bottom w:val="single" w:sz="8" w:space="0" w:color="auto"/>
              <w:right w:val="single" w:sz="4" w:space="0" w:color="auto"/>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 п/п</w:t>
            </w:r>
          </w:p>
        </w:tc>
        <w:tc>
          <w:tcPr>
            <w:tcW w:w="3671" w:type="dxa"/>
            <w:tcBorders>
              <w:top w:val="nil"/>
              <w:left w:val="nil"/>
              <w:bottom w:val="single" w:sz="8" w:space="0" w:color="auto"/>
              <w:right w:val="nil"/>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Наименование статьи затрат</w:t>
            </w:r>
          </w:p>
        </w:tc>
        <w:tc>
          <w:tcPr>
            <w:tcW w:w="1417" w:type="dxa"/>
            <w:tcBorders>
              <w:top w:val="nil"/>
              <w:left w:val="single" w:sz="8" w:space="0" w:color="auto"/>
              <w:bottom w:val="single" w:sz="8" w:space="0" w:color="auto"/>
              <w:right w:val="single" w:sz="4" w:space="0" w:color="auto"/>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Сумма затрат в зоне ЦЭС</w:t>
            </w:r>
          </w:p>
        </w:tc>
        <w:tc>
          <w:tcPr>
            <w:tcW w:w="1134" w:type="dxa"/>
            <w:tcBorders>
              <w:top w:val="nil"/>
              <w:left w:val="nil"/>
              <w:bottom w:val="single" w:sz="8" w:space="0" w:color="auto"/>
              <w:right w:val="single" w:sz="8" w:space="0" w:color="auto"/>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в %</w:t>
            </w:r>
          </w:p>
        </w:tc>
        <w:tc>
          <w:tcPr>
            <w:tcW w:w="1418" w:type="dxa"/>
            <w:tcBorders>
              <w:top w:val="nil"/>
              <w:left w:val="nil"/>
              <w:bottom w:val="single" w:sz="8" w:space="0" w:color="auto"/>
              <w:right w:val="single" w:sz="4" w:space="0" w:color="auto"/>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Сумма затрат в зоне ДЭС</w:t>
            </w:r>
          </w:p>
        </w:tc>
        <w:tc>
          <w:tcPr>
            <w:tcW w:w="1241" w:type="dxa"/>
            <w:tcBorders>
              <w:top w:val="nil"/>
              <w:left w:val="nil"/>
              <w:bottom w:val="single" w:sz="8" w:space="0" w:color="auto"/>
              <w:right w:val="single" w:sz="8" w:space="0" w:color="auto"/>
            </w:tcBorders>
            <w:shd w:val="clear" w:color="auto" w:fill="auto"/>
            <w:vAlign w:val="center"/>
            <w:hideMark/>
          </w:tcPr>
          <w:p w:rsidR="00A86B0B" w:rsidRPr="00A86B0B" w:rsidRDefault="00A86B0B" w:rsidP="00A86B0B">
            <w:pPr>
              <w:jc w:val="center"/>
              <w:rPr>
                <w:b/>
                <w:bCs/>
                <w:iCs/>
                <w:color w:val="000000"/>
              </w:rPr>
            </w:pPr>
            <w:r w:rsidRPr="00A86B0B">
              <w:rPr>
                <w:b/>
                <w:bCs/>
                <w:iCs/>
                <w:color w:val="000000"/>
              </w:rPr>
              <w:t>в %</w:t>
            </w:r>
          </w:p>
        </w:tc>
      </w:tr>
      <w:tr w:rsidR="00A86B0B" w:rsidRPr="00A86B0B" w:rsidTr="00A86B0B">
        <w:trPr>
          <w:trHeight w:val="590"/>
        </w:trPr>
        <w:tc>
          <w:tcPr>
            <w:tcW w:w="582" w:type="dxa"/>
            <w:tcBorders>
              <w:top w:val="nil"/>
              <w:left w:val="single" w:sz="8" w:space="0" w:color="auto"/>
              <w:bottom w:val="single" w:sz="4" w:space="0" w:color="auto"/>
              <w:right w:val="single" w:sz="4" w:space="0" w:color="auto"/>
            </w:tcBorders>
            <w:shd w:val="clear" w:color="auto" w:fill="auto"/>
            <w:hideMark/>
          </w:tcPr>
          <w:p w:rsidR="00A86B0B" w:rsidRPr="00A86B0B" w:rsidRDefault="00A86B0B" w:rsidP="00A86B0B">
            <w:pPr>
              <w:jc w:val="center"/>
              <w:rPr>
                <w:color w:val="000000"/>
              </w:rPr>
            </w:pPr>
            <w:r w:rsidRPr="00A86B0B">
              <w:rPr>
                <w:color w:val="000000"/>
              </w:rPr>
              <w:t>1.</w:t>
            </w:r>
          </w:p>
        </w:tc>
        <w:tc>
          <w:tcPr>
            <w:tcW w:w="3671" w:type="dxa"/>
            <w:tcBorders>
              <w:top w:val="nil"/>
              <w:left w:val="nil"/>
              <w:bottom w:val="single" w:sz="4" w:space="0" w:color="auto"/>
              <w:right w:val="nil"/>
            </w:tcBorders>
            <w:shd w:val="clear" w:color="auto" w:fill="auto"/>
            <w:hideMark/>
          </w:tcPr>
          <w:p w:rsidR="00A86B0B" w:rsidRPr="00A86B0B" w:rsidRDefault="00A86B0B" w:rsidP="00A86B0B">
            <w:pPr>
              <w:rPr>
                <w:color w:val="000000"/>
              </w:rPr>
            </w:pPr>
            <w:r w:rsidRPr="00A86B0B">
              <w:rPr>
                <w:color w:val="000000"/>
              </w:rPr>
              <w:t>Расходы на оплату услуг по передаче электроэнергии</w:t>
            </w:r>
          </w:p>
        </w:tc>
        <w:tc>
          <w:tcPr>
            <w:tcW w:w="1417" w:type="dxa"/>
            <w:tcBorders>
              <w:top w:val="nil"/>
              <w:left w:val="single" w:sz="8"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2 871,28</w:t>
            </w:r>
          </w:p>
        </w:tc>
        <w:tc>
          <w:tcPr>
            <w:tcW w:w="1134" w:type="dxa"/>
            <w:tcBorders>
              <w:top w:val="nil"/>
              <w:left w:val="nil"/>
              <w:bottom w:val="single" w:sz="4"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47,2%</w:t>
            </w:r>
          </w:p>
        </w:tc>
        <w:tc>
          <w:tcPr>
            <w:tcW w:w="1418" w:type="dxa"/>
            <w:tcBorders>
              <w:top w:val="nil"/>
              <w:left w:val="nil"/>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126,13</w:t>
            </w:r>
          </w:p>
        </w:tc>
        <w:tc>
          <w:tcPr>
            <w:tcW w:w="1241" w:type="dxa"/>
            <w:tcBorders>
              <w:top w:val="nil"/>
              <w:left w:val="nil"/>
              <w:bottom w:val="single" w:sz="4"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16,8%</w:t>
            </w:r>
          </w:p>
        </w:tc>
      </w:tr>
      <w:tr w:rsidR="00A86B0B" w:rsidRPr="00A86B0B" w:rsidTr="00A86B0B">
        <w:trPr>
          <w:trHeight w:val="600"/>
        </w:trPr>
        <w:tc>
          <w:tcPr>
            <w:tcW w:w="582" w:type="dxa"/>
            <w:tcBorders>
              <w:top w:val="nil"/>
              <w:left w:val="single" w:sz="8" w:space="0" w:color="auto"/>
              <w:bottom w:val="single" w:sz="4" w:space="0" w:color="auto"/>
              <w:right w:val="single" w:sz="4" w:space="0" w:color="auto"/>
            </w:tcBorders>
            <w:shd w:val="clear" w:color="auto" w:fill="auto"/>
            <w:hideMark/>
          </w:tcPr>
          <w:p w:rsidR="00A86B0B" w:rsidRPr="00A86B0B" w:rsidRDefault="00A86B0B" w:rsidP="00A86B0B">
            <w:pPr>
              <w:jc w:val="center"/>
              <w:rPr>
                <w:color w:val="000000"/>
              </w:rPr>
            </w:pPr>
            <w:r w:rsidRPr="00A86B0B">
              <w:rPr>
                <w:color w:val="000000"/>
              </w:rPr>
              <w:t>2.</w:t>
            </w:r>
          </w:p>
        </w:tc>
        <w:tc>
          <w:tcPr>
            <w:tcW w:w="3671" w:type="dxa"/>
            <w:tcBorders>
              <w:top w:val="nil"/>
              <w:left w:val="nil"/>
              <w:bottom w:val="single" w:sz="4" w:space="0" w:color="auto"/>
              <w:right w:val="nil"/>
            </w:tcBorders>
            <w:shd w:val="clear" w:color="auto" w:fill="auto"/>
            <w:hideMark/>
          </w:tcPr>
          <w:p w:rsidR="00A86B0B" w:rsidRPr="00A86B0B" w:rsidRDefault="00A86B0B" w:rsidP="00A86B0B">
            <w:pPr>
              <w:rPr>
                <w:color w:val="000000"/>
              </w:rPr>
            </w:pPr>
            <w:r w:rsidRPr="00A86B0B">
              <w:rPr>
                <w:color w:val="000000"/>
              </w:rPr>
              <w:t>Стоимость покупной электроэнергии</w:t>
            </w:r>
          </w:p>
        </w:tc>
        <w:tc>
          <w:tcPr>
            <w:tcW w:w="1417" w:type="dxa"/>
            <w:tcBorders>
              <w:top w:val="nil"/>
              <w:left w:val="single" w:sz="8"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2 836,49</w:t>
            </w:r>
          </w:p>
        </w:tc>
        <w:tc>
          <w:tcPr>
            <w:tcW w:w="1134" w:type="dxa"/>
            <w:tcBorders>
              <w:top w:val="nil"/>
              <w:left w:val="nil"/>
              <w:bottom w:val="single" w:sz="4"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46,6%</w:t>
            </w:r>
          </w:p>
        </w:tc>
        <w:tc>
          <w:tcPr>
            <w:tcW w:w="1418" w:type="dxa"/>
            <w:tcBorders>
              <w:top w:val="nil"/>
              <w:left w:val="nil"/>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598,63</w:t>
            </w:r>
          </w:p>
        </w:tc>
        <w:tc>
          <w:tcPr>
            <w:tcW w:w="1241" w:type="dxa"/>
            <w:tcBorders>
              <w:top w:val="nil"/>
              <w:left w:val="nil"/>
              <w:bottom w:val="single" w:sz="4"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79,8%</w:t>
            </w:r>
          </w:p>
        </w:tc>
      </w:tr>
      <w:tr w:rsidR="00A86B0B" w:rsidRPr="00A86B0B" w:rsidTr="00A86B0B">
        <w:trPr>
          <w:trHeight w:val="408"/>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86B0B" w:rsidRPr="00A86B0B" w:rsidRDefault="00A86B0B" w:rsidP="00A86B0B">
            <w:pPr>
              <w:jc w:val="center"/>
              <w:rPr>
                <w:color w:val="000000"/>
              </w:rPr>
            </w:pPr>
            <w:r w:rsidRPr="00A86B0B">
              <w:rPr>
                <w:color w:val="000000"/>
              </w:rPr>
              <w:t>3.</w:t>
            </w:r>
          </w:p>
        </w:tc>
        <w:tc>
          <w:tcPr>
            <w:tcW w:w="3671" w:type="dxa"/>
            <w:tcBorders>
              <w:top w:val="single" w:sz="4" w:space="0" w:color="auto"/>
              <w:left w:val="single" w:sz="4" w:space="0" w:color="auto"/>
              <w:bottom w:val="single" w:sz="4" w:space="0" w:color="auto"/>
              <w:right w:val="single" w:sz="4" w:space="0" w:color="auto"/>
            </w:tcBorders>
            <w:shd w:val="clear" w:color="auto" w:fill="auto"/>
            <w:hideMark/>
          </w:tcPr>
          <w:p w:rsidR="00A86B0B" w:rsidRPr="00A86B0B" w:rsidRDefault="00A86B0B" w:rsidP="00A86B0B">
            <w:pPr>
              <w:rPr>
                <w:color w:val="000000"/>
              </w:rPr>
            </w:pPr>
            <w:r w:rsidRPr="00A86B0B">
              <w:rPr>
                <w:color w:val="000000"/>
              </w:rPr>
              <w:t xml:space="preserve">Стоимость услуг  инфраструктурных организаций, являющихся неотъемлемой частью процесса снабжения </w:t>
            </w:r>
            <w:proofErr w:type="spellStart"/>
            <w:r w:rsidRPr="00A86B0B">
              <w:rPr>
                <w:color w:val="000000"/>
              </w:rPr>
              <w:t>эл.энергией</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0,49</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0,01%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p>
        </w:tc>
        <w:tc>
          <w:tcPr>
            <w:tcW w:w="1241" w:type="dxa"/>
            <w:tcBorders>
              <w:top w:val="single" w:sz="4" w:space="0" w:color="auto"/>
              <w:left w:val="single" w:sz="4" w:space="0" w:color="auto"/>
              <w:bottom w:val="single" w:sz="4" w:space="0" w:color="auto"/>
              <w:right w:val="single" w:sz="4" w:space="0" w:color="auto"/>
            </w:tcBorders>
            <w:shd w:val="clear" w:color="auto" w:fill="auto"/>
            <w:noWrap/>
            <w:hideMark/>
          </w:tcPr>
          <w:p w:rsidR="00A86B0B" w:rsidRPr="00A86B0B" w:rsidRDefault="00A86B0B" w:rsidP="00A86B0B">
            <w:pPr>
              <w:jc w:val="center"/>
              <w:rPr>
                <w:color w:val="000000"/>
              </w:rPr>
            </w:pPr>
          </w:p>
        </w:tc>
      </w:tr>
      <w:tr w:rsidR="00A86B0B" w:rsidRPr="00A86B0B" w:rsidTr="00A86B0B">
        <w:trPr>
          <w:trHeight w:val="315"/>
        </w:trPr>
        <w:tc>
          <w:tcPr>
            <w:tcW w:w="582" w:type="dxa"/>
            <w:tcBorders>
              <w:top w:val="single" w:sz="4" w:space="0" w:color="auto"/>
              <w:left w:val="single" w:sz="8" w:space="0" w:color="auto"/>
              <w:bottom w:val="nil"/>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4.</w:t>
            </w:r>
          </w:p>
        </w:tc>
        <w:tc>
          <w:tcPr>
            <w:tcW w:w="3671" w:type="dxa"/>
            <w:tcBorders>
              <w:top w:val="single" w:sz="4" w:space="0" w:color="auto"/>
              <w:left w:val="nil"/>
              <w:bottom w:val="nil"/>
              <w:right w:val="nil"/>
            </w:tcBorders>
            <w:shd w:val="clear" w:color="auto" w:fill="auto"/>
            <w:hideMark/>
          </w:tcPr>
          <w:p w:rsidR="00A86B0B" w:rsidRPr="00A86B0B" w:rsidRDefault="00A86B0B" w:rsidP="00A86B0B">
            <w:pPr>
              <w:rPr>
                <w:color w:val="000000"/>
              </w:rPr>
            </w:pPr>
            <w:r w:rsidRPr="00A86B0B">
              <w:rPr>
                <w:color w:val="000000"/>
              </w:rPr>
              <w:t>Сбытовая надбавка</w:t>
            </w:r>
          </w:p>
        </w:tc>
        <w:tc>
          <w:tcPr>
            <w:tcW w:w="1417" w:type="dxa"/>
            <w:tcBorders>
              <w:top w:val="single" w:sz="4" w:space="0" w:color="auto"/>
              <w:left w:val="single" w:sz="8" w:space="0" w:color="auto"/>
              <w:bottom w:val="nil"/>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380,59</w:t>
            </w:r>
          </w:p>
        </w:tc>
        <w:tc>
          <w:tcPr>
            <w:tcW w:w="1134" w:type="dxa"/>
            <w:tcBorders>
              <w:top w:val="single" w:sz="4" w:space="0" w:color="auto"/>
              <w:left w:val="nil"/>
              <w:bottom w:val="nil"/>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6,3%</w:t>
            </w:r>
          </w:p>
        </w:tc>
        <w:tc>
          <w:tcPr>
            <w:tcW w:w="1418" w:type="dxa"/>
            <w:tcBorders>
              <w:top w:val="single" w:sz="4" w:space="0" w:color="auto"/>
              <w:left w:val="nil"/>
              <w:bottom w:val="nil"/>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25,38</w:t>
            </w:r>
          </w:p>
        </w:tc>
        <w:tc>
          <w:tcPr>
            <w:tcW w:w="1241" w:type="dxa"/>
            <w:tcBorders>
              <w:top w:val="single" w:sz="4" w:space="0" w:color="auto"/>
              <w:left w:val="nil"/>
              <w:bottom w:val="nil"/>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3,4%</w:t>
            </w:r>
          </w:p>
        </w:tc>
      </w:tr>
      <w:tr w:rsidR="00A86B0B" w:rsidRPr="00A86B0B" w:rsidTr="00A86B0B">
        <w:trPr>
          <w:trHeight w:val="315"/>
        </w:trPr>
        <w:tc>
          <w:tcPr>
            <w:tcW w:w="582" w:type="dxa"/>
            <w:tcBorders>
              <w:top w:val="single" w:sz="8" w:space="0" w:color="auto"/>
              <w:left w:val="single" w:sz="8" w:space="0" w:color="auto"/>
              <w:bottom w:val="single" w:sz="8" w:space="0" w:color="auto"/>
              <w:right w:val="single" w:sz="4" w:space="0" w:color="auto"/>
            </w:tcBorders>
            <w:shd w:val="clear" w:color="auto" w:fill="auto"/>
            <w:noWrap/>
            <w:hideMark/>
          </w:tcPr>
          <w:p w:rsidR="00A86B0B" w:rsidRPr="00A86B0B" w:rsidRDefault="00A86B0B" w:rsidP="00A86B0B">
            <w:pPr>
              <w:jc w:val="center"/>
              <w:rPr>
                <w:color w:val="000000"/>
              </w:rPr>
            </w:pPr>
          </w:p>
        </w:tc>
        <w:tc>
          <w:tcPr>
            <w:tcW w:w="3671" w:type="dxa"/>
            <w:tcBorders>
              <w:top w:val="single" w:sz="8" w:space="0" w:color="auto"/>
              <w:left w:val="nil"/>
              <w:bottom w:val="single" w:sz="8" w:space="0" w:color="auto"/>
              <w:right w:val="nil"/>
            </w:tcBorders>
            <w:shd w:val="clear" w:color="auto" w:fill="auto"/>
            <w:noWrap/>
            <w:hideMark/>
          </w:tcPr>
          <w:p w:rsidR="00A86B0B" w:rsidRPr="00A86B0B" w:rsidRDefault="00A86B0B" w:rsidP="00A86B0B">
            <w:pPr>
              <w:jc w:val="center"/>
              <w:rPr>
                <w:b/>
                <w:bCs/>
                <w:i/>
                <w:iCs/>
                <w:color w:val="000000"/>
              </w:rPr>
            </w:pPr>
            <w:r w:rsidRPr="00A86B0B">
              <w:rPr>
                <w:b/>
                <w:bCs/>
                <w:i/>
                <w:iCs/>
                <w:color w:val="000000"/>
              </w:rPr>
              <w:t>ИТОГО:</w:t>
            </w:r>
          </w:p>
        </w:tc>
        <w:tc>
          <w:tcPr>
            <w:tcW w:w="1417" w:type="dxa"/>
            <w:tcBorders>
              <w:top w:val="single" w:sz="8" w:space="0" w:color="auto"/>
              <w:left w:val="single" w:sz="8" w:space="0" w:color="auto"/>
              <w:bottom w:val="single" w:sz="8"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6 088,84</w:t>
            </w:r>
          </w:p>
        </w:tc>
        <w:tc>
          <w:tcPr>
            <w:tcW w:w="1134" w:type="dxa"/>
            <w:tcBorders>
              <w:top w:val="single" w:sz="8" w:space="0" w:color="auto"/>
              <w:left w:val="nil"/>
              <w:bottom w:val="single" w:sz="8"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100,0%</w:t>
            </w:r>
          </w:p>
        </w:tc>
        <w:tc>
          <w:tcPr>
            <w:tcW w:w="1418" w:type="dxa"/>
            <w:tcBorders>
              <w:top w:val="single" w:sz="8" w:space="0" w:color="auto"/>
              <w:left w:val="nil"/>
              <w:bottom w:val="single" w:sz="8" w:space="0" w:color="auto"/>
              <w:right w:val="single" w:sz="4" w:space="0" w:color="auto"/>
            </w:tcBorders>
            <w:shd w:val="clear" w:color="auto" w:fill="auto"/>
            <w:noWrap/>
            <w:hideMark/>
          </w:tcPr>
          <w:p w:rsidR="00A86B0B" w:rsidRPr="00A86B0B" w:rsidRDefault="00A86B0B" w:rsidP="00A86B0B">
            <w:pPr>
              <w:jc w:val="center"/>
              <w:rPr>
                <w:color w:val="000000"/>
              </w:rPr>
            </w:pPr>
            <w:r w:rsidRPr="00A86B0B">
              <w:rPr>
                <w:color w:val="000000"/>
              </w:rPr>
              <w:t>750,14</w:t>
            </w:r>
          </w:p>
        </w:tc>
        <w:tc>
          <w:tcPr>
            <w:tcW w:w="1241" w:type="dxa"/>
            <w:tcBorders>
              <w:top w:val="single" w:sz="8" w:space="0" w:color="auto"/>
              <w:left w:val="nil"/>
              <w:bottom w:val="single" w:sz="8" w:space="0" w:color="auto"/>
              <w:right w:val="single" w:sz="8" w:space="0" w:color="auto"/>
            </w:tcBorders>
            <w:shd w:val="clear" w:color="auto" w:fill="auto"/>
            <w:noWrap/>
            <w:hideMark/>
          </w:tcPr>
          <w:p w:rsidR="00A86B0B" w:rsidRPr="00A86B0B" w:rsidRDefault="00A86B0B" w:rsidP="00A86B0B">
            <w:pPr>
              <w:jc w:val="center"/>
              <w:rPr>
                <w:color w:val="000000"/>
              </w:rPr>
            </w:pPr>
            <w:r w:rsidRPr="00A86B0B">
              <w:rPr>
                <w:color w:val="000000"/>
              </w:rPr>
              <w:t>100,0%</w:t>
            </w:r>
          </w:p>
        </w:tc>
      </w:tr>
    </w:tbl>
    <w:p w:rsidR="00A86B0B" w:rsidRPr="00A86B0B" w:rsidRDefault="001A6C08" w:rsidP="001A6C08">
      <w:pPr>
        <w:spacing w:before="60"/>
        <w:jc w:val="both"/>
      </w:pPr>
      <w:r w:rsidRPr="00A86B0B">
        <w:rPr>
          <w:rFonts w:ascii="Calibri" w:eastAsia="Calibri" w:hAnsi="Calibri"/>
          <w:noProof/>
          <w:sz w:val="22"/>
          <w:szCs w:val="22"/>
        </w:rPr>
        <w:drawing>
          <wp:inline distT="0" distB="0" distL="0" distR="0">
            <wp:extent cx="5955527" cy="2226365"/>
            <wp:effectExtent l="0" t="0" r="7620" b="25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A86B0B" w:rsidRPr="00A86B0B">
        <w:rPr>
          <w:rFonts w:ascii="Calibri" w:eastAsia="Calibri" w:hAnsi="Calibri"/>
          <w:noProof/>
          <w:sz w:val="22"/>
          <w:szCs w:val="22"/>
        </w:rPr>
        <w:drawing>
          <wp:inline distT="0" distB="0" distL="0" distR="0">
            <wp:extent cx="5955527" cy="2480807"/>
            <wp:effectExtent l="0" t="0" r="762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A6C08" w:rsidRDefault="001A6C08" w:rsidP="00A86B0B">
      <w:pPr>
        <w:keepNext/>
        <w:spacing w:before="240" w:after="120"/>
        <w:ind w:left="284"/>
        <w:jc w:val="center"/>
        <w:rPr>
          <w:b/>
        </w:rPr>
      </w:pPr>
    </w:p>
    <w:p w:rsidR="00A86B0B" w:rsidRPr="00A86B0B" w:rsidRDefault="00FB334E" w:rsidP="00A86B0B">
      <w:pPr>
        <w:keepNext/>
        <w:spacing w:before="240" w:after="120"/>
        <w:ind w:left="284"/>
        <w:jc w:val="center"/>
        <w:rPr>
          <w:b/>
        </w:rPr>
      </w:pPr>
      <w:r>
        <w:rPr>
          <w:b/>
        </w:rPr>
        <w:t>3.4</w:t>
      </w:r>
      <w:r w:rsidR="002C7B96">
        <w:rPr>
          <w:b/>
        </w:rPr>
        <w:t xml:space="preserve">.3 </w:t>
      </w:r>
      <w:r w:rsidR="00A86B0B" w:rsidRPr="00A86B0B">
        <w:rPr>
          <w:b/>
        </w:rPr>
        <w:t>Динамика тарифов</w:t>
      </w:r>
    </w:p>
    <w:p w:rsidR="00A86B0B" w:rsidRPr="00A86B0B" w:rsidRDefault="00A86B0B" w:rsidP="00A86B0B">
      <w:pPr>
        <w:spacing w:before="60"/>
        <w:ind w:firstLine="567"/>
        <w:jc w:val="both"/>
      </w:pPr>
      <w:r w:rsidRPr="00A86B0B">
        <w:t xml:space="preserve">Динамика изменения регулируемых тарифов на электроэнергию в 2011 году относительно уровня предыдущего года для разных групп потребителей была </w:t>
      </w:r>
      <w:r w:rsidRPr="00A86B0B">
        <w:lastRenderedPageBreak/>
        <w:t>неодинаковой. Рост тарифов в отчетном году был обусловлен увеличением всех составляющих тарифов по причине увеличения стоимости инфраструктурных услуг, инфляции, повышения цен на товары, работы услуги, приобретаемые ОАО «ЮТЭК» для осуществления своей уставной деятельности.</w:t>
      </w:r>
    </w:p>
    <w:p w:rsidR="00A86B0B" w:rsidRPr="00A86B0B" w:rsidRDefault="00FB334E" w:rsidP="00A86B0B">
      <w:pPr>
        <w:keepNext/>
        <w:spacing w:before="240" w:after="120"/>
        <w:jc w:val="center"/>
        <w:rPr>
          <w:b/>
        </w:rPr>
      </w:pPr>
      <w:r>
        <w:rPr>
          <w:b/>
        </w:rPr>
        <w:t>3.4</w:t>
      </w:r>
      <w:r w:rsidR="002C7B96">
        <w:rPr>
          <w:b/>
        </w:rPr>
        <w:t xml:space="preserve">.4 </w:t>
      </w:r>
      <w:r w:rsidR="00A86B0B" w:rsidRPr="00A86B0B">
        <w:rPr>
          <w:b/>
        </w:rPr>
        <w:t>Сбытовая надбавка</w:t>
      </w:r>
    </w:p>
    <w:p w:rsidR="00A86B0B" w:rsidRPr="00A86B0B" w:rsidRDefault="00A86B0B" w:rsidP="00A86B0B">
      <w:pPr>
        <w:spacing w:before="60"/>
        <w:ind w:firstLine="567"/>
        <w:jc w:val="both"/>
      </w:pPr>
      <w:r w:rsidRPr="00A86B0B">
        <w:t>Размер сбытовой надбавки определяется исходя из необходимой валовой выручки –экономически обоснованного объема финансовых средств, необходимого Обществу для осуществления регулируемой деятельности в течение расчетного периода регулирования. Размеры сбытовой надбавки и необходимой валовой выручки рассчитываются методом экономически обоснованных расходов и утверждаются регулирующими органами.</w:t>
      </w:r>
    </w:p>
    <w:p w:rsidR="00A86B0B" w:rsidRPr="00A86B0B" w:rsidRDefault="00A86B0B" w:rsidP="00A86B0B">
      <w:pPr>
        <w:spacing w:before="60"/>
        <w:ind w:firstLine="567"/>
        <w:jc w:val="both"/>
      </w:pPr>
      <w:r w:rsidRPr="00A86B0B">
        <w:t xml:space="preserve">Общий размер необходимой валовой выручки ОАО «ЮТЭК» на 2011 год был утвержден в размере 267,08 млн руб. Сбытовая надбавка для Компании была установлена в отношении централизованной и децентрализованной зон энергоснабжения в следующий размерах:  </w:t>
      </w:r>
      <w:r w:rsidRPr="00A86B0B">
        <w:tab/>
      </w:r>
      <w:r w:rsidRPr="00A86B0B">
        <w:tab/>
      </w:r>
      <w:r w:rsidRPr="00A86B0B">
        <w:tab/>
      </w:r>
      <w:r w:rsidRPr="00A86B0B">
        <w:tab/>
      </w:r>
      <w:r w:rsidRPr="00A86B0B">
        <w:tab/>
      </w:r>
      <w:r w:rsidRPr="00A86B0B">
        <w:tab/>
      </w:r>
    </w:p>
    <w:tbl>
      <w:tblPr>
        <w:tblW w:w="6573" w:type="dxa"/>
        <w:jc w:val="center"/>
        <w:tblInd w:w="103" w:type="dxa"/>
        <w:tblLook w:val="0000" w:firstRow="0" w:lastRow="0" w:firstColumn="0" w:lastColumn="0" w:noHBand="0" w:noVBand="0"/>
      </w:tblPr>
      <w:tblGrid>
        <w:gridCol w:w="2805"/>
        <w:gridCol w:w="1296"/>
        <w:gridCol w:w="1176"/>
        <w:gridCol w:w="1296"/>
      </w:tblGrid>
      <w:tr w:rsidR="00A86B0B" w:rsidRPr="00A86B0B" w:rsidTr="00A86B0B">
        <w:trPr>
          <w:trHeight w:val="302"/>
          <w:jc w:val="center"/>
        </w:trPr>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A86B0B" w:rsidRPr="00A86B0B" w:rsidRDefault="00A86B0B" w:rsidP="00A86B0B">
            <w:pPr>
              <w:keepNext/>
              <w:jc w:val="center"/>
              <w:rPr>
                <w:b/>
                <w:color w:val="000000"/>
                <w:sz w:val="22"/>
                <w:szCs w:val="22"/>
              </w:rPr>
            </w:pPr>
            <w:r w:rsidRPr="00A86B0B">
              <w:rPr>
                <w:color w:val="000000"/>
                <w:sz w:val="22"/>
                <w:szCs w:val="22"/>
              </w:rPr>
              <w:t> </w:t>
            </w:r>
            <w:r w:rsidRPr="00A86B0B">
              <w:rPr>
                <w:b/>
                <w:color w:val="000000"/>
                <w:sz w:val="22"/>
                <w:szCs w:val="22"/>
              </w:rPr>
              <w:t>Наименование показателя</w:t>
            </w:r>
          </w:p>
        </w:tc>
        <w:tc>
          <w:tcPr>
            <w:tcW w:w="3768" w:type="dxa"/>
            <w:gridSpan w:val="3"/>
            <w:tcBorders>
              <w:top w:val="single" w:sz="4" w:space="0" w:color="auto"/>
              <w:left w:val="nil"/>
              <w:bottom w:val="single" w:sz="4" w:space="0" w:color="auto"/>
              <w:right w:val="single" w:sz="4" w:space="0" w:color="auto"/>
            </w:tcBorders>
            <w:shd w:val="clear" w:color="auto" w:fill="auto"/>
            <w:noWrap/>
            <w:vAlign w:val="bottom"/>
          </w:tcPr>
          <w:p w:rsidR="00A86B0B" w:rsidRPr="00A86B0B" w:rsidRDefault="00A86B0B" w:rsidP="00A86B0B">
            <w:pPr>
              <w:keepNext/>
              <w:jc w:val="center"/>
              <w:rPr>
                <w:b/>
                <w:bCs/>
                <w:color w:val="000000"/>
                <w:sz w:val="22"/>
                <w:szCs w:val="22"/>
              </w:rPr>
            </w:pPr>
            <w:r w:rsidRPr="00A86B0B">
              <w:rPr>
                <w:b/>
                <w:bCs/>
                <w:color w:val="000000"/>
                <w:sz w:val="22"/>
                <w:szCs w:val="22"/>
              </w:rPr>
              <w:t>2011 год</w:t>
            </w:r>
          </w:p>
        </w:tc>
      </w:tr>
      <w:tr w:rsidR="00A86B0B" w:rsidRPr="00A86B0B" w:rsidTr="00A86B0B">
        <w:trPr>
          <w:trHeight w:val="302"/>
          <w:jc w:val="center"/>
        </w:trPr>
        <w:tc>
          <w:tcPr>
            <w:tcW w:w="2805" w:type="dxa"/>
            <w:vMerge/>
            <w:tcBorders>
              <w:top w:val="single" w:sz="4" w:space="0" w:color="auto"/>
              <w:left w:val="single" w:sz="4" w:space="0" w:color="auto"/>
              <w:bottom w:val="single" w:sz="4" w:space="0" w:color="auto"/>
              <w:right w:val="single" w:sz="4" w:space="0" w:color="auto"/>
            </w:tcBorders>
            <w:vAlign w:val="center"/>
          </w:tcPr>
          <w:p w:rsidR="00A86B0B" w:rsidRPr="00A86B0B" w:rsidRDefault="00A86B0B" w:rsidP="00A86B0B">
            <w:pPr>
              <w:keepNext/>
              <w:rPr>
                <w:color w:val="000000"/>
                <w:sz w:val="22"/>
                <w:szCs w:val="22"/>
              </w:rPr>
            </w:pPr>
          </w:p>
        </w:tc>
        <w:tc>
          <w:tcPr>
            <w:tcW w:w="1296" w:type="dxa"/>
            <w:tcBorders>
              <w:top w:val="nil"/>
              <w:left w:val="nil"/>
              <w:bottom w:val="single" w:sz="4" w:space="0" w:color="auto"/>
              <w:right w:val="single" w:sz="4" w:space="0" w:color="auto"/>
            </w:tcBorders>
            <w:shd w:val="clear" w:color="auto" w:fill="auto"/>
            <w:noWrap/>
            <w:vAlign w:val="bottom"/>
          </w:tcPr>
          <w:p w:rsidR="00A86B0B" w:rsidRPr="00A86B0B" w:rsidRDefault="00A86B0B" w:rsidP="00A86B0B">
            <w:pPr>
              <w:keepNext/>
              <w:jc w:val="center"/>
              <w:rPr>
                <w:b/>
                <w:bCs/>
                <w:color w:val="000000"/>
                <w:sz w:val="22"/>
                <w:szCs w:val="22"/>
              </w:rPr>
            </w:pPr>
            <w:r w:rsidRPr="00A86B0B">
              <w:rPr>
                <w:b/>
                <w:bCs/>
                <w:color w:val="000000"/>
                <w:sz w:val="22"/>
                <w:szCs w:val="22"/>
              </w:rPr>
              <w:t>ЦЭС</w:t>
            </w:r>
          </w:p>
        </w:tc>
        <w:tc>
          <w:tcPr>
            <w:tcW w:w="1176" w:type="dxa"/>
            <w:tcBorders>
              <w:top w:val="nil"/>
              <w:left w:val="nil"/>
              <w:bottom w:val="single" w:sz="4" w:space="0" w:color="auto"/>
              <w:right w:val="single" w:sz="4" w:space="0" w:color="auto"/>
            </w:tcBorders>
            <w:shd w:val="clear" w:color="auto" w:fill="auto"/>
            <w:noWrap/>
            <w:vAlign w:val="bottom"/>
          </w:tcPr>
          <w:p w:rsidR="00A86B0B" w:rsidRPr="00A86B0B" w:rsidRDefault="00A86B0B" w:rsidP="00A86B0B">
            <w:pPr>
              <w:keepNext/>
              <w:jc w:val="center"/>
              <w:rPr>
                <w:b/>
                <w:bCs/>
                <w:color w:val="000000"/>
                <w:sz w:val="22"/>
                <w:szCs w:val="22"/>
              </w:rPr>
            </w:pPr>
            <w:r w:rsidRPr="00A86B0B">
              <w:rPr>
                <w:b/>
                <w:bCs/>
                <w:color w:val="000000"/>
                <w:sz w:val="22"/>
                <w:szCs w:val="22"/>
              </w:rPr>
              <w:t>ДЭС</w:t>
            </w:r>
          </w:p>
        </w:tc>
        <w:tc>
          <w:tcPr>
            <w:tcW w:w="1296" w:type="dxa"/>
            <w:tcBorders>
              <w:top w:val="nil"/>
              <w:left w:val="nil"/>
              <w:bottom w:val="single" w:sz="4" w:space="0" w:color="auto"/>
              <w:right w:val="single" w:sz="4" w:space="0" w:color="auto"/>
            </w:tcBorders>
            <w:shd w:val="clear" w:color="auto" w:fill="auto"/>
            <w:noWrap/>
            <w:vAlign w:val="bottom"/>
          </w:tcPr>
          <w:p w:rsidR="00A86B0B" w:rsidRPr="00A86B0B" w:rsidRDefault="00A86B0B" w:rsidP="00A86B0B">
            <w:pPr>
              <w:keepNext/>
              <w:jc w:val="center"/>
              <w:rPr>
                <w:b/>
                <w:bCs/>
                <w:color w:val="000000"/>
                <w:sz w:val="22"/>
                <w:szCs w:val="22"/>
              </w:rPr>
            </w:pPr>
            <w:r w:rsidRPr="00A86B0B">
              <w:rPr>
                <w:b/>
                <w:bCs/>
                <w:color w:val="000000"/>
                <w:sz w:val="22"/>
                <w:szCs w:val="22"/>
              </w:rPr>
              <w:t>ВСЕГО:</w:t>
            </w:r>
          </w:p>
        </w:tc>
      </w:tr>
      <w:tr w:rsidR="00A86B0B" w:rsidRPr="00A86B0B" w:rsidTr="00A86B0B">
        <w:trPr>
          <w:trHeight w:val="121"/>
          <w:jc w:val="center"/>
        </w:trPr>
        <w:tc>
          <w:tcPr>
            <w:tcW w:w="2805" w:type="dxa"/>
            <w:tcBorders>
              <w:top w:val="nil"/>
              <w:left w:val="single" w:sz="4" w:space="0" w:color="auto"/>
              <w:bottom w:val="single" w:sz="4" w:space="0" w:color="auto"/>
              <w:right w:val="single" w:sz="4" w:space="0" w:color="auto"/>
            </w:tcBorders>
            <w:shd w:val="clear" w:color="auto" w:fill="auto"/>
            <w:vAlign w:val="center"/>
          </w:tcPr>
          <w:p w:rsidR="00A86B0B" w:rsidRPr="00A86B0B" w:rsidRDefault="00A86B0B" w:rsidP="00A86B0B">
            <w:pPr>
              <w:rPr>
                <w:bCs/>
                <w:color w:val="000000"/>
              </w:rPr>
            </w:pPr>
            <w:r w:rsidRPr="00A86B0B">
              <w:rPr>
                <w:bCs/>
                <w:color w:val="000000"/>
              </w:rPr>
              <w:t>НВВ</w:t>
            </w:r>
            <w:r w:rsidRPr="00A86B0B">
              <w:t xml:space="preserve"> (тыс.руб.)</w:t>
            </w:r>
          </w:p>
        </w:tc>
        <w:tc>
          <w:tcPr>
            <w:tcW w:w="129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pPr>
            <w:r w:rsidRPr="00A86B0B">
              <w:t>250 983,40</w:t>
            </w:r>
          </w:p>
        </w:tc>
        <w:tc>
          <w:tcPr>
            <w:tcW w:w="117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pPr>
            <w:r w:rsidRPr="00A86B0B">
              <w:t>16 100,06</w:t>
            </w:r>
          </w:p>
        </w:tc>
        <w:tc>
          <w:tcPr>
            <w:tcW w:w="129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rPr>
                <w:iCs/>
              </w:rPr>
            </w:pPr>
            <w:r w:rsidRPr="00A86B0B">
              <w:rPr>
                <w:iCs/>
              </w:rPr>
              <w:t>267 083,46</w:t>
            </w:r>
          </w:p>
        </w:tc>
      </w:tr>
      <w:tr w:rsidR="00A86B0B" w:rsidRPr="00A86B0B" w:rsidTr="00A86B0B">
        <w:trPr>
          <w:trHeight w:val="126"/>
          <w:jc w:val="center"/>
        </w:trPr>
        <w:tc>
          <w:tcPr>
            <w:tcW w:w="2805" w:type="dxa"/>
            <w:tcBorders>
              <w:top w:val="nil"/>
              <w:left w:val="single" w:sz="4" w:space="0" w:color="auto"/>
              <w:bottom w:val="single" w:sz="4" w:space="0" w:color="auto"/>
              <w:right w:val="single" w:sz="4" w:space="0" w:color="auto"/>
            </w:tcBorders>
            <w:shd w:val="clear" w:color="auto" w:fill="auto"/>
            <w:vAlign w:val="center"/>
          </w:tcPr>
          <w:p w:rsidR="00A86B0B" w:rsidRPr="00A86B0B" w:rsidRDefault="00A86B0B" w:rsidP="00A86B0B">
            <w:pPr>
              <w:rPr>
                <w:bCs/>
                <w:color w:val="000000"/>
              </w:rPr>
            </w:pPr>
            <w:r w:rsidRPr="00A86B0B">
              <w:rPr>
                <w:bCs/>
                <w:color w:val="000000"/>
              </w:rPr>
              <w:t>Сбытовая надбавка, коп./кВт*ч</w:t>
            </w:r>
          </w:p>
        </w:tc>
        <w:tc>
          <w:tcPr>
            <w:tcW w:w="129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pPr>
            <w:r w:rsidRPr="00A86B0B">
              <w:t>99,24</w:t>
            </w:r>
          </w:p>
        </w:tc>
        <w:tc>
          <w:tcPr>
            <w:tcW w:w="117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pPr>
            <w:r w:rsidRPr="00A86B0B">
              <w:t>169,20</w:t>
            </w:r>
          </w:p>
        </w:tc>
        <w:tc>
          <w:tcPr>
            <w:tcW w:w="1296" w:type="dxa"/>
            <w:tcBorders>
              <w:top w:val="nil"/>
              <w:left w:val="nil"/>
              <w:bottom w:val="single" w:sz="4" w:space="0" w:color="auto"/>
              <w:right w:val="single" w:sz="4" w:space="0" w:color="auto"/>
            </w:tcBorders>
            <w:shd w:val="clear" w:color="auto" w:fill="auto"/>
            <w:noWrap/>
            <w:vAlign w:val="center"/>
          </w:tcPr>
          <w:p w:rsidR="00A86B0B" w:rsidRPr="00A86B0B" w:rsidRDefault="00A86B0B" w:rsidP="00A86B0B">
            <w:pPr>
              <w:jc w:val="center"/>
              <w:rPr>
                <w:iCs/>
              </w:rPr>
            </w:pPr>
          </w:p>
        </w:tc>
      </w:tr>
    </w:tbl>
    <w:p w:rsidR="00A86B0B" w:rsidRPr="00A86B0B" w:rsidRDefault="00A86B0B" w:rsidP="00A86B0B">
      <w:pPr>
        <w:spacing w:before="60"/>
        <w:ind w:firstLine="567"/>
        <w:jc w:val="both"/>
        <w:rPr>
          <w:b/>
        </w:rPr>
      </w:pPr>
    </w:p>
    <w:p w:rsidR="00A86B0B" w:rsidRPr="00A86B0B" w:rsidRDefault="00A86B0B" w:rsidP="00A86B0B">
      <w:pPr>
        <w:spacing w:before="60"/>
        <w:ind w:firstLine="567"/>
        <w:jc w:val="center"/>
        <w:rPr>
          <w:b/>
        </w:rPr>
      </w:pPr>
      <w:r w:rsidRPr="00A86B0B">
        <w:rPr>
          <w:b/>
        </w:rPr>
        <w:t>Структура необходимой валовой выручки от сбытовой деятельности</w:t>
      </w:r>
    </w:p>
    <w:p w:rsidR="00A86B0B" w:rsidRPr="00A86B0B" w:rsidRDefault="00A86B0B" w:rsidP="00A86B0B">
      <w:pPr>
        <w:spacing w:before="60"/>
        <w:ind w:firstLine="567"/>
        <w:jc w:val="both"/>
      </w:pPr>
    </w:p>
    <w:tbl>
      <w:tblPr>
        <w:tblW w:w="9371" w:type="dxa"/>
        <w:tblInd w:w="93" w:type="dxa"/>
        <w:tblLook w:val="04A0" w:firstRow="1" w:lastRow="0" w:firstColumn="1" w:lastColumn="0" w:noHBand="0" w:noVBand="1"/>
      </w:tblPr>
      <w:tblGrid>
        <w:gridCol w:w="582"/>
        <w:gridCol w:w="1985"/>
        <w:gridCol w:w="1134"/>
        <w:gridCol w:w="1134"/>
        <w:gridCol w:w="1134"/>
        <w:gridCol w:w="992"/>
        <w:gridCol w:w="1276"/>
        <w:gridCol w:w="1134"/>
      </w:tblGrid>
      <w:tr w:rsidR="00A86B0B" w:rsidRPr="00A86B0B" w:rsidTr="00A86B0B">
        <w:trPr>
          <w:trHeight w:val="600"/>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b/>
                <w:color w:val="000000"/>
                <w:sz w:val="20"/>
                <w:szCs w:val="20"/>
              </w:rPr>
            </w:pPr>
            <w:r w:rsidRPr="00A86B0B">
              <w:rPr>
                <w:b/>
                <w:color w:val="000000"/>
                <w:sz w:val="20"/>
                <w:szCs w:val="20"/>
              </w:rPr>
              <w:t>№ п/п</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b/>
                <w:color w:val="000000"/>
                <w:sz w:val="20"/>
                <w:szCs w:val="20"/>
              </w:rPr>
            </w:pPr>
            <w:r w:rsidRPr="00A86B0B">
              <w:rPr>
                <w:b/>
                <w:color w:val="000000"/>
                <w:sz w:val="20"/>
                <w:szCs w:val="20"/>
              </w:rPr>
              <w:t>Наименование статьи расходов</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A86B0B" w:rsidRPr="00A86B0B" w:rsidRDefault="00A86B0B" w:rsidP="00A86B0B">
            <w:pPr>
              <w:jc w:val="center"/>
              <w:rPr>
                <w:b/>
                <w:color w:val="000000"/>
                <w:sz w:val="20"/>
                <w:szCs w:val="20"/>
              </w:rPr>
            </w:pPr>
            <w:r w:rsidRPr="00A86B0B">
              <w:rPr>
                <w:b/>
                <w:color w:val="000000"/>
                <w:sz w:val="20"/>
                <w:szCs w:val="20"/>
              </w:rPr>
              <w:t>ЦЭС</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A86B0B" w:rsidRPr="00A86B0B" w:rsidRDefault="00A86B0B" w:rsidP="00A86B0B">
            <w:pPr>
              <w:jc w:val="center"/>
              <w:rPr>
                <w:b/>
                <w:color w:val="000000"/>
                <w:sz w:val="20"/>
                <w:szCs w:val="20"/>
              </w:rPr>
            </w:pPr>
            <w:r w:rsidRPr="00A86B0B">
              <w:rPr>
                <w:b/>
                <w:color w:val="000000"/>
                <w:sz w:val="20"/>
                <w:szCs w:val="20"/>
              </w:rPr>
              <w:t>ДЭС</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A86B0B" w:rsidRPr="00A86B0B" w:rsidRDefault="00A86B0B" w:rsidP="00A86B0B">
            <w:pPr>
              <w:jc w:val="center"/>
              <w:rPr>
                <w:b/>
                <w:color w:val="000000"/>
                <w:sz w:val="20"/>
                <w:szCs w:val="20"/>
              </w:rPr>
            </w:pPr>
            <w:r w:rsidRPr="00A86B0B">
              <w:rPr>
                <w:b/>
                <w:color w:val="000000"/>
                <w:sz w:val="20"/>
                <w:szCs w:val="20"/>
              </w:rPr>
              <w:t>ВСЕГО:</w:t>
            </w:r>
          </w:p>
        </w:tc>
      </w:tr>
      <w:tr w:rsidR="00A86B0B" w:rsidRPr="00A86B0B" w:rsidTr="00A86B0B">
        <w:trPr>
          <w:trHeight w:val="6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A86B0B" w:rsidRPr="00A86B0B" w:rsidRDefault="00A86B0B" w:rsidP="00A86B0B">
            <w:pPr>
              <w:rPr>
                <w:b/>
                <w:color w:val="000000"/>
                <w:sz w:val="20"/>
                <w:szCs w:val="20"/>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A86B0B" w:rsidRPr="00A86B0B" w:rsidRDefault="00A86B0B" w:rsidP="00A86B0B">
            <w:pPr>
              <w:rPr>
                <w:b/>
                <w:color w:val="000000"/>
                <w:sz w:val="20"/>
                <w:szCs w:val="20"/>
              </w:rPr>
            </w:pP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Сумма (тыс.руб.)</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в % к НВВ</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Сумма (тыс.руб.)</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в % к НВВ</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Сумма (тыс.руб.)</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b/>
                <w:color w:val="000000"/>
                <w:sz w:val="20"/>
                <w:szCs w:val="20"/>
              </w:rPr>
            </w:pPr>
            <w:r w:rsidRPr="00A86B0B">
              <w:rPr>
                <w:b/>
                <w:color w:val="000000"/>
                <w:sz w:val="20"/>
                <w:szCs w:val="20"/>
              </w:rPr>
              <w:t>в % к НВВ</w:t>
            </w:r>
          </w:p>
        </w:tc>
      </w:tr>
      <w:tr w:rsidR="00A86B0B" w:rsidRPr="00A86B0B" w:rsidTr="00A86B0B">
        <w:trPr>
          <w:trHeight w:val="6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color w:val="000000"/>
                <w:sz w:val="20"/>
                <w:szCs w:val="20"/>
              </w:rPr>
            </w:pPr>
            <w:r w:rsidRPr="00A86B0B">
              <w:rPr>
                <w:color w:val="000000"/>
                <w:sz w:val="20"/>
                <w:szCs w:val="20"/>
              </w:rPr>
              <w:t>1</w:t>
            </w:r>
          </w:p>
        </w:tc>
        <w:tc>
          <w:tcPr>
            <w:tcW w:w="1985"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rPr>
                <w:color w:val="000000"/>
                <w:sz w:val="20"/>
                <w:szCs w:val="20"/>
              </w:rPr>
            </w:pPr>
            <w:r w:rsidRPr="00A86B0B">
              <w:rPr>
                <w:color w:val="000000"/>
                <w:sz w:val="20"/>
                <w:szCs w:val="20"/>
              </w:rPr>
              <w:t>Амортизация основных средств</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4 663,62</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1,86%</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187,66</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1,17%</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4 851,28</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1,82%</w:t>
            </w:r>
          </w:p>
        </w:tc>
      </w:tr>
      <w:tr w:rsidR="00A86B0B" w:rsidRPr="00A86B0B" w:rsidTr="00A86B0B">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color w:val="000000"/>
                <w:sz w:val="20"/>
                <w:szCs w:val="20"/>
              </w:rPr>
            </w:pPr>
            <w:r w:rsidRPr="00A86B0B">
              <w:rPr>
                <w:color w:val="000000"/>
                <w:sz w:val="20"/>
                <w:szCs w:val="20"/>
              </w:rPr>
              <w:t>2</w:t>
            </w:r>
          </w:p>
        </w:tc>
        <w:tc>
          <w:tcPr>
            <w:tcW w:w="1985"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rPr>
                <w:color w:val="000000"/>
                <w:sz w:val="20"/>
                <w:szCs w:val="20"/>
              </w:rPr>
            </w:pPr>
            <w:r w:rsidRPr="00A86B0B">
              <w:rPr>
                <w:color w:val="000000"/>
                <w:sz w:val="20"/>
                <w:szCs w:val="20"/>
              </w:rPr>
              <w:t>Оплата труда</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119 105,64</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47,46%</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6 800,20</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42,24%</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125 905,84</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47,14%</w:t>
            </w:r>
          </w:p>
        </w:tc>
      </w:tr>
      <w:tr w:rsidR="00A86B0B" w:rsidRPr="00A86B0B" w:rsidTr="00A86B0B">
        <w:trPr>
          <w:trHeight w:val="15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color w:val="000000"/>
                <w:sz w:val="20"/>
                <w:szCs w:val="20"/>
              </w:rPr>
            </w:pPr>
            <w:r w:rsidRPr="00A86B0B">
              <w:rPr>
                <w:color w:val="000000"/>
                <w:sz w:val="20"/>
                <w:szCs w:val="20"/>
              </w:rPr>
              <w:t>3</w:t>
            </w:r>
          </w:p>
        </w:tc>
        <w:tc>
          <w:tcPr>
            <w:tcW w:w="1985"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rPr>
                <w:color w:val="000000"/>
                <w:sz w:val="20"/>
                <w:szCs w:val="20"/>
              </w:rPr>
            </w:pPr>
            <w:r w:rsidRPr="00A86B0B">
              <w:rPr>
                <w:color w:val="000000"/>
                <w:sz w:val="20"/>
                <w:szCs w:val="20"/>
              </w:rPr>
              <w:t>Обязательные отчисления в государственные внебюджетные фонды</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40 495,92</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16,13%</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2 312,07</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14,36%</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42 807,99</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16,03%</w:t>
            </w:r>
          </w:p>
        </w:tc>
      </w:tr>
      <w:tr w:rsidR="00A86B0B" w:rsidRPr="00A86B0B" w:rsidTr="00A86B0B">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color w:val="000000"/>
                <w:sz w:val="20"/>
                <w:szCs w:val="20"/>
              </w:rPr>
            </w:pPr>
            <w:r w:rsidRPr="00A86B0B">
              <w:rPr>
                <w:color w:val="000000"/>
                <w:sz w:val="20"/>
                <w:szCs w:val="20"/>
              </w:rPr>
              <w:t>4</w:t>
            </w:r>
          </w:p>
        </w:tc>
        <w:tc>
          <w:tcPr>
            <w:tcW w:w="1985"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rPr>
                <w:color w:val="000000"/>
                <w:sz w:val="20"/>
                <w:szCs w:val="20"/>
              </w:rPr>
            </w:pPr>
            <w:r w:rsidRPr="00A86B0B">
              <w:rPr>
                <w:color w:val="000000"/>
                <w:sz w:val="20"/>
                <w:szCs w:val="20"/>
              </w:rPr>
              <w:t>Прочие расходы</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86 718,23</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34,55%</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6 800,13</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42,24%</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93 518,36</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35,01%</w:t>
            </w:r>
          </w:p>
        </w:tc>
      </w:tr>
      <w:tr w:rsidR="00A86B0B" w:rsidRPr="00A86B0B" w:rsidTr="00A86B0B">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A86B0B" w:rsidRPr="00A86B0B" w:rsidRDefault="00A86B0B" w:rsidP="00A86B0B">
            <w:pPr>
              <w:jc w:val="center"/>
              <w:rPr>
                <w:color w:val="000000"/>
                <w:sz w:val="20"/>
                <w:szCs w:val="20"/>
              </w:rPr>
            </w:pPr>
            <w:r w:rsidRPr="00A86B0B">
              <w:rPr>
                <w:color w:val="000000"/>
                <w:sz w:val="20"/>
                <w:szCs w:val="20"/>
              </w:rPr>
              <w:t>5</w:t>
            </w:r>
          </w:p>
        </w:tc>
        <w:tc>
          <w:tcPr>
            <w:tcW w:w="1985"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rPr>
                <w:color w:val="000000"/>
                <w:sz w:val="20"/>
                <w:szCs w:val="20"/>
              </w:rPr>
            </w:pPr>
            <w:r w:rsidRPr="00A86B0B">
              <w:rPr>
                <w:color w:val="000000"/>
                <w:sz w:val="20"/>
                <w:szCs w:val="20"/>
              </w:rPr>
              <w:t>НВВ всего:</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250 983,40</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16 100,06</w:t>
            </w:r>
          </w:p>
        </w:tc>
        <w:tc>
          <w:tcPr>
            <w:tcW w:w="992"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100%</w:t>
            </w:r>
          </w:p>
        </w:tc>
        <w:tc>
          <w:tcPr>
            <w:tcW w:w="1276"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267 083,46</w:t>
            </w:r>
          </w:p>
        </w:tc>
        <w:tc>
          <w:tcPr>
            <w:tcW w:w="1134" w:type="dxa"/>
            <w:tcBorders>
              <w:top w:val="nil"/>
              <w:left w:val="nil"/>
              <w:bottom w:val="single" w:sz="4" w:space="0" w:color="auto"/>
              <w:right w:val="single" w:sz="4" w:space="0" w:color="auto"/>
            </w:tcBorders>
            <w:shd w:val="clear" w:color="auto" w:fill="auto"/>
            <w:vAlign w:val="bottom"/>
            <w:hideMark/>
          </w:tcPr>
          <w:p w:rsidR="00A86B0B" w:rsidRPr="00A86B0B" w:rsidRDefault="00A86B0B" w:rsidP="00A86B0B">
            <w:pPr>
              <w:jc w:val="center"/>
              <w:rPr>
                <w:color w:val="000000"/>
                <w:sz w:val="20"/>
                <w:szCs w:val="20"/>
              </w:rPr>
            </w:pPr>
            <w:r w:rsidRPr="00A86B0B">
              <w:rPr>
                <w:color w:val="000000"/>
                <w:sz w:val="20"/>
                <w:szCs w:val="20"/>
              </w:rPr>
              <w:t>100%</w:t>
            </w:r>
          </w:p>
        </w:tc>
      </w:tr>
    </w:tbl>
    <w:p w:rsidR="00A86B0B" w:rsidRPr="00A86B0B" w:rsidRDefault="00A86B0B" w:rsidP="00A86B0B">
      <w:pPr>
        <w:jc w:val="center"/>
        <w:rPr>
          <w:rFonts w:eastAsia="Calibri"/>
          <w:b/>
          <w:lang w:eastAsia="en-US"/>
        </w:rPr>
      </w:pPr>
    </w:p>
    <w:p w:rsidR="00A86B0B" w:rsidRPr="00A86B0B" w:rsidRDefault="00B61C9C" w:rsidP="00A86B0B">
      <w:pPr>
        <w:jc w:val="center"/>
        <w:rPr>
          <w:rFonts w:eastAsia="Calibri"/>
          <w:b/>
          <w:lang w:eastAsia="en-US"/>
        </w:rPr>
      </w:pPr>
      <w:r>
        <w:rPr>
          <w:rFonts w:eastAsia="Calibri"/>
          <w:b/>
          <w:lang w:eastAsia="en-US"/>
        </w:rPr>
        <w:t xml:space="preserve">3.4.5 </w:t>
      </w:r>
      <w:r w:rsidR="00A86B0B" w:rsidRPr="00A86B0B">
        <w:rPr>
          <w:rFonts w:eastAsia="Calibri"/>
          <w:b/>
          <w:lang w:eastAsia="en-US"/>
        </w:rPr>
        <w:t>Оказание услуг по передаче электрической энергии</w:t>
      </w:r>
      <w:r>
        <w:rPr>
          <w:rFonts w:eastAsia="Calibri"/>
          <w:b/>
          <w:lang w:eastAsia="en-US"/>
        </w:rPr>
        <w:t>.</w:t>
      </w:r>
    </w:p>
    <w:p w:rsidR="00A86B0B" w:rsidRPr="00A86B0B" w:rsidRDefault="00A86B0B" w:rsidP="00A86B0B">
      <w:pPr>
        <w:jc w:val="center"/>
        <w:rPr>
          <w:rFonts w:eastAsia="Calibri"/>
          <w:b/>
          <w:lang w:eastAsia="en-US"/>
        </w:rPr>
      </w:pPr>
    </w:p>
    <w:p w:rsidR="00A86B0B" w:rsidRPr="00A86B0B" w:rsidRDefault="00A86B0B" w:rsidP="00FB334E">
      <w:pPr>
        <w:ind w:firstLine="567"/>
        <w:jc w:val="both"/>
        <w:rPr>
          <w:rFonts w:eastAsia="Calibri"/>
          <w:lang w:eastAsia="en-US"/>
        </w:rPr>
      </w:pPr>
      <w:r w:rsidRPr="00A86B0B">
        <w:rPr>
          <w:rFonts w:eastAsia="Calibri"/>
          <w:lang w:eastAsia="en-US"/>
        </w:rPr>
        <w:t xml:space="preserve">С 1 января 2011 года ОАО «ЮТЭК» стало оказывать  услуги по передаче электрической энергии в зоне децентрализованного энергоснабжения. </w:t>
      </w:r>
    </w:p>
    <w:p w:rsidR="00A86B0B" w:rsidRPr="00A86B0B" w:rsidRDefault="00A86B0B" w:rsidP="00FB334E">
      <w:pPr>
        <w:ind w:firstLine="567"/>
        <w:jc w:val="both"/>
        <w:rPr>
          <w:rFonts w:eastAsia="Calibri"/>
          <w:lang w:eastAsia="en-US"/>
        </w:rPr>
      </w:pPr>
      <w:r w:rsidRPr="00A86B0B">
        <w:rPr>
          <w:rFonts w:eastAsia="Calibri"/>
          <w:lang w:eastAsia="en-US"/>
        </w:rPr>
        <w:t xml:space="preserve">Тариф на услуги по передаче электрической энергии в децентрализованной зоне энергоснабжения устанавливается региональным регулирующим органом (Региональная служба по тарифам по Ханты-Мансийскому автономному округу-Югре) в соответствии с методическими указаниями Федеральной службы по тарифам России (приказ от 06.08.2004 № 20-э/2) «Об утверждении Методических указаний по расчету регулируемых тарифов и </w:t>
      </w:r>
      <w:r w:rsidRPr="00A86B0B">
        <w:rPr>
          <w:rFonts w:eastAsia="Calibri"/>
          <w:lang w:eastAsia="en-US"/>
        </w:rPr>
        <w:lastRenderedPageBreak/>
        <w:t>цен на электрическую (тепловую) энергию на розничном (потребительском) рынке» с дифференциацией по муниципальным образованиям ХМАО – Югры.</w:t>
      </w:r>
    </w:p>
    <w:p w:rsidR="00A86B0B" w:rsidRPr="00A86B0B" w:rsidRDefault="00A86B0B" w:rsidP="00FB334E">
      <w:pPr>
        <w:ind w:firstLine="567"/>
        <w:jc w:val="both"/>
        <w:rPr>
          <w:rFonts w:eastAsia="Calibri"/>
          <w:lang w:eastAsia="en-US"/>
        </w:rPr>
      </w:pPr>
      <w:r w:rsidRPr="00A86B0B">
        <w:rPr>
          <w:rFonts w:eastAsia="Calibri"/>
          <w:lang w:eastAsia="en-US"/>
        </w:rPr>
        <w:t xml:space="preserve">При регулировании тарифов в 2011 году применялся метод экономически обоснованных расходов. </w:t>
      </w:r>
    </w:p>
    <w:p w:rsidR="00A86B0B" w:rsidRPr="00A86B0B" w:rsidRDefault="00A86B0B" w:rsidP="00FB334E">
      <w:pPr>
        <w:widowControl w:val="0"/>
        <w:autoSpaceDE w:val="0"/>
        <w:autoSpaceDN w:val="0"/>
        <w:adjustRightInd w:val="0"/>
        <w:ind w:firstLine="567"/>
        <w:contextualSpacing/>
        <w:jc w:val="both"/>
      </w:pPr>
      <w:r w:rsidRPr="00A86B0B">
        <w:t>Тарифы, установленные  п</w:t>
      </w:r>
      <w:r w:rsidRPr="00A86B0B">
        <w:rPr>
          <w:rFonts w:eastAsia="Calibri"/>
          <w:lang w:eastAsia="en-US"/>
        </w:rPr>
        <w:t xml:space="preserve">риказом  Региональной службы по тарифам Ханты-Мансийского автономного округа-Югры №108 от 16.12.2010г для ОАО «ЮТЭК» </w:t>
      </w:r>
      <w:r w:rsidRPr="00A86B0B">
        <w:t>на 2011 год представлены в таблице:</w:t>
      </w:r>
    </w:p>
    <w:p w:rsidR="00A86B0B" w:rsidRPr="00A86B0B" w:rsidRDefault="00A86B0B" w:rsidP="00A86B0B">
      <w:pPr>
        <w:widowControl w:val="0"/>
        <w:autoSpaceDE w:val="0"/>
        <w:autoSpaceDN w:val="0"/>
        <w:adjustRightInd w:val="0"/>
        <w:ind w:firstLine="708"/>
        <w:contextualSpacing/>
        <w:jc w:val="both"/>
      </w:pPr>
    </w:p>
    <w:tbl>
      <w:tblPr>
        <w:tblStyle w:val="16"/>
        <w:tblW w:w="9356" w:type="dxa"/>
        <w:tblInd w:w="108" w:type="dxa"/>
        <w:tblLayout w:type="fixed"/>
        <w:tblLook w:val="04A0" w:firstRow="1" w:lastRow="0" w:firstColumn="1" w:lastColumn="0" w:noHBand="0" w:noVBand="1"/>
      </w:tblPr>
      <w:tblGrid>
        <w:gridCol w:w="567"/>
        <w:gridCol w:w="2552"/>
        <w:gridCol w:w="1134"/>
        <w:gridCol w:w="1559"/>
        <w:gridCol w:w="1843"/>
        <w:gridCol w:w="1701"/>
      </w:tblGrid>
      <w:tr w:rsidR="00A86B0B" w:rsidRPr="00A86B0B" w:rsidTr="00A86B0B">
        <w:trPr>
          <w:trHeight w:val="540"/>
        </w:trPr>
        <w:tc>
          <w:tcPr>
            <w:tcW w:w="567" w:type="dxa"/>
            <w:vMerge w:val="restart"/>
            <w:vAlign w:val="center"/>
          </w:tcPr>
          <w:p w:rsidR="00A86B0B" w:rsidRPr="00A86B0B" w:rsidRDefault="00A86B0B" w:rsidP="00A86B0B">
            <w:pPr>
              <w:widowControl w:val="0"/>
              <w:autoSpaceDE w:val="0"/>
              <w:autoSpaceDN w:val="0"/>
              <w:adjustRightInd w:val="0"/>
              <w:contextualSpacing/>
            </w:pPr>
            <w:r w:rsidRPr="00A86B0B">
              <w:t>№ п/п</w:t>
            </w:r>
          </w:p>
        </w:tc>
        <w:tc>
          <w:tcPr>
            <w:tcW w:w="2552" w:type="dxa"/>
            <w:vMerge w:val="restart"/>
            <w:vAlign w:val="center"/>
          </w:tcPr>
          <w:p w:rsidR="00A86B0B" w:rsidRPr="00A86B0B" w:rsidRDefault="00A86B0B" w:rsidP="00A86B0B">
            <w:pPr>
              <w:widowControl w:val="0"/>
              <w:autoSpaceDE w:val="0"/>
              <w:autoSpaceDN w:val="0"/>
              <w:adjustRightInd w:val="0"/>
              <w:contextualSpacing/>
            </w:pPr>
            <w:r w:rsidRPr="00A86B0B">
              <w:t>Наименование</w:t>
            </w:r>
          </w:p>
        </w:tc>
        <w:tc>
          <w:tcPr>
            <w:tcW w:w="1134" w:type="dxa"/>
            <w:vMerge w:val="restart"/>
            <w:vAlign w:val="center"/>
          </w:tcPr>
          <w:p w:rsidR="00A86B0B" w:rsidRPr="00A86B0B" w:rsidRDefault="00A86B0B" w:rsidP="00A86B0B">
            <w:pPr>
              <w:widowControl w:val="0"/>
              <w:autoSpaceDE w:val="0"/>
              <w:autoSpaceDN w:val="0"/>
              <w:adjustRightInd w:val="0"/>
              <w:contextualSpacing/>
              <w:jc w:val="center"/>
            </w:pPr>
            <w:r w:rsidRPr="00A86B0B">
              <w:t>Уровень напряжения</w:t>
            </w:r>
          </w:p>
        </w:tc>
        <w:tc>
          <w:tcPr>
            <w:tcW w:w="3402" w:type="dxa"/>
            <w:gridSpan w:val="2"/>
            <w:vAlign w:val="center"/>
          </w:tcPr>
          <w:p w:rsidR="00A86B0B" w:rsidRPr="00A86B0B" w:rsidRDefault="00A86B0B" w:rsidP="00A86B0B">
            <w:pPr>
              <w:widowControl w:val="0"/>
              <w:autoSpaceDE w:val="0"/>
              <w:autoSpaceDN w:val="0"/>
              <w:adjustRightInd w:val="0"/>
              <w:ind w:right="-108"/>
              <w:contextualSpacing/>
              <w:jc w:val="center"/>
            </w:pPr>
            <w:proofErr w:type="spellStart"/>
            <w:r w:rsidRPr="00A86B0B">
              <w:t>Двухставочный</w:t>
            </w:r>
            <w:proofErr w:type="spellEnd"/>
            <w:r w:rsidRPr="00A86B0B">
              <w:t xml:space="preserve"> тариф</w:t>
            </w:r>
          </w:p>
        </w:tc>
        <w:tc>
          <w:tcPr>
            <w:tcW w:w="1701" w:type="dxa"/>
            <w:tcBorders>
              <w:bottom w:val="nil"/>
            </w:tcBorders>
            <w:vAlign w:val="center"/>
          </w:tcPr>
          <w:p w:rsidR="00A86B0B" w:rsidRPr="00A86B0B" w:rsidRDefault="00A86B0B" w:rsidP="00A86B0B">
            <w:pPr>
              <w:autoSpaceDE w:val="0"/>
              <w:autoSpaceDN w:val="0"/>
              <w:ind w:right="-108"/>
              <w:contextualSpacing/>
              <w:jc w:val="center"/>
            </w:pPr>
            <w:proofErr w:type="spellStart"/>
            <w:r w:rsidRPr="00A86B0B">
              <w:t>Одноставочный</w:t>
            </w:r>
            <w:proofErr w:type="spellEnd"/>
            <w:r w:rsidRPr="00A86B0B">
              <w:t xml:space="preserve"> тариф, руб./МВт*ч</w:t>
            </w:r>
          </w:p>
        </w:tc>
      </w:tr>
      <w:tr w:rsidR="00A86B0B" w:rsidRPr="00A86B0B" w:rsidTr="00A86B0B">
        <w:tc>
          <w:tcPr>
            <w:tcW w:w="567" w:type="dxa"/>
            <w:vMerge/>
            <w:vAlign w:val="center"/>
          </w:tcPr>
          <w:p w:rsidR="00A86B0B" w:rsidRPr="00A86B0B" w:rsidRDefault="00A86B0B" w:rsidP="00A86B0B">
            <w:pPr>
              <w:widowControl w:val="0"/>
              <w:autoSpaceDE w:val="0"/>
              <w:autoSpaceDN w:val="0"/>
              <w:adjustRightInd w:val="0"/>
              <w:contextualSpacing/>
            </w:pPr>
          </w:p>
        </w:tc>
        <w:tc>
          <w:tcPr>
            <w:tcW w:w="2552" w:type="dxa"/>
            <w:vMerge/>
            <w:vAlign w:val="center"/>
          </w:tcPr>
          <w:p w:rsidR="00A86B0B" w:rsidRPr="00A86B0B" w:rsidRDefault="00A86B0B" w:rsidP="00A86B0B">
            <w:pPr>
              <w:widowControl w:val="0"/>
              <w:autoSpaceDE w:val="0"/>
              <w:autoSpaceDN w:val="0"/>
              <w:adjustRightInd w:val="0"/>
              <w:contextualSpacing/>
            </w:pPr>
          </w:p>
        </w:tc>
        <w:tc>
          <w:tcPr>
            <w:tcW w:w="1134" w:type="dxa"/>
            <w:vMerge/>
            <w:vAlign w:val="center"/>
          </w:tcPr>
          <w:p w:rsidR="00A86B0B" w:rsidRPr="00A86B0B" w:rsidRDefault="00A86B0B" w:rsidP="00A86B0B">
            <w:pPr>
              <w:widowControl w:val="0"/>
              <w:autoSpaceDE w:val="0"/>
              <w:autoSpaceDN w:val="0"/>
              <w:adjustRightInd w:val="0"/>
              <w:contextualSpacing/>
            </w:pPr>
          </w:p>
        </w:tc>
        <w:tc>
          <w:tcPr>
            <w:tcW w:w="1559" w:type="dxa"/>
            <w:vAlign w:val="center"/>
          </w:tcPr>
          <w:p w:rsidR="00A86B0B" w:rsidRPr="00A86B0B" w:rsidRDefault="00A86B0B" w:rsidP="00A86B0B">
            <w:pPr>
              <w:widowControl w:val="0"/>
              <w:autoSpaceDE w:val="0"/>
              <w:autoSpaceDN w:val="0"/>
              <w:adjustRightInd w:val="0"/>
              <w:ind w:right="217"/>
              <w:contextualSpacing/>
              <w:jc w:val="center"/>
            </w:pPr>
            <w:r w:rsidRPr="00A86B0B">
              <w:t>Ставка по оплате потерь,</w:t>
            </w:r>
          </w:p>
          <w:p w:rsidR="00A86B0B" w:rsidRPr="00A86B0B" w:rsidRDefault="00A86B0B" w:rsidP="00A86B0B">
            <w:pPr>
              <w:widowControl w:val="0"/>
              <w:autoSpaceDE w:val="0"/>
              <w:autoSpaceDN w:val="0"/>
              <w:adjustRightInd w:val="0"/>
              <w:ind w:right="217"/>
              <w:contextualSpacing/>
              <w:jc w:val="center"/>
            </w:pPr>
            <w:proofErr w:type="spellStart"/>
            <w:r w:rsidRPr="00A86B0B">
              <w:t>руб.МВтч</w:t>
            </w:r>
            <w:proofErr w:type="spellEnd"/>
          </w:p>
        </w:tc>
        <w:tc>
          <w:tcPr>
            <w:tcW w:w="1843" w:type="dxa"/>
            <w:vAlign w:val="center"/>
          </w:tcPr>
          <w:p w:rsidR="00A86B0B" w:rsidRPr="00A86B0B" w:rsidRDefault="00A86B0B" w:rsidP="00A86B0B">
            <w:pPr>
              <w:widowControl w:val="0"/>
              <w:autoSpaceDE w:val="0"/>
              <w:autoSpaceDN w:val="0"/>
              <w:adjustRightInd w:val="0"/>
              <w:ind w:right="217"/>
              <w:contextualSpacing/>
              <w:jc w:val="center"/>
            </w:pPr>
            <w:r w:rsidRPr="00A86B0B">
              <w:t>Ставка на содержание сетей,</w:t>
            </w:r>
          </w:p>
          <w:p w:rsidR="00A86B0B" w:rsidRPr="00A86B0B" w:rsidRDefault="00A86B0B" w:rsidP="00A86B0B">
            <w:pPr>
              <w:jc w:val="both"/>
            </w:pPr>
            <w:proofErr w:type="spellStart"/>
            <w:r w:rsidRPr="00A86B0B">
              <w:t>руб</w:t>
            </w:r>
            <w:proofErr w:type="spellEnd"/>
            <w:r w:rsidRPr="00A86B0B">
              <w:t>/МВт мес.</w:t>
            </w:r>
          </w:p>
        </w:tc>
        <w:tc>
          <w:tcPr>
            <w:tcW w:w="1701" w:type="dxa"/>
            <w:tcBorders>
              <w:top w:val="nil"/>
            </w:tcBorders>
            <w:vAlign w:val="center"/>
          </w:tcPr>
          <w:p w:rsidR="00A86B0B" w:rsidRPr="00A86B0B" w:rsidRDefault="00A86B0B" w:rsidP="00A86B0B">
            <w:pPr>
              <w:widowControl w:val="0"/>
              <w:autoSpaceDE w:val="0"/>
              <w:autoSpaceDN w:val="0"/>
              <w:adjustRightInd w:val="0"/>
              <w:contextualSpacing/>
              <w:jc w:val="center"/>
            </w:pP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1</w:t>
            </w:r>
          </w:p>
        </w:tc>
        <w:tc>
          <w:tcPr>
            <w:tcW w:w="2552" w:type="dxa"/>
          </w:tcPr>
          <w:p w:rsidR="00A86B0B" w:rsidRPr="00A86B0B" w:rsidRDefault="00A86B0B" w:rsidP="00A86B0B">
            <w:pPr>
              <w:widowControl w:val="0"/>
              <w:autoSpaceDE w:val="0"/>
              <w:autoSpaceDN w:val="0"/>
              <w:adjustRightInd w:val="0"/>
            </w:pPr>
            <w:r w:rsidRPr="00A86B0B">
              <w:t>Белоярский район</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438,28</w:t>
            </w:r>
          </w:p>
        </w:tc>
        <w:tc>
          <w:tcPr>
            <w:tcW w:w="1843" w:type="dxa"/>
          </w:tcPr>
          <w:p w:rsidR="00A86B0B" w:rsidRPr="00A86B0B" w:rsidRDefault="00A86B0B" w:rsidP="00A86B0B">
            <w:pPr>
              <w:widowControl w:val="0"/>
              <w:autoSpaceDE w:val="0"/>
              <w:autoSpaceDN w:val="0"/>
              <w:adjustRightInd w:val="0"/>
              <w:jc w:val="center"/>
            </w:pPr>
            <w:r w:rsidRPr="00A86B0B">
              <w:t>663 781,44</w:t>
            </w:r>
          </w:p>
        </w:tc>
        <w:tc>
          <w:tcPr>
            <w:tcW w:w="1701" w:type="dxa"/>
          </w:tcPr>
          <w:p w:rsidR="00A86B0B" w:rsidRPr="00A86B0B" w:rsidRDefault="00A86B0B" w:rsidP="00A86B0B">
            <w:pPr>
              <w:widowControl w:val="0"/>
              <w:autoSpaceDE w:val="0"/>
              <w:autoSpaceDN w:val="0"/>
              <w:adjustRightInd w:val="0"/>
              <w:jc w:val="center"/>
            </w:pPr>
            <w:r w:rsidRPr="00A86B0B">
              <w:t>1 809,68</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2</w:t>
            </w:r>
          </w:p>
        </w:tc>
        <w:tc>
          <w:tcPr>
            <w:tcW w:w="2552" w:type="dxa"/>
          </w:tcPr>
          <w:p w:rsidR="00A86B0B" w:rsidRPr="00A86B0B" w:rsidRDefault="00A86B0B" w:rsidP="00A86B0B">
            <w:pPr>
              <w:widowControl w:val="0"/>
              <w:autoSpaceDE w:val="0"/>
              <w:autoSpaceDN w:val="0"/>
              <w:adjustRightInd w:val="0"/>
            </w:pPr>
            <w:r w:rsidRPr="00A86B0B">
              <w:t>Кондинский район</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1 267,24</w:t>
            </w:r>
          </w:p>
        </w:tc>
        <w:tc>
          <w:tcPr>
            <w:tcW w:w="1843" w:type="dxa"/>
          </w:tcPr>
          <w:p w:rsidR="00A86B0B" w:rsidRPr="00A86B0B" w:rsidRDefault="00A86B0B" w:rsidP="00A86B0B">
            <w:pPr>
              <w:widowControl w:val="0"/>
              <w:autoSpaceDE w:val="0"/>
              <w:autoSpaceDN w:val="0"/>
              <w:adjustRightInd w:val="0"/>
              <w:jc w:val="center"/>
            </w:pPr>
            <w:r w:rsidRPr="00A86B0B">
              <w:t>340 738,28</w:t>
            </w:r>
          </w:p>
        </w:tc>
        <w:tc>
          <w:tcPr>
            <w:tcW w:w="1701" w:type="dxa"/>
          </w:tcPr>
          <w:p w:rsidR="00A86B0B" w:rsidRPr="00A86B0B" w:rsidRDefault="00A86B0B" w:rsidP="00A86B0B">
            <w:pPr>
              <w:widowControl w:val="0"/>
              <w:autoSpaceDE w:val="0"/>
              <w:autoSpaceDN w:val="0"/>
              <w:adjustRightInd w:val="0"/>
              <w:jc w:val="center"/>
            </w:pPr>
            <w:r w:rsidRPr="00A86B0B">
              <w:t>2 217,48</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3</w:t>
            </w:r>
          </w:p>
        </w:tc>
        <w:tc>
          <w:tcPr>
            <w:tcW w:w="2552" w:type="dxa"/>
          </w:tcPr>
          <w:p w:rsidR="00A86B0B" w:rsidRPr="00A86B0B" w:rsidRDefault="00A86B0B" w:rsidP="00A86B0B">
            <w:pPr>
              <w:widowControl w:val="0"/>
              <w:autoSpaceDE w:val="0"/>
              <w:autoSpaceDN w:val="0"/>
              <w:adjustRightInd w:val="0"/>
            </w:pPr>
            <w:proofErr w:type="spellStart"/>
            <w:r w:rsidRPr="00A86B0B">
              <w:t>Нижневартовский</w:t>
            </w:r>
            <w:proofErr w:type="spellEnd"/>
            <w:r w:rsidRPr="00A86B0B">
              <w:t xml:space="preserve"> район</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549,61</w:t>
            </w:r>
          </w:p>
        </w:tc>
        <w:tc>
          <w:tcPr>
            <w:tcW w:w="1843" w:type="dxa"/>
          </w:tcPr>
          <w:p w:rsidR="00A86B0B" w:rsidRPr="00A86B0B" w:rsidRDefault="00A86B0B" w:rsidP="00A86B0B">
            <w:pPr>
              <w:widowControl w:val="0"/>
              <w:autoSpaceDE w:val="0"/>
              <w:autoSpaceDN w:val="0"/>
              <w:adjustRightInd w:val="0"/>
              <w:jc w:val="center"/>
            </w:pPr>
            <w:r w:rsidRPr="00A86B0B">
              <w:t>436 587,85</w:t>
            </w:r>
          </w:p>
        </w:tc>
        <w:tc>
          <w:tcPr>
            <w:tcW w:w="1701" w:type="dxa"/>
          </w:tcPr>
          <w:p w:rsidR="00A86B0B" w:rsidRPr="00A86B0B" w:rsidRDefault="00A86B0B" w:rsidP="00A86B0B">
            <w:pPr>
              <w:widowControl w:val="0"/>
              <w:autoSpaceDE w:val="0"/>
              <w:autoSpaceDN w:val="0"/>
              <w:adjustRightInd w:val="0"/>
              <w:jc w:val="center"/>
            </w:pPr>
            <w:r w:rsidRPr="00A86B0B">
              <w:t>1 486,17</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4</w:t>
            </w:r>
          </w:p>
        </w:tc>
        <w:tc>
          <w:tcPr>
            <w:tcW w:w="2552" w:type="dxa"/>
          </w:tcPr>
          <w:p w:rsidR="00A86B0B" w:rsidRPr="00A86B0B" w:rsidRDefault="00A86B0B" w:rsidP="00A86B0B">
            <w:pPr>
              <w:widowControl w:val="0"/>
              <w:autoSpaceDE w:val="0"/>
              <w:autoSpaceDN w:val="0"/>
              <w:adjustRightInd w:val="0"/>
            </w:pPr>
            <w:r w:rsidRPr="00A86B0B">
              <w:t>Октябрьский район</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1 679,55</w:t>
            </w:r>
          </w:p>
        </w:tc>
        <w:tc>
          <w:tcPr>
            <w:tcW w:w="1843" w:type="dxa"/>
          </w:tcPr>
          <w:p w:rsidR="00A86B0B" w:rsidRPr="00A86B0B" w:rsidRDefault="00A86B0B" w:rsidP="00A86B0B">
            <w:pPr>
              <w:widowControl w:val="0"/>
              <w:autoSpaceDE w:val="0"/>
              <w:autoSpaceDN w:val="0"/>
              <w:adjustRightInd w:val="0"/>
              <w:jc w:val="center"/>
            </w:pPr>
            <w:r w:rsidRPr="00A86B0B">
              <w:t>838 628,02</w:t>
            </w:r>
          </w:p>
        </w:tc>
        <w:tc>
          <w:tcPr>
            <w:tcW w:w="1701" w:type="dxa"/>
          </w:tcPr>
          <w:p w:rsidR="00A86B0B" w:rsidRPr="00A86B0B" w:rsidRDefault="00A86B0B" w:rsidP="00A86B0B">
            <w:pPr>
              <w:widowControl w:val="0"/>
              <w:autoSpaceDE w:val="0"/>
              <w:autoSpaceDN w:val="0"/>
              <w:adjustRightInd w:val="0"/>
              <w:jc w:val="center"/>
            </w:pPr>
            <w:r w:rsidRPr="00A86B0B">
              <w:t>3 565,62</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5</w:t>
            </w:r>
          </w:p>
        </w:tc>
        <w:tc>
          <w:tcPr>
            <w:tcW w:w="2552" w:type="dxa"/>
          </w:tcPr>
          <w:p w:rsidR="00A86B0B" w:rsidRPr="00A86B0B" w:rsidRDefault="00A86B0B" w:rsidP="00A86B0B">
            <w:pPr>
              <w:widowControl w:val="0"/>
              <w:autoSpaceDE w:val="0"/>
              <w:autoSpaceDN w:val="0"/>
              <w:adjustRightInd w:val="0"/>
            </w:pPr>
            <w:r w:rsidRPr="00A86B0B">
              <w:t>Ханты-Мансийский район</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1 508,92</w:t>
            </w:r>
          </w:p>
        </w:tc>
        <w:tc>
          <w:tcPr>
            <w:tcW w:w="1843" w:type="dxa"/>
          </w:tcPr>
          <w:p w:rsidR="00A86B0B" w:rsidRPr="00A86B0B" w:rsidRDefault="00A86B0B" w:rsidP="00A86B0B">
            <w:pPr>
              <w:widowControl w:val="0"/>
              <w:autoSpaceDE w:val="0"/>
              <w:autoSpaceDN w:val="0"/>
              <w:adjustRightInd w:val="0"/>
              <w:jc w:val="center"/>
            </w:pPr>
            <w:r w:rsidRPr="00A86B0B">
              <w:t>847 564,82</w:t>
            </w:r>
          </w:p>
        </w:tc>
        <w:tc>
          <w:tcPr>
            <w:tcW w:w="1701" w:type="dxa"/>
          </w:tcPr>
          <w:p w:rsidR="00A86B0B" w:rsidRPr="00A86B0B" w:rsidRDefault="00A86B0B" w:rsidP="00A86B0B">
            <w:pPr>
              <w:widowControl w:val="0"/>
              <w:autoSpaceDE w:val="0"/>
              <w:autoSpaceDN w:val="0"/>
              <w:adjustRightInd w:val="0"/>
              <w:jc w:val="center"/>
            </w:pPr>
            <w:r w:rsidRPr="00A86B0B">
              <w:t>3 191,45</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6</w:t>
            </w:r>
          </w:p>
        </w:tc>
        <w:tc>
          <w:tcPr>
            <w:tcW w:w="2552" w:type="dxa"/>
          </w:tcPr>
          <w:p w:rsidR="00A86B0B" w:rsidRPr="00A86B0B" w:rsidRDefault="00A86B0B" w:rsidP="00A86B0B">
            <w:pPr>
              <w:widowControl w:val="0"/>
              <w:autoSpaceDE w:val="0"/>
              <w:autoSpaceDN w:val="0"/>
              <w:adjustRightInd w:val="0"/>
            </w:pPr>
            <w:r w:rsidRPr="00A86B0B">
              <w:t>Березовский район, в том числе</w:t>
            </w:r>
          </w:p>
        </w:tc>
        <w:tc>
          <w:tcPr>
            <w:tcW w:w="1134" w:type="dxa"/>
          </w:tcPr>
          <w:p w:rsidR="00A86B0B" w:rsidRPr="00A86B0B" w:rsidRDefault="00A86B0B" w:rsidP="00A86B0B">
            <w:pPr>
              <w:widowControl w:val="0"/>
              <w:autoSpaceDE w:val="0"/>
              <w:autoSpaceDN w:val="0"/>
              <w:adjustRightInd w:val="0"/>
              <w:jc w:val="center"/>
            </w:pPr>
          </w:p>
        </w:tc>
        <w:tc>
          <w:tcPr>
            <w:tcW w:w="1559" w:type="dxa"/>
          </w:tcPr>
          <w:p w:rsidR="00A86B0B" w:rsidRPr="00A86B0B" w:rsidRDefault="00A86B0B" w:rsidP="00A86B0B">
            <w:pPr>
              <w:widowControl w:val="0"/>
              <w:autoSpaceDE w:val="0"/>
              <w:autoSpaceDN w:val="0"/>
              <w:adjustRightInd w:val="0"/>
              <w:jc w:val="center"/>
            </w:pPr>
          </w:p>
        </w:tc>
        <w:tc>
          <w:tcPr>
            <w:tcW w:w="1843" w:type="dxa"/>
          </w:tcPr>
          <w:p w:rsidR="00A86B0B" w:rsidRPr="00A86B0B" w:rsidRDefault="00A86B0B" w:rsidP="00A86B0B">
            <w:pPr>
              <w:widowControl w:val="0"/>
              <w:autoSpaceDE w:val="0"/>
              <w:autoSpaceDN w:val="0"/>
              <w:adjustRightInd w:val="0"/>
              <w:jc w:val="center"/>
            </w:pPr>
          </w:p>
        </w:tc>
        <w:tc>
          <w:tcPr>
            <w:tcW w:w="1701" w:type="dxa"/>
          </w:tcPr>
          <w:p w:rsidR="00A86B0B" w:rsidRPr="00A86B0B" w:rsidRDefault="00A86B0B" w:rsidP="00A86B0B">
            <w:pPr>
              <w:widowControl w:val="0"/>
              <w:autoSpaceDE w:val="0"/>
              <w:autoSpaceDN w:val="0"/>
              <w:adjustRightInd w:val="0"/>
              <w:jc w:val="center"/>
            </w:pP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6.1</w:t>
            </w:r>
          </w:p>
        </w:tc>
        <w:tc>
          <w:tcPr>
            <w:tcW w:w="2552" w:type="dxa"/>
          </w:tcPr>
          <w:p w:rsidR="00A86B0B" w:rsidRPr="00A86B0B" w:rsidRDefault="00A86B0B" w:rsidP="00A86B0B">
            <w:pPr>
              <w:autoSpaceDE w:val="0"/>
              <w:autoSpaceDN w:val="0"/>
            </w:pPr>
            <w:r w:rsidRPr="00A86B0B">
              <w:t>Березовский район (ДТ)</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1 078,29</w:t>
            </w:r>
          </w:p>
        </w:tc>
        <w:tc>
          <w:tcPr>
            <w:tcW w:w="1843" w:type="dxa"/>
          </w:tcPr>
          <w:p w:rsidR="00A86B0B" w:rsidRPr="00A86B0B" w:rsidRDefault="00A86B0B" w:rsidP="00A86B0B">
            <w:pPr>
              <w:widowControl w:val="0"/>
              <w:autoSpaceDE w:val="0"/>
              <w:autoSpaceDN w:val="0"/>
              <w:adjustRightInd w:val="0"/>
              <w:jc w:val="center"/>
            </w:pPr>
            <w:r w:rsidRPr="00A86B0B">
              <w:t>666 853,58</w:t>
            </w:r>
          </w:p>
        </w:tc>
        <w:tc>
          <w:tcPr>
            <w:tcW w:w="1701" w:type="dxa"/>
          </w:tcPr>
          <w:p w:rsidR="00A86B0B" w:rsidRPr="00A86B0B" w:rsidRDefault="00A86B0B" w:rsidP="00A86B0B">
            <w:pPr>
              <w:widowControl w:val="0"/>
              <w:autoSpaceDE w:val="0"/>
              <w:autoSpaceDN w:val="0"/>
              <w:adjustRightInd w:val="0"/>
              <w:jc w:val="center"/>
            </w:pPr>
            <w:r w:rsidRPr="00A86B0B">
              <w:t>2 533,14</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6.2</w:t>
            </w:r>
          </w:p>
        </w:tc>
        <w:tc>
          <w:tcPr>
            <w:tcW w:w="2552" w:type="dxa"/>
          </w:tcPr>
          <w:p w:rsidR="00A86B0B" w:rsidRPr="00A86B0B" w:rsidRDefault="00A86B0B" w:rsidP="00A86B0B">
            <w:pPr>
              <w:autoSpaceDE w:val="0"/>
              <w:autoSpaceDN w:val="0"/>
            </w:pPr>
            <w:r w:rsidRPr="00A86B0B">
              <w:t>Березовский район (газ)</w:t>
            </w:r>
          </w:p>
        </w:tc>
        <w:tc>
          <w:tcPr>
            <w:tcW w:w="1134" w:type="dxa"/>
          </w:tcPr>
          <w:p w:rsidR="00A86B0B" w:rsidRPr="00A86B0B" w:rsidRDefault="00A86B0B" w:rsidP="00A86B0B">
            <w:pPr>
              <w:widowControl w:val="0"/>
              <w:autoSpaceDE w:val="0"/>
              <w:autoSpaceDN w:val="0"/>
              <w:adjustRightInd w:val="0"/>
              <w:jc w:val="center"/>
            </w:pPr>
            <w:r w:rsidRPr="00A86B0B">
              <w:t>СН2</w:t>
            </w:r>
          </w:p>
        </w:tc>
        <w:tc>
          <w:tcPr>
            <w:tcW w:w="1559" w:type="dxa"/>
          </w:tcPr>
          <w:p w:rsidR="00A86B0B" w:rsidRPr="00A86B0B" w:rsidRDefault="00A86B0B" w:rsidP="00A86B0B">
            <w:pPr>
              <w:widowControl w:val="0"/>
              <w:autoSpaceDE w:val="0"/>
              <w:autoSpaceDN w:val="0"/>
              <w:adjustRightInd w:val="0"/>
              <w:jc w:val="center"/>
            </w:pPr>
            <w:r w:rsidRPr="00A86B0B">
              <w:t>292,52</w:t>
            </w:r>
          </w:p>
        </w:tc>
        <w:tc>
          <w:tcPr>
            <w:tcW w:w="1843" w:type="dxa"/>
          </w:tcPr>
          <w:p w:rsidR="00A86B0B" w:rsidRPr="00A86B0B" w:rsidRDefault="00A86B0B" w:rsidP="00A86B0B">
            <w:pPr>
              <w:widowControl w:val="0"/>
              <w:autoSpaceDE w:val="0"/>
              <w:autoSpaceDN w:val="0"/>
              <w:adjustRightInd w:val="0"/>
              <w:jc w:val="center"/>
            </w:pPr>
            <w:r w:rsidRPr="00A86B0B">
              <w:t>551 882,3</w:t>
            </w:r>
          </w:p>
        </w:tc>
        <w:tc>
          <w:tcPr>
            <w:tcW w:w="1701" w:type="dxa"/>
          </w:tcPr>
          <w:p w:rsidR="00A86B0B" w:rsidRPr="00A86B0B" w:rsidRDefault="00A86B0B" w:rsidP="00A86B0B">
            <w:pPr>
              <w:widowControl w:val="0"/>
              <w:autoSpaceDE w:val="0"/>
              <w:autoSpaceDN w:val="0"/>
              <w:adjustRightInd w:val="0"/>
              <w:jc w:val="center"/>
            </w:pPr>
            <w:r w:rsidRPr="00A86B0B">
              <w:t>1 249,69</w:t>
            </w:r>
          </w:p>
        </w:tc>
      </w:tr>
      <w:tr w:rsidR="00A86B0B" w:rsidRPr="00A86B0B" w:rsidTr="00A86B0B">
        <w:tc>
          <w:tcPr>
            <w:tcW w:w="567" w:type="dxa"/>
          </w:tcPr>
          <w:p w:rsidR="00A86B0B" w:rsidRPr="00A86B0B" w:rsidRDefault="00A86B0B" w:rsidP="00A86B0B">
            <w:pPr>
              <w:widowControl w:val="0"/>
              <w:autoSpaceDE w:val="0"/>
              <w:autoSpaceDN w:val="0"/>
              <w:adjustRightInd w:val="0"/>
              <w:jc w:val="both"/>
            </w:pPr>
            <w:r w:rsidRPr="00A86B0B">
              <w:t>6.3</w:t>
            </w:r>
          </w:p>
        </w:tc>
        <w:tc>
          <w:tcPr>
            <w:tcW w:w="2552" w:type="dxa"/>
          </w:tcPr>
          <w:p w:rsidR="00A86B0B" w:rsidRPr="00A86B0B" w:rsidRDefault="00A86B0B" w:rsidP="00A86B0B">
            <w:pPr>
              <w:autoSpaceDE w:val="0"/>
              <w:autoSpaceDN w:val="0"/>
            </w:pPr>
            <w:r w:rsidRPr="00A86B0B">
              <w:t>Березовский район (газ)</w:t>
            </w:r>
          </w:p>
        </w:tc>
        <w:tc>
          <w:tcPr>
            <w:tcW w:w="1134" w:type="dxa"/>
          </w:tcPr>
          <w:p w:rsidR="00A86B0B" w:rsidRPr="00A86B0B" w:rsidRDefault="00A86B0B" w:rsidP="00A86B0B">
            <w:pPr>
              <w:widowControl w:val="0"/>
              <w:autoSpaceDE w:val="0"/>
              <w:autoSpaceDN w:val="0"/>
              <w:adjustRightInd w:val="0"/>
              <w:jc w:val="center"/>
            </w:pPr>
            <w:r w:rsidRPr="00A86B0B">
              <w:t>НН</w:t>
            </w:r>
          </w:p>
        </w:tc>
        <w:tc>
          <w:tcPr>
            <w:tcW w:w="1559" w:type="dxa"/>
          </w:tcPr>
          <w:p w:rsidR="00A86B0B" w:rsidRPr="00A86B0B" w:rsidRDefault="00A86B0B" w:rsidP="00A86B0B">
            <w:pPr>
              <w:widowControl w:val="0"/>
              <w:autoSpaceDE w:val="0"/>
              <w:autoSpaceDN w:val="0"/>
              <w:adjustRightInd w:val="0"/>
              <w:jc w:val="center"/>
            </w:pPr>
            <w:r w:rsidRPr="00A86B0B">
              <w:t>357,67</w:t>
            </w:r>
          </w:p>
        </w:tc>
        <w:tc>
          <w:tcPr>
            <w:tcW w:w="1843" w:type="dxa"/>
          </w:tcPr>
          <w:p w:rsidR="00A86B0B" w:rsidRPr="00A86B0B" w:rsidRDefault="00A86B0B" w:rsidP="00A86B0B">
            <w:pPr>
              <w:widowControl w:val="0"/>
              <w:autoSpaceDE w:val="0"/>
              <w:autoSpaceDN w:val="0"/>
              <w:adjustRightInd w:val="0"/>
              <w:jc w:val="center"/>
            </w:pPr>
            <w:r w:rsidRPr="00A86B0B">
              <w:t>694 590,21</w:t>
            </w:r>
          </w:p>
        </w:tc>
        <w:tc>
          <w:tcPr>
            <w:tcW w:w="1701" w:type="dxa"/>
          </w:tcPr>
          <w:p w:rsidR="00A86B0B" w:rsidRPr="00A86B0B" w:rsidRDefault="00A86B0B" w:rsidP="00A86B0B">
            <w:pPr>
              <w:widowControl w:val="0"/>
              <w:autoSpaceDE w:val="0"/>
              <w:autoSpaceDN w:val="0"/>
              <w:adjustRightInd w:val="0"/>
              <w:jc w:val="center"/>
            </w:pPr>
            <w:r w:rsidRPr="00A86B0B">
              <w:t>1 837,83</w:t>
            </w:r>
          </w:p>
        </w:tc>
      </w:tr>
    </w:tbl>
    <w:p w:rsidR="002C7B96" w:rsidRDefault="002C7B96" w:rsidP="00A86B0B">
      <w:pPr>
        <w:spacing w:after="200" w:line="276" w:lineRule="auto"/>
        <w:ind w:firstLine="708"/>
        <w:jc w:val="both"/>
        <w:rPr>
          <w:rFonts w:eastAsia="Calibri"/>
          <w:sz w:val="22"/>
          <w:szCs w:val="22"/>
          <w:lang w:eastAsia="en-US"/>
        </w:rPr>
      </w:pPr>
    </w:p>
    <w:p w:rsidR="00A86B0B" w:rsidRPr="002C7B96" w:rsidRDefault="00A86B0B" w:rsidP="00A86B0B">
      <w:pPr>
        <w:spacing w:after="200" w:line="276" w:lineRule="auto"/>
        <w:ind w:firstLine="708"/>
        <w:jc w:val="both"/>
        <w:rPr>
          <w:rFonts w:eastAsia="Calibri"/>
          <w:lang w:eastAsia="en-US"/>
        </w:rPr>
      </w:pPr>
      <w:r w:rsidRPr="002C7B96">
        <w:rPr>
          <w:rFonts w:eastAsia="Calibri"/>
          <w:lang w:eastAsia="en-US"/>
        </w:rPr>
        <w:t>В течении 2011 года ОАО «ЮТЭК», успешно решало задачи в области тарифного регулирования, стоящие перед компанией, что дало возможность не только своевременно и в полном объеме направить в адрес государственных регуляторов материалы для установления тарифов, но и обеспечить должное документальное подтверждение направленных материалов, позволившее, в значительной степени, компенсировать экономически-обоснованные расходы компании за счет использования тарифных источников.</w:t>
      </w:r>
    </w:p>
    <w:p w:rsidR="00630198" w:rsidRPr="00B169AF" w:rsidRDefault="00630198" w:rsidP="00A208DE">
      <w:pPr>
        <w:pStyle w:val="2"/>
        <w:numPr>
          <w:ilvl w:val="0"/>
          <w:numId w:val="21"/>
        </w:numPr>
        <w:spacing w:line="360" w:lineRule="auto"/>
        <w:ind w:right="1254"/>
        <w:jc w:val="center"/>
        <w:rPr>
          <w:rFonts w:ascii="Times New Roman" w:hAnsi="Times New Roman" w:cs="Times New Roman"/>
          <w:i w:val="0"/>
        </w:rPr>
      </w:pPr>
      <w:r w:rsidRPr="00B169AF">
        <w:rPr>
          <w:rFonts w:ascii="Times New Roman" w:hAnsi="Times New Roman" w:cs="Times New Roman"/>
          <w:i w:val="0"/>
        </w:rPr>
        <w:t>Перспективы развития акционерного общества.</w:t>
      </w:r>
    </w:p>
    <w:p w:rsidR="00630198" w:rsidRPr="00B169AF" w:rsidRDefault="00630198" w:rsidP="00CA7B9F">
      <w:pPr>
        <w:ind w:firstLine="567"/>
      </w:pPr>
      <w:r w:rsidRPr="00B169AF">
        <w:t>Перспективный план развития Общества в настоящее время утвержден на 2012 год и включает в себя достижение следующих финансово-экономических показателей:</w:t>
      </w:r>
    </w:p>
    <w:p w:rsidR="00630198" w:rsidRPr="00B169AF" w:rsidRDefault="002C7B96" w:rsidP="00CA7B9F">
      <w:pPr>
        <w:rPr>
          <w:i/>
        </w:rPr>
      </w:pPr>
      <w:r>
        <w:rPr>
          <w:i/>
        </w:rPr>
        <w:t xml:space="preserve">                                                                                                                                         </w:t>
      </w:r>
      <w:r w:rsidR="00630198" w:rsidRPr="00B169AF">
        <w:rPr>
          <w:i/>
        </w:rPr>
        <w:t>Тыс.</w:t>
      </w:r>
      <w:r w:rsidR="00501CD1" w:rsidRPr="00B169AF">
        <w:rPr>
          <w:i/>
        </w:rPr>
        <w:t xml:space="preserve"> </w:t>
      </w:r>
      <w:r w:rsidR="00630198" w:rsidRPr="00B169AF">
        <w:rPr>
          <w:i/>
        </w:rPr>
        <w:t>рублей</w:t>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078"/>
        <w:gridCol w:w="3000"/>
      </w:tblGrid>
      <w:tr w:rsidR="00630198" w:rsidRPr="00B169AF" w:rsidTr="00986BA6">
        <w:tc>
          <w:tcPr>
            <w:tcW w:w="3510" w:type="dxa"/>
          </w:tcPr>
          <w:p w:rsidR="00630198" w:rsidRPr="00B169AF" w:rsidRDefault="00630198" w:rsidP="00AF7546">
            <w:pPr>
              <w:spacing w:line="276" w:lineRule="auto"/>
              <w:jc w:val="both"/>
            </w:pPr>
            <w:r w:rsidRPr="00B169AF">
              <w:t>Наименование показателя</w:t>
            </w:r>
          </w:p>
        </w:tc>
        <w:tc>
          <w:tcPr>
            <w:tcW w:w="3078" w:type="dxa"/>
          </w:tcPr>
          <w:p w:rsidR="00630198" w:rsidRPr="00B169AF" w:rsidRDefault="00630198" w:rsidP="00AF7546">
            <w:pPr>
              <w:spacing w:line="276" w:lineRule="auto"/>
              <w:jc w:val="center"/>
            </w:pPr>
            <w:r w:rsidRPr="00B169AF">
              <w:t>Отчетный год</w:t>
            </w:r>
          </w:p>
        </w:tc>
        <w:tc>
          <w:tcPr>
            <w:tcW w:w="3000" w:type="dxa"/>
          </w:tcPr>
          <w:p w:rsidR="00630198" w:rsidRPr="00B169AF" w:rsidRDefault="00630198" w:rsidP="00AF7546">
            <w:pPr>
              <w:spacing w:line="276" w:lineRule="auto"/>
              <w:jc w:val="center"/>
            </w:pPr>
            <w:r w:rsidRPr="00B169AF">
              <w:t>2012 год</w:t>
            </w:r>
          </w:p>
        </w:tc>
      </w:tr>
      <w:tr w:rsidR="00630198" w:rsidRPr="00B169AF" w:rsidTr="00986BA6">
        <w:tc>
          <w:tcPr>
            <w:tcW w:w="3510" w:type="dxa"/>
          </w:tcPr>
          <w:p w:rsidR="00630198" w:rsidRPr="00B169AF" w:rsidRDefault="00630198" w:rsidP="00AF7546">
            <w:pPr>
              <w:spacing w:line="276" w:lineRule="auto"/>
              <w:jc w:val="both"/>
            </w:pPr>
            <w:r w:rsidRPr="00B169AF">
              <w:t>Объём продаж (выручка)</w:t>
            </w:r>
          </w:p>
        </w:tc>
        <w:tc>
          <w:tcPr>
            <w:tcW w:w="3078" w:type="dxa"/>
          </w:tcPr>
          <w:p w:rsidR="00630198" w:rsidRPr="00B169AF" w:rsidRDefault="00630198" w:rsidP="00AF7546">
            <w:pPr>
              <w:spacing w:line="276" w:lineRule="auto"/>
              <w:jc w:val="center"/>
            </w:pPr>
            <w:r w:rsidRPr="00B169AF">
              <w:t>6 448 169,4</w:t>
            </w:r>
          </w:p>
        </w:tc>
        <w:tc>
          <w:tcPr>
            <w:tcW w:w="3000" w:type="dxa"/>
          </w:tcPr>
          <w:p w:rsidR="00630198" w:rsidRPr="00B169AF" w:rsidRDefault="00630198" w:rsidP="00AF7546">
            <w:pPr>
              <w:spacing w:line="276" w:lineRule="auto"/>
              <w:jc w:val="center"/>
            </w:pPr>
            <w:r w:rsidRPr="00B169AF">
              <w:t>6 562 171,4</w:t>
            </w:r>
          </w:p>
        </w:tc>
      </w:tr>
      <w:tr w:rsidR="00630198" w:rsidRPr="00B169AF" w:rsidTr="00986BA6">
        <w:tc>
          <w:tcPr>
            <w:tcW w:w="3510" w:type="dxa"/>
          </w:tcPr>
          <w:p w:rsidR="00630198" w:rsidRPr="00B169AF" w:rsidRDefault="008F7E4B" w:rsidP="00AF7546">
            <w:pPr>
              <w:spacing w:line="276" w:lineRule="auto"/>
              <w:jc w:val="both"/>
            </w:pPr>
            <w:r w:rsidRPr="00B169AF">
              <w:t>Прибыль от продаж</w:t>
            </w:r>
            <w:r w:rsidR="00630198" w:rsidRPr="00B169AF">
              <w:t xml:space="preserve"> </w:t>
            </w:r>
          </w:p>
        </w:tc>
        <w:tc>
          <w:tcPr>
            <w:tcW w:w="3078" w:type="dxa"/>
          </w:tcPr>
          <w:p w:rsidR="00630198" w:rsidRPr="00B169AF" w:rsidRDefault="00630198" w:rsidP="00AF7546">
            <w:pPr>
              <w:spacing w:line="276" w:lineRule="auto"/>
              <w:jc w:val="center"/>
            </w:pPr>
            <w:r w:rsidRPr="00B169AF">
              <w:t>-444 771,7</w:t>
            </w:r>
          </w:p>
        </w:tc>
        <w:tc>
          <w:tcPr>
            <w:tcW w:w="3000" w:type="dxa"/>
          </w:tcPr>
          <w:p w:rsidR="00630198" w:rsidRPr="00B169AF" w:rsidRDefault="00630198" w:rsidP="00AF7546">
            <w:pPr>
              <w:spacing w:line="276" w:lineRule="auto"/>
              <w:jc w:val="center"/>
            </w:pPr>
            <w:r w:rsidRPr="00B169AF">
              <w:t>- 686 764,2</w:t>
            </w:r>
          </w:p>
        </w:tc>
      </w:tr>
      <w:tr w:rsidR="00630198" w:rsidRPr="00B169AF" w:rsidTr="00986BA6">
        <w:tc>
          <w:tcPr>
            <w:tcW w:w="3510" w:type="dxa"/>
          </w:tcPr>
          <w:p w:rsidR="00630198" w:rsidRPr="00B169AF" w:rsidRDefault="00630198" w:rsidP="00AF7546">
            <w:pPr>
              <w:spacing w:line="276" w:lineRule="auto"/>
              <w:jc w:val="both"/>
            </w:pPr>
            <w:r w:rsidRPr="00B169AF">
              <w:t>Прибыль до налогообложения</w:t>
            </w:r>
          </w:p>
        </w:tc>
        <w:tc>
          <w:tcPr>
            <w:tcW w:w="3078" w:type="dxa"/>
          </w:tcPr>
          <w:p w:rsidR="00630198" w:rsidRPr="00B169AF" w:rsidRDefault="00630198" w:rsidP="00AF7546">
            <w:pPr>
              <w:spacing w:line="276" w:lineRule="auto"/>
              <w:jc w:val="center"/>
            </w:pPr>
            <w:r w:rsidRPr="00B169AF">
              <w:t>12610,4</w:t>
            </w:r>
          </w:p>
        </w:tc>
        <w:tc>
          <w:tcPr>
            <w:tcW w:w="3000" w:type="dxa"/>
          </w:tcPr>
          <w:p w:rsidR="00630198" w:rsidRPr="00B169AF" w:rsidRDefault="00630198" w:rsidP="00AF7546">
            <w:pPr>
              <w:spacing w:line="276" w:lineRule="auto"/>
              <w:jc w:val="center"/>
            </w:pPr>
            <w:r w:rsidRPr="00B169AF">
              <w:t>4 744,0</w:t>
            </w:r>
          </w:p>
        </w:tc>
      </w:tr>
      <w:tr w:rsidR="00630198" w:rsidRPr="00B169AF" w:rsidTr="00986BA6">
        <w:tc>
          <w:tcPr>
            <w:tcW w:w="3510" w:type="dxa"/>
          </w:tcPr>
          <w:p w:rsidR="00630198" w:rsidRPr="00B169AF" w:rsidRDefault="00630198" w:rsidP="00AF7546">
            <w:pPr>
              <w:spacing w:line="276" w:lineRule="auto"/>
              <w:jc w:val="both"/>
            </w:pPr>
            <w:r w:rsidRPr="00B169AF">
              <w:t>Чистая прибыль</w:t>
            </w:r>
          </w:p>
        </w:tc>
        <w:tc>
          <w:tcPr>
            <w:tcW w:w="3078" w:type="dxa"/>
          </w:tcPr>
          <w:p w:rsidR="00630198" w:rsidRPr="00B169AF" w:rsidRDefault="00630198" w:rsidP="00AF7546">
            <w:pPr>
              <w:spacing w:line="276" w:lineRule="auto"/>
              <w:jc w:val="center"/>
            </w:pPr>
            <w:r w:rsidRPr="00B169AF">
              <w:t>5762,0</w:t>
            </w:r>
          </w:p>
        </w:tc>
        <w:tc>
          <w:tcPr>
            <w:tcW w:w="3000" w:type="dxa"/>
          </w:tcPr>
          <w:p w:rsidR="00630198" w:rsidRPr="00B169AF" w:rsidRDefault="00630198" w:rsidP="00AF7546">
            <w:pPr>
              <w:spacing w:line="276" w:lineRule="auto"/>
              <w:jc w:val="center"/>
            </w:pPr>
            <w:r w:rsidRPr="00B169AF">
              <w:t>831,2</w:t>
            </w:r>
          </w:p>
        </w:tc>
      </w:tr>
      <w:tr w:rsidR="00630198" w:rsidRPr="00B169AF" w:rsidTr="00986BA6">
        <w:tc>
          <w:tcPr>
            <w:tcW w:w="3510" w:type="dxa"/>
          </w:tcPr>
          <w:p w:rsidR="00630198" w:rsidRPr="00B169AF" w:rsidRDefault="00630198" w:rsidP="00AF7546">
            <w:pPr>
              <w:spacing w:line="276" w:lineRule="auto"/>
              <w:jc w:val="both"/>
            </w:pPr>
            <w:r w:rsidRPr="00B169AF">
              <w:t>Прочие доходы</w:t>
            </w:r>
          </w:p>
        </w:tc>
        <w:tc>
          <w:tcPr>
            <w:tcW w:w="3078" w:type="dxa"/>
          </w:tcPr>
          <w:p w:rsidR="00630198" w:rsidRPr="00B169AF" w:rsidRDefault="00630198" w:rsidP="00AF7546">
            <w:pPr>
              <w:spacing w:line="276" w:lineRule="auto"/>
              <w:jc w:val="center"/>
            </w:pPr>
            <w:r w:rsidRPr="00B169AF">
              <w:t>619 968</w:t>
            </w:r>
          </w:p>
        </w:tc>
        <w:tc>
          <w:tcPr>
            <w:tcW w:w="3000" w:type="dxa"/>
          </w:tcPr>
          <w:p w:rsidR="00630198" w:rsidRPr="00B169AF" w:rsidRDefault="00630198" w:rsidP="00AF7546">
            <w:pPr>
              <w:spacing w:line="276" w:lineRule="auto"/>
              <w:jc w:val="center"/>
            </w:pPr>
            <w:r w:rsidRPr="00B169AF">
              <w:t>884 944,6</w:t>
            </w:r>
          </w:p>
        </w:tc>
      </w:tr>
      <w:tr w:rsidR="00630198" w:rsidRPr="00B169AF" w:rsidTr="00986BA6">
        <w:tc>
          <w:tcPr>
            <w:tcW w:w="3510" w:type="dxa"/>
          </w:tcPr>
          <w:p w:rsidR="00630198" w:rsidRPr="00B169AF" w:rsidRDefault="00630198" w:rsidP="00AF7546">
            <w:pPr>
              <w:spacing w:line="276" w:lineRule="auto"/>
              <w:jc w:val="both"/>
            </w:pPr>
            <w:r w:rsidRPr="00B169AF">
              <w:t>Прочие расходы</w:t>
            </w:r>
          </w:p>
        </w:tc>
        <w:tc>
          <w:tcPr>
            <w:tcW w:w="3078" w:type="dxa"/>
          </w:tcPr>
          <w:p w:rsidR="00630198" w:rsidRPr="00B169AF" w:rsidRDefault="00630198" w:rsidP="00AF7546">
            <w:pPr>
              <w:spacing w:line="276" w:lineRule="auto"/>
              <w:jc w:val="center"/>
            </w:pPr>
            <w:r w:rsidRPr="00B169AF">
              <w:t>(162 586)</w:t>
            </w:r>
          </w:p>
        </w:tc>
        <w:tc>
          <w:tcPr>
            <w:tcW w:w="3000" w:type="dxa"/>
          </w:tcPr>
          <w:p w:rsidR="00630198" w:rsidRPr="00B169AF" w:rsidRDefault="00630198" w:rsidP="00AF7546">
            <w:pPr>
              <w:spacing w:line="276" w:lineRule="auto"/>
              <w:jc w:val="center"/>
            </w:pPr>
            <w:r w:rsidRPr="00B169AF">
              <w:t>193 436,4</w:t>
            </w:r>
          </w:p>
        </w:tc>
      </w:tr>
      <w:tr w:rsidR="00630198" w:rsidRPr="00B169AF" w:rsidTr="00986BA6">
        <w:tc>
          <w:tcPr>
            <w:tcW w:w="3510" w:type="dxa"/>
          </w:tcPr>
          <w:p w:rsidR="00630198" w:rsidRPr="00B169AF" w:rsidRDefault="00630198" w:rsidP="00AF7546">
            <w:pPr>
              <w:spacing w:line="276" w:lineRule="auto"/>
              <w:jc w:val="both"/>
            </w:pPr>
            <w:r w:rsidRPr="00B169AF">
              <w:t>Соотношение собственных и заемных средств</w:t>
            </w:r>
          </w:p>
        </w:tc>
        <w:tc>
          <w:tcPr>
            <w:tcW w:w="3078" w:type="dxa"/>
          </w:tcPr>
          <w:p w:rsidR="00630198" w:rsidRPr="00B169AF" w:rsidRDefault="00630198" w:rsidP="00AF7546">
            <w:pPr>
              <w:spacing w:line="276" w:lineRule="auto"/>
              <w:jc w:val="center"/>
            </w:pPr>
            <w:r w:rsidRPr="00B169AF">
              <w:t>0,86</w:t>
            </w:r>
          </w:p>
        </w:tc>
        <w:tc>
          <w:tcPr>
            <w:tcW w:w="3000" w:type="dxa"/>
          </w:tcPr>
          <w:p w:rsidR="00630198" w:rsidRPr="00B169AF" w:rsidRDefault="00630198" w:rsidP="00AF7546">
            <w:pPr>
              <w:spacing w:line="276" w:lineRule="auto"/>
              <w:jc w:val="center"/>
            </w:pPr>
            <w:r w:rsidRPr="00B169AF">
              <w:t>0,07</w:t>
            </w:r>
          </w:p>
        </w:tc>
      </w:tr>
    </w:tbl>
    <w:p w:rsidR="00630198" w:rsidRPr="00B169AF" w:rsidRDefault="00630198" w:rsidP="00CA7B9F">
      <w:pPr>
        <w:jc w:val="both"/>
      </w:pPr>
    </w:p>
    <w:p w:rsidR="00630198" w:rsidRPr="00B169AF" w:rsidRDefault="00630198" w:rsidP="00CA7B9F">
      <w:pPr>
        <w:ind w:firstLine="567"/>
        <w:jc w:val="both"/>
      </w:pPr>
      <w:r w:rsidRPr="00B169AF">
        <w:t>Основные задачи, поставленные перед ОАО «ЮТЭК» на 2012 год:</w:t>
      </w:r>
    </w:p>
    <w:p w:rsidR="00630198" w:rsidRPr="00B169AF" w:rsidRDefault="00630198" w:rsidP="00CA7B9F">
      <w:pPr>
        <w:pStyle w:val="ConsPlusTitle"/>
        <w:ind w:firstLine="567"/>
        <w:jc w:val="both"/>
        <w:outlineLvl w:val="0"/>
        <w:rPr>
          <w:rFonts w:ascii="Times New Roman" w:hAnsi="Times New Roman" w:cs="Times New Roman"/>
          <w:b w:val="0"/>
          <w:sz w:val="24"/>
          <w:szCs w:val="24"/>
        </w:rPr>
      </w:pPr>
    </w:p>
    <w:p w:rsidR="00630198" w:rsidRPr="00B169AF" w:rsidRDefault="00630198" w:rsidP="002E7E45">
      <w:pPr>
        <w:pStyle w:val="11"/>
        <w:numPr>
          <w:ilvl w:val="0"/>
          <w:numId w:val="6"/>
        </w:numPr>
        <w:ind w:left="0" w:firstLine="0"/>
        <w:jc w:val="both"/>
      </w:pPr>
      <w:r w:rsidRPr="00B169AF">
        <w:t xml:space="preserve">расширение зоны присутствия на территории муниципальных образований Ханты-Мансийского автономного округа–Югры; </w:t>
      </w:r>
    </w:p>
    <w:p w:rsidR="00630198" w:rsidRPr="00B169AF" w:rsidRDefault="00630198" w:rsidP="002E7E45">
      <w:pPr>
        <w:pStyle w:val="11"/>
        <w:numPr>
          <w:ilvl w:val="0"/>
          <w:numId w:val="6"/>
        </w:numPr>
        <w:ind w:left="0" w:firstLine="0"/>
        <w:jc w:val="both"/>
      </w:pPr>
      <w:r w:rsidRPr="00B169AF">
        <w:rPr>
          <w:color w:val="000000"/>
        </w:rPr>
        <w:t>сохранение в 2012 года в числе клиентов максимально возможного числа существующих</w:t>
      </w:r>
      <w:r w:rsidRPr="00B169AF">
        <w:t xml:space="preserve"> </w:t>
      </w:r>
      <w:r w:rsidRPr="00B169AF">
        <w:rPr>
          <w:color w:val="000000"/>
        </w:rPr>
        <w:t>крупных промышленных потребителей электрической энергии</w:t>
      </w:r>
      <w:r w:rsidRPr="00B169AF">
        <w:t>, а также увеличение количества бытовых потребителей, увеличение количества абонентов – юридических лиц;</w:t>
      </w:r>
    </w:p>
    <w:p w:rsidR="00630198" w:rsidRPr="00B169AF" w:rsidRDefault="00630198" w:rsidP="002E7E45">
      <w:pPr>
        <w:pStyle w:val="11"/>
        <w:numPr>
          <w:ilvl w:val="0"/>
          <w:numId w:val="6"/>
        </w:numPr>
        <w:ind w:left="0" w:firstLine="0"/>
        <w:jc w:val="both"/>
      </w:pPr>
      <w:r w:rsidRPr="00B169AF">
        <w:t>увеличение объема реализации электроэнергии;</w:t>
      </w:r>
    </w:p>
    <w:p w:rsidR="00630198" w:rsidRPr="00B169AF" w:rsidRDefault="00630198" w:rsidP="002E7E45">
      <w:pPr>
        <w:pStyle w:val="11"/>
        <w:numPr>
          <w:ilvl w:val="0"/>
          <w:numId w:val="6"/>
        </w:numPr>
        <w:ind w:left="0" w:firstLine="0"/>
        <w:jc w:val="both"/>
      </w:pPr>
      <w:r w:rsidRPr="00B169AF">
        <w:t>выход на оптовый рынок электроэнергии по всем ГТП;</w:t>
      </w:r>
    </w:p>
    <w:p w:rsidR="00630198" w:rsidRPr="00B169AF" w:rsidRDefault="00630198" w:rsidP="002E7E45">
      <w:pPr>
        <w:pStyle w:val="11"/>
        <w:numPr>
          <w:ilvl w:val="0"/>
          <w:numId w:val="6"/>
        </w:numPr>
        <w:ind w:left="0" w:firstLine="0"/>
        <w:jc w:val="both"/>
      </w:pPr>
      <w:r w:rsidRPr="00B169AF">
        <w:t xml:space="preserve">приобретение программного комплекса для осуществления </w:t>
      </w:r>
      <w:proofErr w:type="spellStart"/>
      <w:r w:rsidRPr="00B169AF">
        <w:t>энергосбытовой</w:t>
      </w:r>
      <w:proofErr w:type="spellEnd"/>
      <w:r w:rsidRPr="00B169AF">
        <w:t xml:space="preserve"> деятельности;</w:t>
      </w:r>
    </w:p>
    <w:p w:rsidR="00630198" w:rsidRPr="00B169AF" w:rsidRDefault="00630198" w:rsidP="002E7E45">
      <w:pPr>
        <w:pStyle w:val="11"/>
        <w:numPr>
          <w:ilvl w:val="0"/>
          <w:numId w:val="6"/>
        </w:numPr>
        <w:ind w:left="0" w:firstLine="0"/>
        <w:jc w:val="both"/>
      </w:pPr>
      <w:r w:rsidRPr="00B169AF">
        <w:t xml:space="preserve">организация </w:t>
      </w:r>
      <w:r w:rsidRPr="00B169AF">
        <w:rPr>
          <w:lang w:val="en-US"/>
        </w:rPr>
        <w:t>VPN</w:t>
      </w:r>
      <w:r w:rsidRPr="00B169AF">
        <w:t xml:space="preserve"> каналов связи с филиалами;</w:t>
      </w:r>
    </w:p>
    <w:p w:rsidR="00630198" w:rsidRPr="00B169AF" w:rsidRDefault="00630198" w:rsidP="002E7E45">
      <w:pPr>
        <w:pStyle w:val="11"/>
        <w:numPr>
          <w:ilvl w:val="0"/>
          <w:numId w:val="6"/>
        </w:numPr>
        <w:ind w:left="0" w:firstLine="0"/>
        <w:jc w:val="both"/>
      </w:pPr>
      <w:r w:rsidRPr="00B169AF">
        <w:t xml:space="preserve">организация работы с кредитными организациями и платежными агентами по вопросу снижения стоимости комиссионного вознаграждения; </w:t>
      </w:r>
    </w:p>
    <w:p w:rsidR="00630198" w:rsidRPr="00B169AF" w:rsidRDefault="00630198" w:rsidP="002E7E45">
      <w:pPr>
        <w:pStyle w:val="11"/>
        <w:numPr>
          <w:ilvl w:val="0"/>
          <w:numId w:val="6"/>
        </w:numPr>
        <w:ind w:left="0" w:firstLine="0"/>
        <w:jc w:val="both"/>
      </w:pPr>
      <w:r w:rsidRPr="00B169AF">
        <w:t>повышение оперативности контроля и эффективности планирования сбытовой деятельности;</w:t>
      </w:r>
    </w:p>
    <w:p w:rsidR="00630198" w:rsidRPr="00B169AF" w:rsidRDefault="00630198" w:rsidP="002E7E45">
      <w:pPr>
        <w:pStyle w:val="11"/>
        <w:numPr>
          <w:ilvl w:val="0"/>
          <w:numId w:val="6"/>
        </w:numPr>
        <w:ind w:left="0" w:firstLine="0"/>
        <w:jc w:val="both"/>
      </w:pPr>
      <w:r w:rsidRPr="00B169AF">
        <w:t>развитие системы электронных платежей для увеличения доступности и удобства оплаты за потребленную электроэнергию физическими лицами.</w:t>
      </w:r>
    </w:p>
    <w:p w:rsidR="00630198" w:rsidRPr="00B169AF" w:rsidRDefault="00630198" w:rsidP="00A208DE">
      <w:pPr>
        <w:pStyle w:val="2"/>
        <w:numPr>
          <w:ilvl w:val="0"/>
          <w:numId w:val="21"/>
        </w:numPr>
        <w:spacing w:after="0"/>
        <w:ind w:right="1254"/>
        <w:jc w:val="center"/>
        <w:rPr>
          <w:rFonts w:ascii="Times New Roman" w:hAnsi="Times New Roman" w:cs="Times New Roman"/>
          <w:i w:val="0"/>
        </w:rPr>
      </w:pPr>
      <w:r w:rsidRPr="00B169AF">
        <w:rPr>
          <w:rFonts w:ascii="Times New Roman" w:hAnsi="Times New Roman" w:cs="Times New Roman"/>
          <w:i w:val="0"/>
        </w:rPr>
        <w:t>Информация об объеме каждого из использованных акционерным обществом в отчетном году видов энергетических ресурсов в натуральном выражении и в денежном выражении.</w:t>
      </w:r>
    </w:p>
    <w:p w:rsidR="00630198" w:rsidRPr="00B169AF" w:rsidRDefault="00630198" w:rsidP="00B23F8A">
      <w:pPr>
        <w:pStyle w:val="110"/>
        <w:autoSpaceDE w:val="0"/>
        <w:autoSpaceDN w:val="0"/>
        <w:adjustRightInd w:val="0"/>
        <w:spacing w:after="0" w:line="240" w:lineRule="auto"/>
        <w:ind w:left="-360"/>
        <w:jc w:val="center"/>
        <w:outlineLvl w:val="2"/>
        <w:rPr>
          <w:rFonts w:ascii="Times New Roman" w:hAnsi="Times New Roman"/>
          <w:b/>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2430"/>
        <w:gridCol w:w="1693"/>
        <w:gridCol w:w="1701"/>
      </w:tblGrid>
      <w:tr w:rsidR="00630198" w:rsidRPr="00B169AF" w:rsidTr="00986BA6">
        <w:tc>
          <w:tcPr>
            <w:tcW w:w="3652" w:type="dxa"/>
          </w:tcPr>
          <w:p w:rsidR="00630198" w:rsidRPr="00B169AF" w:rsidRDefault="00630198" w:rsidP="00F400CF">
            <w:pPr>
              <w:jc w:val="center"/>
            </w:pPr>
            <w:r w:rsidRPr="00B169AF">
              <w:t>Вид энергетического ресурса</w:t>
            </w:r>
          </w:p>
        </w:tc>
        <w:tc>
          <w:tcPr>
            <w:tcW w:w="2430" w:type="dxa"/>
          </w:tcPr>
          <w:p w:rsidR="00630198" w:rsidRPr="00B169AF" w:rsidRDefault="00630198" w:rsidP="00F400CF">
            <w:pPr>
              <w:jc w:val="center"/>
            </w:pPr>
            <w:r w:rsidRPr="00B169AF">
              <w:t>Объём потребления</w:t>
            </w:r>
          </w:p>
          <w:p w:rsidR="00630198" w:rsidRPr="00B169AF" w:rsidRDefault="00630198" w:rsidP="00F400CF">
            <w:pPr>
              <w:jc w:val="center"/>
            </w:pPr>
            <w:r w:rsidRPr="00B169AF">
              <w:t>в натуральном выражении</w:t>
            </w:r>
          </w:p>
        </w:tc>
        <w:tc>
          <w:tcPr>
            <w:tcW w:w="1693" w:type="dxa"/>
          </w:tcPr>
          <w:p w:rsidR="00630198" w:rsidRPr="00B169AF" w:rsidRDefault="00630198" w:rsidP="00F400CF">
            <w:pPr>
              <w:jc w:val="center"/>
            </w:pPr>
            <w:r w:rsidRPr="00B169AF">
              <w:t>Единица измерения</w:t>
            </w:r>
          </w:p>
        </w:tc>
        <w:tc>
          <w:tcPr>
            <w:tcW w:w="1701" w:type="dxa"/>
          </w:tcPr>
          <w:p w:rsidR="00630198" w:rsidRPr="00B169AF" w:rsidRDefault="00630198" w:rsidP="00F400CF">
            <w:pPr>
              <w:jc w:val="center"/>
            </w:pPr>
            <w:r w:rsidRPr="00B169AF">
              <w:t>Объём потребления, тыс. руб.</w:t>
            </w:r>
          </w:p>
        </w:tc>
      </w:tr>
      <w:tr w:rsidR="00630198" w:rsidRPr="00B169AF" w:rsidTr="00986BA6">
        <w:tc>
          <w:tcPr>
            <w:tcW w:w="3652" w:type="dxa"/>
          </w:tcPr>
          <w:p w:rsidR="00630198" w:rsidRPr="00B169AF" w:rsidRDefault="00630198" w:rsidP="00F400CF">
            <w:r w:rsidRPr="00B169AF">
              <w:t>Тепловая энергия</w:t>
            </w:r>
          </w:p>
        </w:tc>
        <w:tc>
          <w:tcPr>
            <w:tcW w:w="2430" w:type="dxa"/>
          </w:tcPr>
          <w:p w:rsidR="00630198" w:rsidRPr="00B169AF" w:rsidRDefault="00630198" w:rsidP="00F400CF">
            <w:pPr>
              <w:jc w:val="center"/>
            </w:pPr>
            <w:r w:rsidRPr="00B169AF">
              <w:t>523,03</w:t>
            </w:r>
          </w:p>
        </w:tc>
        <w:tc>
          <w:tcPr>
            <w:tcW w:w="1693" w:type="dxa"/>
          </w:tcPr>
          <w:p w:rsidR="00630198" w:rsidRPr="00B169AF" w:rsidRDefault="00630198" w:rsidP="00F400CF">
            <w:pPr>
              <w:jc w:val="center"/>
            </w:pPr>
            <w:proofErr w:type="spellStart"/>
            <w:r w:rsidRPr="00B169AF">
              <w:t>гкал</w:t>
            </w:r>
            <w:proofErr w:type="spellEnd"/>
          </w:p>
        </w:tc>
        <w:tc>
          <w:tcPr>
            <w:tcW w:w="1701" w:type="dxa"/>
          </w:tcPr>
          <w:p w:rsidR="00630198" w:rsidRPr="00B169AF" w:rsidRDefault="00630198" w:rsidP="00F400CF">
            <w:pPr>
              <w:jc w:val="center"/>
            </w:pPr>
            <w:r w:rsidRPr="00B169AF">
              <w:t>589,77</w:t>
            </w:r>
          </w:p>
        </w:tc>
      </w:tr>
      <w:tr w:rsidR="00630198" w:rsidRPr="00B169AF" w:rsidTr="00986BA6">
        <w:tc>
          <w:tcPr>
            <w:tcW w:w="3652" w:type="dxa"/>
          </w:tcPr>
          <w:p w:rsidR="00630198" w:rsidRPr="00B169AF" w:rsidRDefault="00630198" w:rsidP="00F400CF">
            <w:r w:rsidRPr="00B169AF">
              <w:t>Электрическая энергия</w:t>
            </w:r>
          </w:p>
        </w:tc>
        <w:tc>
          <w:tcPr>
            <w:tcW w:w="2430" w:type="dxa"/>
          </w:tcPr>
          <w:p w:rsidR="00630198" w:rsidRPr="00B169AF" w:rsidRDefault="00630198" w:rsidP="00F400CF">
            <w:pPr>
              <w:jc w:val="center"/>
            </w:pPr>
            <w:r w:rsidRPr="00B169AF">
              <w:t>519 743</w:t>
            </w:r>
          </w:p>
        </w:tc>
        <w:tc>
          <w:tcPr>
            <w:tcW w:w="1693" w:type="dxa"/>
          </w:tcPr>
          <w:p w:rsidR="00630198" w:rsidRPr="00B169AF" w:rsidRDefault="00630198" w:rsidP="00F400CF">
            <w:pPr>
              <w:jc w:val="center"/>
            </w:pPr>
            <w:r w:rsidRPr="00B169AF">
              <w:t>квт./ч</w:t>
            </w:r>
          </w:p>
        </w:tc>
        <w:tc>
          <w:tcPr>
            <w:tcW w:w="1701" w:type="dxa"/>
          </w:tcPr>
          <w:p w:rsidR="00630198" w:rsidRPr="00B169AF" w:rsidRDefault="00630198" w:rsidP="00F400CF">
            <w:pPr>
              <w:jc w:val="center"/>
            </w:pPr>
            <w:r w:rsidRPr="00B169AF">
              <w:t>1168,04</w:t>
            </w:r>
          </w:p>
        </w:tc>
      </w:tr>
      <w:tr w:rsidR="00630198" w:rsidRPr="00B169AF" w:rsidTr="00986BA6">
        <w:tc>
          <w:tcPr>
            <w:tcW w:w="3652" w:type="dxa"/>
          </w:tcPr>
          <w:p w:rsidR="00630198" w:rsidRPr="00B169AF" w:rsidRDefault="00630198" w:rsidP="00F400CF">
            <w:r w:rsidRPr="00B169AF">
              <w:t>Бензин автомобильный</w:t>
            </w:r>
          </w:p>
        </w:tc>
        <w:tc>
          <w:tcPr>
            <w:tcW w:w="2430" w:type="dxa"/>
          </w:tcPr>
          <w:p w:rsidR="00630198" w:rsidRPr="00B169AF" w:rsidRDefault="00630198" w:rsidP="00F400CF">
            <w:pPr>
              <w:jc w:val="center"/>
            </w:pPr>
            <w:r w:rsidRPr="00B169AF">
              <w:t>62 467,54</w:t>
            </w:r>
          </w:p>
        </w:tc>
        <w:tc>
          <w:tcPr>
            <w:tcW w:w="1693" w:type="dxa"/>
          </w:tcPr>
          <w:p w:rsidR="00630198" w:rsidRPr="00B169AF" w:rsidRDefault="00630198" w:rsidP="00F400CF">
            <w:pPr>
              <w:jc w:val="center"/>
            </w:pPr>
            <w:r w:rsidRPr="00B169AF">
              <w:t>литр</w:t>
            </w:r>
          </w:p>
        </w:tc>
        <w:tc>
          <w:tcPr>
            <w:tcW w:w="1701" w:type="dxa"/>
          </w:tcPr>
          <w:p w:rsidR="00630198" w:rsidRPr="00B169AF" w:rsidRDefault="00630198" w:rsidP="00F400CF">
            <w:pPr>
              <w:jc w:val="center"/>
            </w:pPr>
            <w:r w:rsidRPr="00B169AF">
              <w:t>1453,93</w:t>
            </w:r>
          </w:p>
        </w:tc>
      </w:tr>
    </w:tbl>
    <w:p w:rsidR="00630198" w:rsidRPr="00B169AF" w:rsidRDefault="00630198" w:rsidP="00B23F8A">
      <w:pPr>
        <w:pStyle w:val="2"/>
        <w:ind w:right="-1" w:firstLine="567"/>
        <w:rPr>
          <w:rFonts w:ascii="Times New Roman" w:hAnsi="Times New Roman" w:cs="Times New Roman"/>
          <w:i w:val="0"/>
          <w:sz w:val="24"/>
          <w:szCs w:val="24"/>
        </w:rPr>
      </w:pPr>
      <w:r w:rsidRPr="00B169AF">
        <w:rPr>
          <w:rFonts w:ascii="Times New Roman" w:hAnsi="Times New Roman" w:cs="Times New Roman"/>
          <w:b w:val="0"/>
          <w:i w:val="0"/>
          <w:sz w:val="24"/>
        </w:rPr>
        <w:t>Иные виды энергетических ресурсов, помимо указанных в таблице, в отчетном году не использовались.</w:t>
      </w:r>
    </w:p>
    <w:p w:rsidR="00630198" w:rsidRPr="00B169AF" w:rsidRDefault="00630198" w:rsidP="00B23F8A"/>
    <w:p w:rsidR="00630198" w:rsidRPr="00B169AF" w:rsidRDefault="00BA34B5" w:rsidP="00BA34B5">
      <w:pPr>
        <w:ind w:left="927"/>
        <w:contextualSpacing/>
        <w:jc w:val="center"/>
        <w:rPr>
          <w:b/>
        </w:rPr>
      </w:pPr>
      <w:r>
        <w:rPr>
          <w:b/>
        </w:rPr>
        <w:t xml:space="preserve">5.1. </w:t>
      </w:r>
      <w:r w:rsidR="00630198" w:rsidRPr="00B169AF">
        <w:rPr>
          <w:b/>
        </w:rPr>
        <w:t xml:space="preserve">Политика энергосбережения и </w:t>
      </w:r>
      <w:proofErr w:type="spellStart"/>
      <w:r w:rsidR="00630198" w:rsidRPr="00B169AF">
        <w:rPr>
          <w:b/>
        </w:rPr>
        <w:t>энергоэффективности</w:t>
      </w:r>
      <w:proofErr w:type="spellEnd"/>
      <w:r w:rsidR="00630198" w:rsidRPr="00B169AF">
        <w:rPr>
          <w:b/>
        </w:rPr>
        <w:t>.</w:t>
      </w:r>
    </w:p>
    <w:p w:rsidR="00630198" w:rsidRPr="00B169AF" w:rsidRDefault="00630198" w:rsidP="00126F01">
      <w:pPr>
        <w:ind w:firstLine="708"/>
        <w:contextualSpacing/>
        <w:jc w:val="center"/>
        <w:rPr>
          <w:b/>
        </w:rPr>
      </w:pPr>
    </w:p>
    <w:p w:rsidR="00630198" w:rsidRPr="00B169AF" w:rsidRDefault="00630198" w:rsidP="00E950E7">
      <w:pPr>
        <w:pStyle w:val="11"/>
        <w:ind w:left="0" w:firstLine="709"/>
        <w:jc w:val="both"/>
      </w:pPr>
      <w:r w:rsidRPr="00B169AF">
        <w:t>В рамках выполнения с Федерального закона от 23.11.2009 № 261 «Об энергосбережении и о повышении энергетической эффективности» в ОАО «ЮТЭК» была утверждена «Программа энергосбережения и повышения энергетической эффективности в ОАО «ЮТЭК» на 2010 – 2015г.г.» (</w:t>
      </w:r>
      <w:r w:rsidR="00CD62A1" w:rsidRPr="00B169AF">
        <w:t xml:space="preserve">Приказ </w:t>
      </w:r>
      <w:r w:rsidRPr="00B169AF">
        <w:t>от 02.09.10г. № 341) (Приложение 1).</w:t>
      </w:r>
    </w:p>
    <w:p w:rsidR="00630198" w:rsidRPr="00B169AF" w:rsidRDefault="00630198" w:rsidP="00B23F8A">
      <w:pPr>
        <w:rPr>
          <w:sz w:val="28"/>
          <w:szCs w:val="28"/>
        </w:rPr>
      </w:pPr>
    </w:p>
    <w:p w:rsidR="00630198" w:rsidRPr="00B169AF" w:rsidRDefault="00630198" w:rsidP="00A208DE">
      <w:pPr>
        <w:pStyle w:val="2"/>
        <w:numPr>
          <w:ilvl w:val="0"/>
          <w:numId w:val="21"/>
        </w:numPr>
        <w:spacing w:before="0"/>
        <w:ind w:right="1254"/>
        <w:jc w:val="center"/>
        <w:rPr>
          <w:rFonts w:ascii="Times New Roman" w:hAnsi="Times New Roman" w:cs="Times New Roman"/>
          <w:i w:val="0"/>
        </w:rPr>
      </w:pPr>
      <w:r w:rsidRPr="00B169AF">
        <w:rPr>
          <w:rFonts w:ascii="Times New Roman" w:hAnsi="Times New Roman" w:cs="Times New Roman"/>
          <w:i w:val="0"/>
        </w:rPr>
        <w:t>Отчет о выплате объявленных (начисленных) дивидендов по акциям акционерного общества.</w:t>
      </w:r>
    </w:p>
    <w:p w:rsidR="00630198" w:rsidRPr="00B169AF" w:rsidRDefault="00630198" w:rsidP="00B23F8A"/>
    <w:p w:rsidR="00630198" w:rsidRPr="00B169AF" w:rsidRDefault="00630198" w:rsidP="00B23F8A">
      <w:pPr>
        <w:ind w:firstLine="567"/>
        <w:jc w:val="both"/>
      </w:pPr>
      <w:r w:rsidRPr="00B169AF">
        <w:t>В течение отчетного периода решений об объявлении (начислении) дивидендов по обыкновенным именным бездокументарным акциям ОАО «ЮТЭК» Обществом не принималось и дивиденды по акциям акционерного общества не выплачивались.</w:t>
      </w:r>
    </w:p>
    <w:p w:rsidR="00630198" w:rsidRPr="00B169AF" w:rsidRDefault="00630198" w:rsidP="00FC2D82">
      <w:pPr>
        <w:jc w:val="both"/>
        <w:rPr>
          <w:sz w:val="28"/>
          <w:szCs w:val="28"/>
        </w:rPr>
      </w:pPr>
    </w:p>
    <w:p w:rsidR="00630198" w:rsidRPr="00B169AF" w:rsidRDefault="00630198" w:rsidP="00A208DE">
      <w:pPr>
        <w:numPr>
          <w:ilvl w:val="0"/>
          <w:numId w:val="21"/>
        </w:numPr>
        <w:jc w:val="center"/>
        <w:rPr>
          <w:b/>
          <w:sz w:val="28"/>
          <w:szCs w:val="28"/>
        </w:rPr>
      </w:pPr>
      <w:r w:rsidRPr="00B169AF">
        <w:rPr>
          <w:b/>
          <w:sz w:val="28"/>
          <w:szCs w:val="28"/>
        </w:rPr>
        <w:lastRenderedPageBreak/>
        <w:t>Структура акционерного капитала.</w:t>
      </w:r>
    </w:p>
    <w:p w:rsidR="00630198" w:rsidRPr="00B169AF" w:rsidRDefault="00630198" w:rsidP="00B23F8A">
      <w:pPr>
        <w:ind w:firstLine="567"/>
        <w:jc w:val="both"/>
      </w:pPr>
    </w:p>
    <w:p w:rsidR="00630198" w:rsidRPr="00B169AF" w:rsidRDefault="00630198" w:rsidP="00B23F8A">
      <w:pPr>
        <w:ind w:firstLine="567"/>
        <w:jc w:val="both"/>
      </w:pPr>
      <w:r w:rsidRPr="00B169AF">
        <w:t>Уставный капитал ОАО «ЮТЭК» составляет 3 289 314 076 (три миллиарда двести восемьдесят девять миллионов триста четырнадцать тысяч семьдесят шесть) рублей, разделен на 3 289 314 076 обыкновенных именных бездокументарных акций номинальной стоимостью 1 рубль (в соответствии с изменениями и дополнениями в Устав от 10.05.2011 года).</w:t>
      </w:r>
    </w:p>
    <w:p w:rsidR="00630198" w:rsidRPr="00B169AF" w:rsidRDefault="00630198" w:rsidP="00B23F8A">
      <w:pPr>
        <w:widowControl w:val="0"/>
        <w:autoSpaceDE w:val="0"/>
        <w:autoSpaceDN w:val="0"/>
        <w:adjustRightInd w:val="0"/>
        <w:ind w:firstLine="5"/>
        <w:jc w:val="both"/>
        <w:rPr>
          <w:b/>
        </w:rPr>
      </w:pPr>
    </w:p>
    <w:p w:rsidR="00630198" w:rsidRPr="00B169AF" w:rsidRDefault="00630198" w:rsidP="00B23F8A">
      <w:pPr>
        <w:widowControl w:val="0"/>
        <w:autoSpaceDE w:val="0"/>
        <w:autoSpaceDN w:val="0"/>
        <w:adjustRightInd w:val="0"/>
        <w:ind w:firstLine="5"/>
        <w:jc w:val="both"/>
        <w:rPr>
          <w:b/>
        </w:rPr>
      </w:pPr>
      <w:r w:rsidRPr="00B169AF">
        <w:rPr>
          <w:b/>
        </w:rPr>
        <w:t>Сведения о выпусках ценных бумаг:</w:t>
      </w:r>
    </w:p>
    <w:p w:rsidR="00630198" w:rsidRPr="00B169AF" w:rsidRDefault="00630198" w:rsidP="00B23F8A">
      <w:pPr>
        <w:widowControl w:val="0"/>
        <w:autoSpaceDE w:val="0"/>
        <w:autoSpaceDN w:val="0"/>
        <w:adjustRightInd w:val="0"/>
        <w:ind w:firstLine="5"/>
        <w:jc w:val="both"/>
        <w:rPr>
          <w:b/>
        </w:rPr>
      </w:pPr>
    </w:p>
    <w:p w:rsidR="00630198" w:rsidRPr="00B169AF" w:rsidRDefault="00630198" w:rsidP="002E7E45">
      <w:pPr>
        <w:pStyle w:val="11"/>
        <w:widowControl w:val="0"/>
        <w:numPr>
          <w:ilvl w:val="0"/>
          <w:numId w:val="13"/>
        </w:numPr>
        <w:autoSpaceDE w:val="0"/>
        <w:autoSpaceDN w:val="0"/>
        <w:adjustRightInd w:val="0"/>
        <w:ind w:left="0" w:firstLine="0"/>
        <w:jc w:val="both"/>
        <w:rPr>
          <w:bCs/>
          <w:iCs/>
        </w:rPr>
      </w:pPr>
      <w:r w:rsidRPr="00B169AF">
        <w:rPr>
          <w:bCs/>
          <w:iCs/>
        </w:rPr>
        <w:t>Обыкновенные именные бездокументарные акции</w:t>
      </w:r>
    </w:p>
    <w:p w:rsidR="00630198" w:rsidRPr="00B169AF" w:rsidRDefault="00630198" w:rsidP="00B23F8A">
      <w:pPr>
        <w:widowControl w:val="0"/>
        <w:autoSpaceDE w:val="0"/>
        <w:autoSpaceDN w:val="0"/>
        <w:adjustRightInd w:val="0"/>
        <w:jc w:val="both"/>
        <w:rPr>
          <w:bCs/>
          <w:iCs/>
        </w:rPr>
      </w:pPr>
      <w:r w:rsidRPr="00B169AF">
        <w:t xml:space="preserve">Государственный регистрационный номер выпуска: </w:t>
      </w:r>
      <w:r w:rsidRPr="00B169AF">
        <w:rPr>
          <w:bCs/>
          <w:iCs/>
        </w:rPr>
        <w:t>1-01-55024-Е</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выпуска ценных бумаг: </w:t>
      </w:r>
      <w:r w:rsidRPr="00B169AF">
        <w:rPr>
          <w:bCs/>
          <w:iCs/>
        </w:rPr>
        <w:t>16.09.2004г.</w:t>
      </w:r>
    </w:p>
    <w:p w:rsidR="00630198" w:rsidRPr="00B169AF" w:rsidRDefault="00630198" w:rsidP="00B23F8A">
      <w:pPr>
        <w:widowControl w:val="0"/>
        <w:autoSpaceDE w:val="0"/>
        <w:autoSpaceDN w:val="0"/>
        <w:adjustRightInd w:val="0"/>
        <w:jc w:val="both"/>
        <w:rPr>
          <w:bCs/>
          <w:iCs/>
        </w:rPr>
      </w:pPr>
      <w:r w:rsidRPr="00B169AF">
        <w:t xml:space="preserve">Орган, осуществивший государственную регистрацию выпуска ценных бумаг: </w:t>
      </w:r>
      <w:r w:rsidRPr="00B169AF">
        <w:rPr>
          <w:bCs/>
          <w:iCs/>
        </w:rPr>
        <w:t>ФСФР России</w:t>
      </w:r>
    </w:p>
    <w:p w:rsidR="00630198" w:rsidRPr="00B169AF" w:rsidRDefault="00630198" w:rsidP="00B23F8A">
      <w:pPr>
        <w:widowControl w:val="0"/>
        <w:autoSpaceDE w:val="0"/>
        <w:autoSpaceDN w:val="0"/>
        <w:adjustRightInd w:val="0"/>
        <w:jc w:val="both"/>
        <w:rPr>
          <w:bCs/>
          <w:iCs/>
        </w:rPr>
      </w:pPr>
      <w:r w:rsidRPr="00B169AF">
        <w:t>Способ размещения ценных бумаг: размещение акций при учреждении акционерного общества</w:t>
      </w:r>
    </w:p>
    <w:p w:rsidR="00630198" w:rsidRPr="00B169AF" w:rsidRDefault="00630198" w:rsidP="00B23F8A">
      <w:pPr>
        <w:widowControl w:val="0"/>
        <w:autoSpaceDE w:val="0"/>
        <w:autoSpaceDN w:val="0"/>
        <w:adjustRightInd w:val="0"/>
        <w:ind w:firstLine="5"/>
        <w:jc w:val="both"/>
        <w:rPr>
          <w:bCs/>
          <w:iCs/>
        </w:rPr>
      </w:pPr>
      <w:r w:rsidRPr="00B169AF">
        <w:t>Количество размещенных ценных бумаг выпуска: 6 000 000 000 штук</w:t>
      </w:r>
    </w:p>
    <w:p w:rsidR="00630198" w:rsidRPr="00B169AF" w:rsidRDefault="00630198" w:rsidP="00B23F8A">
      <w:pPr>
        <w:widowControl w:val="0"/>
        <w:autoSpaceDE w:val="0"/>
        <w:autoSpaceDN w:val="0"/>
        <w:adjustRightInd w:val="0"/>
        <w:ind w:firstLine="5"/>
        <w:jc w:val="both"/>
        <w:rPr>
          <w:bCs/>
          <w:iCs/>
        </w:rPr>
      </w:pPr>
      <w:r w:rsidRPr="00B169AF">
        <w:t xml:space="preserve">Номинальная стоимость каждой ценной бумаги выпуска: </w:t>
      </w:r>
      <w:r w:rsidRPr="00B169AF">
        <w:rPr>
          <w:bCs/>
          <w:iCs/>
        </w:rPr>
        <w:t>1 рублей.</w:t>
      </w:r>
    </w:p>
    <w:p w:rsidR="00630198" w:rsidRPr="00B169AF" w:rsidRDefault="00630198" w:rsidP="00B23F8A">
      <w:pPr>
        <w:widowControl w:val="0"/>
        <w:autoSpaceDE w:val="0"/>
        <w:autoSpaceDN w:val="0"/>
        <w:adjustRightInd w:val="0"/>
        <w:jc w:val="both"/>
      </w:pPr>
    </w:p>
    <w:p w:rsidR="00630198" w:rsidRPr="00B169AF" w:rsidRDefault="00630198" w:rsidP="002E7E45">
      <w:pPr>
        <w:pStyle w:val="11"/>
        <w:widowControl w:val="0"/>
        <w:numPr>
          <w:ilvl w:val="0"/>
          <w:numId w:val="13"/>
        </w:numPr>
        <w:autoSpaceDE w:val="0"/>
        <w:autoSpaceDN w:val="0"/>
        <w:adjustRightInd w:val="0"/>
        <w:ind w:left="0" w:firstLine="0"/>
        <w:jc w:val="both"/>
        <w:rPr>
          <w:bCs/>
          <w:iCs/>
        </w:rPr>
      </w:pPr>
      <w:r w:rsidRPr="00B169AF">
        <w:rPr>
          <w:bCs/>
          <w:iCs/>
        </w:rPr>
        <w:t>Обыкновенные именные бездокументарные акции</w:t>
      </w:r>
    </w:p>
    <w:p w:rsidR="00630198" w:rsidRPr="00B169AF" w:rsidRDefault="00630198" w:rsidP="00B23F8A">
      <w:pPr>
        <w:widowControl w:val="0"/>
        <w:autoSpaceDE w:val="0"/>
        <w:autoSpaceDN w:val="0"/>
        <w:adjustRightInd w:val="0"/>
        <w:jc w:val="both"/>
      </w:pPr>
    </w:p>
    <w:p w:rsidR="00630198" w:rsidRPr="00B169AF" w:rsidRDefault="00630198" w:rsidP="00B23F8A">
      <w:pPr>
        <w:widowControl w:val="0"/>
        <w:autoSpaceDE w:val="0"/>
        <w:autoSpaceDN w:val="0"/>
        <w:adjustRightInd w:val="0"/>
        <w:jc w:val="both"/>
        <w:rPr>
          <w:bCs/>
          <w:iCs/>
        </w:rPr>
      </w:pPr>
      <w:r w:rsidRPr="00B169AF">
        <w:t xml:space="preserve">Государственный регистрационный номер дополнительного выпуска: </w:t>
      </w:r>
      <w:r w:rsidRPr="00B169AF">
        <w:rPr>
          <w:bCs/>
          <w:iCs/>
        </w:rPr>
        <w:t>1-01-55024-Е-001D</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дополнительного выпуска ценных бумаг </w:t>
      </w:r>
      <w:r w:rsidRPr="00B169AF">
        <w:rPr>
          <w:bCs/>
          <w:iCs/>
        </w:rPr>
        <w:t>08.02.2007г.</w:t>
      </w:r>
    </w:p>
    <w:p w:rsidR="00630198" w:rsidRPr="00B169AF" w:rsidRDefault="00630198" w:rsidP="00B23F8A">
      <w:pPr>
        <w:widowControl w:val="0"/>
        <w:autoSpaceDE w:val="0"/>
        <w:autoSpaceDN w:val="0"/>
        <w:adjustRightInd w:val="0"/>
        <w:jc w:val="both"/>
        <w:rPr>
          <w:bCs/>
          <w:iCs/>
        </w:rPr>
      </w:pPr>
      <w:r w:rsidRPr="00B169AF">
        <w:t xml:space="preserve">Орган, осуществивший государственную регистрацию дополнительного выпуска ценных бумаг: </w:t>
      </w:r>
      <w:r w:rsidRPr="00B169AF">
        <w:rPr>
          <w:bCs/>
          <w:iCs/>
        </w:rPr>
        <w:t>ФСФР России</w:t>
      </w:r>
    </w:p>
    <w:p w:rsidR="00630198" w:rsidRPr="00B169AF" w:rsidRDefault="00630198" w:rsidP="00B23F8A">
      <w:pPr>
        <w:widowControl w:val="0"/>
        <w:autoSpaceDE w:val="0"/>
        <w:autoSpaceDN w:val="0"/>
        <w:adjustRightInd w:val="0"/>
        <w:jc w:val="both"/>
        <w:rPr>
          <w:bCs/>
          <w:iCs/>
        </w:rPr>
      </w:pPr>
      <w:r w:rsidRPr="00B169AF">
        <w:t xml:space="preserve">Способ размещения ценных бумаг дополнительного выпуска: </w:t>
      </w:r>
      <w:r w:rsidRPr="00B169AF">
        <w:rPr>
          <w:bCs/>
          <w:iCs/>
        </w:rPr>
        <w:t>закрытая подписка</w:t>
      </w:r>
    </w:p>
    <w:p w:rsidR="00630198" w:rsidRPr="00B169AF" w:rsidRDefault="00630198" w:rsidP="00B23F8A">
      <w:pPr>
        <w:widowControl w:val="0"/>
        <w:autoSpaceDE w:val="0"/>
        <w:autoSpaceDN w:val="0"/>
        <w:adjustRightInd w:val="0"/>
        <w:ind w:firstLine="5"/>
        <w:jc w:val="both"/>
        <w:rPr>
          <w:bCs/>
          <w:iCs/>
        </w:rPr>
      </w:pPr>
      <w:r w:rsidRPr="00B169AF">
        <w:t xml:space="preserve">Номинальная стоимость каждой ценной бумаги выпуска: </w:t>
      </w:r>
      <w:r w:rsidRPr="00B169AF">
        <w:rPr>
          <w:bCs/>
          <w:iCs/>
        </w:rPr>
        <w:t>1 рублей</w:t>
      </w:r>
    </w:p>
    <w:p w:rsidR="00630198" w:rsidRPr="00B169AF" w:rsidRDefault="00630198" w:rsidP="00B23F8A">
      <w:pPr>
        <w:widowControl w:val="0"/>
        <w:autoSpaceDE w:val="0"/>
        <w:autoSpaceDN w:val="0"/>
        <w:adjustRightInd w:val="0"/>
        <w:ind w:firstLine="5"/>
        <w:jc w:val="both"/>
        <w:rPr>
          <w:bCs/>
          <w:iCs/>
        </w:rPr>
      </w:pPr>
      <w:r w:rsidRPr="00B169AF">
        <w:t xml:space="preserve">Количество размещенных ценных бумаг дополнительного выпуска, (штук): </w:t>
      </w:r>
      <w:r w:rsidRPr="00B169AF">
        <w:rPr>
          <w:bCs/>
          <w:iCs/>
        </w:rPr>
        <w:t>1691429016</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отчета об итогах дополнительного выпуска ценных бумаг: </w:t>
      </w:r>
      <w:r w:rsidRPr="00B169AF">
        <w:rPr>
          <w:bCs/>
          <w:iCs/>
        </w:rPr>
        <w:t>15.04.2008г.</w:t>
      </w:r>
    </w:p>
    <w:p w:rsidR="00630198" w:rsidRPr="00B169AF" w:rsidRDefault="00630198" w:rsidP="00B23F8A">
      <w:pPr>
        <w:widowControl w:val="0"/>
        <w:autoSpaceDE w:val="0"/>
        <w:autoSpaceDN w:val="0"/>
        <w:adjustRightInd w:val="0"/>
        <w:jc w:val="both"/>
        <w:rPr>
          <w:bCs/>
          <w:iCs/>
        </w:rPr>
      </w:pPr>
    </w:p>
    <w:p w:rsidR="00630198" w:rsidRPr="00B169AF" w:rsidRDefault="00630198" w:rsidP="002E7E45">
      <w:pPr>
        <w:pStyle w:val="11"/>
        <w:widowControl w:val="0"/>
        <w:numPr>
          <w:ilvl w:val="0"/>
          <w:numId w:val="13"/>
        </w:numPr>
        <w:autoSpaceDE w:val="0"/>
        <w:autoSpaceDN w:val="0"/>
        <w:adjustRightInd w:val="0"/>
        <w:ind w:left="0" w:firstLine="0"/>
        <w:jc w:val="both"/>
        <w:rPr>
          <w:bCs/>
          <w:iCs/>
        </w:rPr>
      </w:pPr>
      <w:r w:rsidRPr="00B169AF">
        <w:rPr>
          <w:bCs/>
          <w:iCs/>
        </w:rPr>
        <w:t>Обыкновенные именные бездокументарные акции</w:t>
      </w:r>
    </w:p>
    <w:p w:rsidR="00630198" w:rsidRPr="00B169AF" w:rsidRDefault="00630198" w:rsidP="00B23F8A">
      <w:pPr>
        <w:widowControl w:val="0"/>
        <w:autoSpaceDE w:val="0"/>
        <w:autoSpaceDN w:val="0"/>
        <w:adjustRightInd w:val="0"/>
        <w:jc w:val="both"/>
        <w:rPr>
          <w:bCs/>
          <w:iCs/>
        </w:rPr>
      </w:pPr>
    </w:p>
    <w:p w:rsidR="00630198" w:rsidRPr="00B169AF" w:rsidRDefault="00630198" w:rsidP="00B23F8A">
      <w:pPr>
        <w:widowControl w:val="0"/>
        <w:autoSpaceDE w:val="0"/>
        <w:autoSpaceDN w:val="0"/>
        <w:adjustRightInd w:val="0"/>
        <w:jc w:val="both"/>
        <w:rPr>
          <w:bCs/>
          <w:iCs/>
        </w:rPr>
      </w:pPr>
      <w:r w:rsidRPr="00B169AF">
        <w:t xml:space="preserve">Государственный регистрационный номер дополнительного выпуска: </w:t>
      </w:r>
      <w:r w:rsidRPr="00B169AF">
        <w:rPr>
          <w:bCs/>
          <w:iCs/>
        </w:rPr>
        <w:t>1-01-55024-Е-002D</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дополнительного выпуска ценных бумаг </w:t>
      </w:r>
      <w:r w:rsidRPr="00B169AF">
        <w:rPr>
          <w:bCs/>
          <w:iCs/>
        </w:rPr>
        <w:t>10.12.2009г.</w:t>
      </w:r>
    </w:p>
    <w:p w:rsidR="00630198" w:rsidRPr="00B169AF" w:rsidRDefault="00630198" w:rsidP="00B23F8A">
      <w:pPr>
        <w:widowControl w:val="0"/>
        <w:autoSpaceDE w:val="0"/>
        <w:autoSpaceDN w:val="0"/>
        <w:adjustRightInd w:val="0"/>
        <w:jc w:val="both"/>
        <w:rPr>
          <w:bCs/>
          <w:iCs/>
        </w:rPr>
      </w:pPr>
      <w:r w:rsidRPr="00B169AF">
        <w:t xml:space="preserve">Орган, осуществивший государственную регистрацию дополнительного выпуска ценных бумаг: </w:t>
      </w:r>
      <w:r w:rsidRPr="00B169AF">
        <w:rPr>
          <w:bCs/>
          <w:iCs/>
        </w:rPr>
        <w:t>ФСФР России</w:t>
      </w:r>
    </w:p>
    <w:p w:rsidR="00630198" w:rsidRPr="00B169AF" w:rsidRDefault="00630198" w:rsidP="00B23F8A">
      <w:pPr>
        <w:widowControl w:val="0"/>
        <w:autoSpaceDE w:val="0"/>
        <w:autoSpaceDN w:val="0"/>
        <w:adjustRightInd w:val="0"/>
        <w:jc w:val="both"/>
        <w:rPr>
          <w:bCs/>
          <w:iCs/>
        </w:rPr>
      </w:pPr>
      <w:r w:rsidRPr="00B169AF">
        <w:t xml:space="preserve">Способ размещения ценных бумаг дополнительного выпуска: </w:t>
      </w:r>
      <w:r w:rsidRPr="00B169AF">
        <w:rPr>
          <w:bCs/>
          <w:iCs/>
        </w:rPr>
        <w:t>закрытая подписка</w:t>
      </w:r>
    </w:p>
    <w:p w:rsidR="00630198" w:rsidRPr="00B169AF" w:rsidRDefault="00630198" w:rsidP="00B23F8A">
      <w:pPr>
        <w:widowControl w:val="0"/>
        <w:autoSpaceDE w:val="0"/>
        <w:autoSpaceDN w:val="0"/>
        <w:adjustRightInd w:val="0"/>
        <w:ind w:firstLine="5"/>
        <w:jc w:val="both"/>
        <w:rPr>
          <w:bCs/>
          <w:iCs/>
        </w:rPr>
      </w:pPr>
      <w:r w:rsidRPr="00B169AF">
        <w:t xml:space="preserve">Номинальная стоимость каждой ценной бумаги выпуска: </w:t>
      </w:r>
      <w:r w:rsidRPr="00B169AF">
        <w:rPr>
          <w:bCs/>
          <w:iCs/>
        </w:rPr>
        <w:t>1 рублей</w:t>
      </w:r>
    </w:p>
    <w:p w:rsidR="00630198" w:rsidRPr="00B169AF" w:rsidRDefault="00630198" w:rsidP="00B23F8A">
      <w:pPr>
        <w:widowControl w:val="0"/>
        <w:autoSpaceDE w:val="0"/>
        <w:autoSpaceDN w:val="0"/>
        <w:adjustRightInd w:val="0"/>
        <w:ind w:firstLine="5"/>
        <w:jc w:val="both"/>
        <w:rPr>
          <w:bCs/>
          <w:iCs/>
        </w:rPr>
      </w:pPr>
      <w:r w:rsidRPr="00B169AF">
        <w:t xml:space="preserve">Количество размещенных ценных бумаг дополнительного выпуска, (штук): </w:t>
      </w:r>
      <w:r w:rsidRPr="00B169AF">
        <w:rPr>
          <w:bCs/>
          <w:iCs/>
        </w:rPr>
        <w:t>997885060</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отчета об итогах дополнительного выпуска ценных бумаг: </w:t>
      </w:r>
      <w:r w:rsidRPr="00B169AF">
        <w:rPr>
          <w:bCs/>
          <w:iCs/>
        </w:rPr>
        <w:t>13.01.2011г.</w:t>
      </w:r>
    </w:p>
    <w:p w:rsidR="00630198" w:rsidRPr="00B169AF" w:rsidRDefault="00630198" w:rsidP="00B23F8A">
      <w:pPr>
        <w:pStyle w:val="a3"/>
        <w:spacing w:after="0"/>
        <w:jc w:val="both"/>
        <w:rPr>
          <w:rFonts w:ascii="Times New Roman" w:hAnsi="Times New Roman" w:cs="Times New Roman"/>
          <w:color w:val="auto"/>
        </w:rPr>
      </w:pPr>
    </w:p>
    <w:p w:rsidR="00630198" w:rsidRPr="00B169AF" w:rsidRDefault="00630198" w:rsidP="002E7E45">
      <w:pPr>
        <w:pStyle w:val="11"/>
        <w:widowControl w:val="0"/>
        <w:numPr>
          <w:ilvl w:val="0"/>
          <w:numId w:val="13"/>
        </w:numPr>
        <w:autoSpaceDE w:val="0"/>
        <w:autoSpaceDN w:val="0"/>
        <w:adjustRightInd w:val="0"/>
        <w:ind w:left="0" w:firstLine="0"/>
        <w:jc w:val="both"/>
        <w:rPr>
          <w:bCs/>
          <w:iCs/>
        </w:rPr>
      </w:pPr>
      <w:r w:rsidRPr="00B169AF">
        <w:rPr>
          <w:bCs/>
          <w:iCs/>
        </w:rPr>
        <w:t>Обыкновенные именные бездокументарные акции</w:t>
      </w:r>
    </w:p>
    <w:p w:rsidR="00630198" w:rsidRPr="00B169AF" w:rsidRDefault="00630198" w:rsidP="00B23F8A">
      <w:pPr>
        <w:pStyle w:val="a3"/>
        <w:spacing w:after="0"/>
        <w:jc w:val="both"/>
        <w:rPr>
          <w:rFonts w:ascii="Times New Roman" w:hAnsi="Times New Roman" w:cs="Times New Roman"/>
          <w:color w:val="auto"/>
        </w:rPr>
      </w:pPr>
    </w:p>
    <w:p w:rsidR="00630198" w:rsidRPr="00B169AF" w:rsidRDefault="00630198" w:rsidP="00B23F8A">
      <w:pPr>
        <w:widowControl w:val="0"/>
        <w:autoSpaceDE w:val="0"/>
        <w:autoSpaceDN w:val="0"/>
        <w:adjustRightInd w:val="0"/>
        <w:jc w:val="both"/>
        <w:rPr>
          <w:bCs/>
          <w:iCs/>
        </w:rPr>
      </w:pPr>
      <w:r w:rsidRPr="00B169AF">
        <w:t xml:space="preserve">Государственный регистрационный номер дополнительного выпуска: </w:t>
      </w:r>
      <w:r w:rsidRPr="00B169AF">
        <w:rPr>
          <w:bCs/>
          <w:iCs/>
        </w:rPr>
        <w:t>1-01-55024-Е-003D</w:t>
      </w:r>
    </w:p>
    <w:p w:rsidR="00630198" w:rsidRPr="00B169AF" w:rsidRDefault="00630198" w:rsidP="00B23F8A">
      <w:pPr>
        <w:widowControl w:val="0"/>
        <w:autoSpaceDE w:val="0"/>
        <w:autoSpaceDN w:val="0"/>
        <w:adjustRightInd w:val="0"/>
        <w:jc w:val="both"/>
        <w:rPr>
          <w:bCs/>
          <w:iCs/>
        </w:rPr>
      </w:pPr>
      <w:r w:rsidRPr="00B169AF">
        <w:t xml:space="preserve">Дата государственной регистрации дополнительного выпуска ценных бумаг </w:t>
      </w:r>
      <w:r w:rsidRPr="00B169AF">
        <w:rPr>
          <w:bCs/>
          <w:iCs/>
        </w:rPr>
        <w:t>28.12.2011г.</w:t>
      </w:r>
    </w:p>
    <w:p w:rsidR="00630198" w:rsidRPr="00B169AF" w:rsidRDefault="00630198" w:rsidP="00B23F8A">
      <w:pPr>
        <w:widowControl w:val="0"/>
        <w:autoSpaceDE w:val="0"/>
        <w:autoSpaceDN w:val="0"/>
        <w:adjustRightInd w:val="0"/>
        <w:jc w:val="both"/>
        <w:rPr>
          <w:bCs/>
          <w:iCs/>
        </w:rPr>
      </w:pPr>
      <w:r w:rsidRPr="00B169AF">
        <w:t xml:space="preserve">Орган, осуществивший государственную регистрацию дополнительного выпуска ценных бумаг: </w:t>
      </w:r>
      <w:r w:rsidRPr="00B169AF">
        <w:rPr>
          <w:bCs/>
          <w:iCs/>
        </w:rPr>
        <w:t>ФСФР России</w:t>
      </w:r>
    </w:p>
    <w:p w:rsidR="00630198" w:rsidRPr="00B169AF" w:rsidRDefault="00630198" w:rsidP="00B23F8A">
      <w:pPr>
        <w:widowControl w:val="0"/>
        <w:autoSpaceDE w:val="0"/>
        <w:autoSpaceDN w:val="0"/>
        <w:adjustRightInd w:val="0"/>
        <w:jc w:val="both"/>
        <w:rPr>
          <w:bCs/>
          <w:iCs/>
        </w:rPr>
      </w:pPr>
      <w:r w:rsidRPr="00B169AF">
        <w:t xml:space="preserve">Способ размещения ценных бумаг дополнительного выпуска: </w:t>
      </w:r>
      <w:r w:rsidRPr="00B169AF">
        <w:rPr>
          <w:bCs/>
          <w:iCs/>
        </w:rPr>
        <w:t>закрытая подписка</w:t>
      </w:r>
    </w:p>
    <w:p w:rsidR="00630198" w:rsidRPr="00B169AF" w:rsidRDefault="00630198" w:rsidP="00B23F8A">
      <w:pPr>
        <w:widowControl w:val="0"/>
        <w:autoSpaceDE w:val="0"/>
        <w:autoSpaceDN w:val="0"/>
        <w:adjustRightInd w:val="0"/>
        <w:ind w:firstLine="5"/>
        <w:jc w:val="both"/>
        <w:rPr>
          <w:bCs/>
          <w:iCs/>
        </w:rPr>
      </w:pPr>
      <w:r w:rsidRPr="00B169AF">
        <w:lastRenderedPageBreak/>
        <w:t xml:space="preserve">Номинальная стоимость каждой ценной бумаги выпуска: </w:t>
      </w:r>
      <w:r w:rsidRPr="00B169AF">
        <w:rPr>
          <w:bCs/>
          <w:iCs/>
        </w:rPr>
        <w:t>1 рублей</w:t>
      </w:r>
    </w:p>
    <w:p w:rsidR="00630198" w:rsidRPr="00B169AF" w:rsidRDefault="00630198" w:rsidP="00B23F8A">
      <w:pPr>
        <w:widowControl w:val="0"/>
        <w:autoSpaceDE w:val="0"/>
        <w:autoSpaceDN w:val="0"/>
        <w:adjustRightInd w:val="0"/>
        <w:jc w:val="both"/>
        <w:rPr>
          <w:bCs/>
          <w:iCs/>
        </w:rPr>
      </w:pPr>
      <w:r w:rsidRPr="00B169AF">
        <w:rPr>
          <w:bCs/>
          <w:iCs/>
        </w:rPr>
        <w:t>На дату утверждения настоящего годового отчета осуществляется размещение дополнительных обыкновенных именных бездокументарных акций данного выпуска.</w:t>
      </w:r>
    </w:p>
    <w:p w:rsidR="00630198" w:rsidRPr="00B169AF" w:rsidRDefault="00630198" w:rsidP="00B23F8A">
      <w:pPr>
        <w:widowControl w:val="0"/>
        <w:autoSpaceDE w:val="0"/>
        <w:autoSpaceDN w:val="0"/>
        <w:adjustRightInd w:val="0"/>
        <w:jc w:val="both"/>
        <w:rPr>
          <w:bCs/>
          <w:iCs/>
        </w:rPr>
      </w:pPr>
    </w:p>
    <w:p w:rsidR="00630198" w:rsidRPr="00B169AF" w:rsidRDefault="00630198" w:rsidP="00A208DE">
      <w:pPr>
        <w:pStyle w:val="Prikaz"/>
        <w:numPr>
          <w:ilvl w:val="0"/>
          <w:numId w:val="21"/>
        </w:numPr>
        <w:jc w:val="center"/>
        <w:rPr>
          <w:b/>
          <w:bCs/>
          <w:sz w:val="24"/>
          <w:szCs w:val="24"/>
        </w:rPr>
      </w:pPr>
      <w:r w:rsidRPr="00B169AF">
        <w:rPr>
          <w:b/>
          <w:bCs/>
        </w:rPr>
        <w:t>Сведения о состоянии чистых активах акционерного общества.</w:t>
      </w:r>
    </w:p>
    <w:p w:rsidR="00630198" w:rsidRPr="00B169AF" w:rsidRDefault="00630198" w:rsidP="004F58AC">
      <w:pPr>
        <w:pStyle w:val="Prikaz"/>
        <w:ind w:firstLine="0"/>
        <w:jc w:val="center"/>
        <w:rPr>
          <w:b/>
          <w:bCs/>
        </w:rPr>
      </w:pPr>
    </w:p>
    <w:tbl>
      <w:tblPr>
        <w:tblW w:w="9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1"/>
        <w:gridCol w:w="2071"/>
        <w:gridCol w:w="1913"/>
        <w:gridCol w:w="1877"/>
      </w:tblGrid>
      <w:tr w:rsidR="00630198" w:rsidRPr="00B169AF" w:rsidTr="00AF7546">
        <w:trPr>
          <w:jc w:val="center"/>
        </w:trPr>
        <w:tc>
          <w:tcPr>
            <w:tcW w:w="3301" w:type="dxa"/>
          </w:tcPr>
          <w:p w:rsidR="00630198" w:rsidRPr="00B169AF" w:rsidRDefault="00630198" w:rsidP="00AF7546">
            <w:pPr>
              <w:pStyle w:val="1"/>
              <w:spacing w:line="360" w:lineRule="auto"/>
              <w:rPr>
                <w:rFonts w:ascii="Times New Roman" w:hAnsi="Times New Roman"/>
                <w:color w:val="auto"/>
                <w:sz w:val="24"/>
                <w:szCs w:val="24"/>
              </w:rPr>
            </w:pPr>
            <w:r w:rsidRPr="00B169AF">
              <w:rPr>
                <w:rFonts w:ascii="Times New Roman" w:hAnsi="Times New Roman"/>
                <w:color w:val="auto"/>
                <w:sz w:val="24"/>
                <w:szCs w:val="24"/>
              </w:rPr>
              <w:t>Показатели</w:t>
            </w:r>
          </w:p>
          <w:p w:rsidR="00630198" w:rsidRPr="00B169AF" w:rsidRDefault="00630198" w:rsidP="00AF7546">
            <w:pPr>
              <w:spacing w:line="360" w:lineRule="auto"/>
              <w:rPr>
                <w:i/>
                <w:iCs/>
              </w:rPr>
            </w:pPr>
            <w:r w:rsidRPr="00B169AF">
              <w:rPr>
                <w:i/>
                <w:iCs/>
              </w:rPr>
              <w:t>(в тыс. руб.)</w:t>
            </w:r>
          </w:p>
        </w:tc>
        <w:tc>
          <w:tcPr>
            <w:tcW w:w="2071" w:type="dxa"/>
          </w:tcPr>
          <w:p w:rsidR="00630198" w:rsidRPr="00B169AF" w:rsidRDefault="00630198" w:rsidP="00AF7546">
            <w:pPr>
              <w:spacing w:before="120" w:line="360" w:lineRule="auto"/>
              <w:jc w:val="center"/>
              <w:rPr>
                <w:b/>
                <w:bCs/>
              </w:rPr>
            </w:pPr>
            <w:r w:rsidRPr="00B169AF">
              <w:rPr>
                <w:b/>
                <w:bCs/>
              </w:rPr>
              <w:t xml:space="preserve">2009 год </w:t>
            </w:r>
          </w:p>
        </w:tc>
        <w:tc>
          <w:tcPr>
            <w:tcW w:w="1913" w:type="dxa"/>
          </w:tcPr>
          <w:p w:rsidR="00630198" w:rsidRPr="00B169AF" w:rsidRDefault="00630198" w:rsidP="00AF7546">
            <w:pPr>
              <w:spacing w:before="120" w:line="360" w:lineRule="auto"/>
              <w:jc w:val="center"/>
              <w:rPr>
                <w:b/>
                <w:bCs/>
              </w:rPr>
            </w:pPr>
            <w:r w:rsidRPr="00B169AF">
              <w:rPr>
                <w:b/>
                <w:bCs/>
              </w:rPr>
              <w:t>2010 год</w:t>
            </w:r>
          </w:p>
        </w:tc>
        <w:tc>
          <w:tcPr>
            <w:tcW w:w="1877" w:type="dxa"/>
          </w:tcPr>
          <w:p w:rsidR="00630198" w:rsidRPr="00B169AF" w:rsidRDefault="00630198" w:rsidP="00AF7546">
            <w:pPr>
              <w:spacing w:before="120" w:line="360" w:lineRule="auto"/>
              <w:jc w:val="center"/>
              <w:rPr>
                <w:b/>
                <w:bCs/>
              </w:rPr>
            </w:pPr>
            <w:r w:rsidRPr="00B169AF">
              <w:rPr>
                <w:b/>
                <w:bCs/>
              </w:rPr>
              <w:t>2011 год</w:t>
            </w:r>
          </w:p>
        </w:tc>
      </w:tr>
      <w:tr w:rsidR="00630198" w:rsidRPr="00B169AF" w:rsidTr="00AF7546">
        <w:trPr>
          <w:jc w:val="center"/>
        </w:trPr>
        <w:tc>
          <w:tcPr>
            <w:tcW w:w="3301" w:type="dxa"/>
          </w:tcPr>
          <w:p w:rsidR="00630198" w:rsidRPr="00B169AF" w:rsidRDefault="00630198" w:rsidP="00AF7546">
            <w:pPr>
              <w:spacing w:before="120" w:after="120" w:line="360" w:lineRule="auto"/>
            </w:pPr>
            <w:r w:rsidRPr="00B169AF">
              <w:t>Стоимость чистых активов</w:t>
            </w:r>
          </w:p>
        </w:tc>
        <w:tc>
          <w:tcPr>
            <w:tcW w:w="2071" w:type="dxa"/>
          </w:tcPr>
          <w:p w:rsidR="00630198" w:rsidRPr="00B169AF" w:rsidRDefault="00630198" w:rsidP="00AF7546">
            <w:pPr>
              <w:spacing w:before="120" w:after="120" w:line="360" w:lineRule="auto"/>
              <w:jc w:val="center"/>
            </w:pPr>
            <w:r w:rsidRPr="00B169AF">
              <w:t>2 426 791</w:t>
            </w:r>
          </w:p>
        </w:tc>
        <w:tc>
          <w:tcPr>
            <w:tcW w:w="1913" w:type="dxa"/>
          </w:tcPr>
          <w:p w:rsidR="00630198" w:rsidRPr="00B169AF" w:rsidRDefault="00630198" w:rsidP="00AF7546">
            <w:pPr>
              <w:spacing w:before="120" w:after="120" w:line="360" w:lineRule="auto"/>
              <w:jc w:val="center"/>
            </w:pPr>
            <w:r w:rsidRPr="00B169AF">
              <w:t>2 328 106</w:t>
            </w:r>
          </w:p>
        </w:tc>
        <w:tc>
          <w:tcPr>
            <w:tcW w:w="1877" w:type="dxa"/>
          </w:tcPr>
          <w:p w:rsidR="00630198" w:rsidRPr="00B169AF" w:rsidRDefault="00630198" w:rsidP="00AF7546">
            <w:pPr>
              <w:spacing w:before="120" w:after="120" w:line="360" w:lineRule="auto"/>
              <w:jc w:val="center"/>
            </w:pPr>
            <w:r w:rsidRPr="00B169AF">
              <w:t>3 331 753</w:t>
            </w:r>
          </w:p>
        </w:tc>
      </w:tr>
      <w:tr w:rsidR="00630198" w:rsidRPr="00B169AF" w:rsidTr="00AF7546">
        <w:trPr>
          <w:jc w:val="center"/>
        </w:trPr>
        <w:tc>
          <w:tcPr>
            <w:tcW w:w="3301" w:type="dxa"/>
          </w:tcPr>
          <w:p w:rsidR="00630198" w:rsidRPr="00B169AF" w:rsidRDefault="00630198" w:rsidP="00AF7546">
            <w:pPr>
              <w:spacing w:before="120" w:after="120" w:line="360" w:lineRule="auto"/>
            </w:pPr>
            <w:r w:rsidRPr="00B169AF">
              <w:t>Размер уставного капитала</w:t>
            </w:r>
          </w:p>
        </w:tc>
        <w:tc>
          <w:tcPr>
            <w:tcW w:w="2071" w:type="dxa"/>
          </w:tcPr>
          <w:p w:rsidR="00630198" w:rsidRPr="00B169AF" w:rsidRDefault="00630198" w:rsidP="00AF7546">
            <w:pPr>
              <w:spacing w:before="120" w:after="120" w:line="360" w:lineRule="auto"/>
              <w:jc w:val="center"/>
            </w:pPr>
            <w:r w:rsidRPr="00B169AF">
              <w:t>2 291 429</w:t>
            </w:r>
          </w:p>
        </w:tc>
        <w:tc>
          <w:tcPr>
            <w:tcW w:w="1913" w:type="dxa"/>
          </w:tcPr>
          <w:p w:rsidR="00630198" w:rsidRPr="00B169AF" w:rsidRDefault="00630198" w:rsidP="00AF7546">
            <w:pPr>
              <w:spacing w:before="120" w:after="120" w:line="360" w:lineRule="auto"/>
              <w:jc w:val="center"/>
            </w:pPr>
            <w:r w:rsidRPr="00B169AF">
              <w:t>2 291 429</w:t>
            </w:r>
          </w:p>
        </w:tc>
        <w:tc>
          <w:tcPr>
            <w:tcW w:w="1877" w:type="dxa"/>
          </w:tcPr>
          <w:p w:rsidR="00630198" w:rsidRPr="00B169AF" w:rsidRDefault="00630198" w:rsidP="00AF7546">
            <w:pPr>
              <w:spacing w:before="120" w:after="120" w:line="360" w:lineRule="auto"/>
              <w:ind w:right="-162"/>
              <w:jc w:val="center"/>
            </w:pPr>
            <w:r w:rsidRPr="00B169AF">
              <w:t>3 289 314 076</w:t>
            </w:r>
          </w:p>
        </w:tc>
      </w:tr>
    </w:tbl>
    <w:p w:rsidR="00630198" w:rsidRPr="00B169AF" w:rsidRDefault="00630198" w:rsidP="00B23F8A">
      <w:pPr>
        <w:widowControl w:val="0"/>
        <w:autoSpaceDE w:val="0"/>
        <w:autoSpaceDN w:val="0"/>
        <w:adjustRightInd w:val="0"/>
        <w:jc w:val="both"/>
        <w:rPr>
          <w:bCs/>
          <w:iCs/>
        </w:rPr>
      </w:pPr>
    </w:p>
    <w:p w:rsidR="00630198" w:rsidRPr="00B169AF" w:rsidRDefault="00630198" w:rsidP="00A208DE">
      <w:pPr>
        <w:pStyle w:val="2"/>
        <w:numPr>
          <w:ilvl w:val="0"/>
          <w:numId w:val="21"/>
        </w:numPr>
        <w:spacing w:before="0" w:after="0"/>
        <w:ind w:right="1254"/>
        <w:jc w:val="center"/>
        <w:rPr>
          <w:rFonts w:ascii="Times New Roman" w:hAnsi="Times New Roman" w:cs="Times New Roman"/>
          <w:i w:val="0"/>
          <w:iCs w:val="0"/>
          <w:lang w:eastAsia="en-US"/>
        </w:rPr>
      </w:pPr>
      <w:r w:rsidRPr="00B169AF">
        <w:rPr>
          <w:rFonts w:ascii="Times New Roman" w:hAnsi="Times New Roman" w:cs="Times New Roman"/>
          <w:i w:val="0"/>
          <w:iCs w:val="0"/>
          <w:lang w:eastAsia="en-US"/>
        </w:rPr>
        <w:t>Описание основных факторов риска, связанных с деятельностью акционерного общества.</w:t>
      </w:r>
    </w:p>
    <w:p w:rsidR="00630198" w:rsidRPr="00B169AF" w:rsidRDefault="00630198" w:rsidP="00A25D9C">
      <w:pPr>
        <w:ind w:firstLine="567"/>
        <w:jc w:val="both"/>
      </w:pPr>
    </w:p>
    <w:p w:rsidR="00630198" w:rsidRPr="00B169AF" w:rsidRDefault="00630198" w:rsidP="00A25D9C">
      <w:pPr>
        <w:ind w:firstLine="567"/>
        <w:jc w:val="both"/>
      </w:pPr>
      <w:r w:rsidRPr="00B169AF">
        <w:t>В процессе осуществления производс</w:t>
      </w:r>
      <w:r w:rsidR="003E2FA1" w:rsidRPr="00B169AF">
        <w:t>твенной деятельности ОАО «ЮТЭК»</w:t>
      </w:r>
      <w:r w:rsidRPr="00B169AF">
        <w:t xml:space="preserve"> сталкивается с различными рисками. Управление рисками – это процессы, связанные с идентификацией, анализом рисков и принятием решений, которые включают максимизацию положительных и минимизацию отрицательных последствий наступления рисковых событий.</w:t>
      </w:r>
    </w:p>
    <w:p w:rsidR="00630198" w:rsidRPr="00B169AF" w:rsidRDefault="00630198" w:rsidP="00A25D9C">
      <w:pPr>
        <w:ind w:firstLine="567"/>
        <w:jc w:val="both"/>
      </w:pPr>
      <w:r w:rsidRPr="00B169AF">
        <w:t>Задачей управления рисками является эффективная защита Общества от нежелательных обстоятельств, которые могут принести материальный ущерб. В своей деятельности Общество постоянно ведет контроль над выявлением возможных факторов риска с целью оперативного принятия организационных решений для своевременного их предотвращения.</w:t>
      </w:r>
    </w:p>
    <w:p w:rsidR="00630198" w:rsidRPr="00B169AF" w:rsidRDefault="00630198" w:rsidP="00A25D9C">
      <w:pPr>
        <w:ind w:firstLine="567"/>
        <w:jc w:val="both"/>
      </w:pPr>
      <w:r w:rsidRPr="00B169AF">
        <w:t>К наиболее существенным рискам, оказывающим непосредственное влияние на деятельнос</w:t>
      </w:r>
      <w:r w:rsidR="003E2FA1" w:rsidRPr="00B169AF">
        <w:t>ть Общества, относятся</w:t>
      </w:r>
      <w:r w:rsidRPr="00B169AF">
        <w:t>:</w:t>
      </w:r>
    </w:p>
    <w:p w:rsidR="00630198" w:rsidRPr="00B169AF" w:rsidRDefault="00630198" w:rsidP="00A25D9C">
      <w:pPr>
        <w:ind w:firstLine="567"/>
        <w:jc w:val="both"/>
        <w:rPr>
          <w:u w:val="single"/>
        </w:rPr>
      </w:pPr>
      <w:r w:rsidRPr="00B169AF">
        <w:rPr>
          <w:u w:val="single"/>
        </w:rPr>
        <w:t xml:space="preserve">Отраслевые риски: </w:t>
      </w:r>
    </w:p>
    <w:p w:rsidR="00630198" w:rsidRPr="00B169AF" w:rsidRDefault="00630198" w:rsidP="00A25D9C">
      <w:pPr>
        <w:autoSpaceDE w:val="0"/>
        <w:autoSpaceDN w:val="0"/>
        <w:adjustRightInd w:val="0"/>
        <w:ind w:firstLine="567"/>
        <w:jc w:val="both"/>
      </w:pPr>
    </w:p>
    <w:p w:rsidR="003E2FA1" w:rsidRPr="00B169AF" w:rsidRDefault="00630198" w:rsidP="002E7E45">
      <w:pPr>
        <w:numPr>
          <w:ilvl w:val="0"/>
          <w:numId w:val="17"/>
        </w:numPr>
        <w:autoSpaceDE w:val="0"/>
        <w:autoSpaceDN w:val="0"/>
        <w:adjustRightInd w:val="0"/>
        <w:jc w:val="both"/>
      </w:pPr>
      <w:r w:rsidRPr="00B169AF">
        <w:t>Усиление конкуренции.</w:t>
      </w:r>
    </w:p>
    <w:p w:rsidR="00630198" w:rsidRPr="00B169AF" w:rsidRDefault="00630198" w:rsidP="003E2FA1">
      <w:pPr>
        <w:autoSpaceDE w:val="0"/>
        <w:autoSpaceDN w:val="0"/>
        <w:adjustRightInd w:val="0"/>
        <w:ind w:left="567"/>
        <w:jc w:val="both"/>
        <w:rPr>
          <w:color w:val="000000"/>
        </w:rPr>
      </w:pPr>
      <w:proofErr w:type="spellStart"/>
      <w:r w:rsidRPr="00B169AF">
        <w:rPr>
          <w:color w:val="000000"/>
        </w:rPr>
        <w:t>Энергосбытовая</w:t>
      </w:r>
      <w:proofErr w:type="spellEnd"/>
      <w:r w:rsidRPr="00B169AF">
        <w:rPr>
          <w:color w:val="000000"/>
        </w:rPr>
        <w:t xml:space="preserve"> деятельность потенциально является одним из наиболее конкурентных сегментов электроэнергетической отрасли.</w:t>
      </w:r>
    </w:p>
    <w:p w:rsidR="00630198" w:rsidRPr="00B169AF" w:rsidRDefault="00630198" w:rsidP="00A25D9C">
      <w:pPr>
        <w:ind w:firstLine="567"/>
        <w:jc w:val="both"/>
        <w:rPr>
          <w:color w:val="000000"/>
        </w:rPr>
      </w:pPr>
      <w:r w:rsidRPr="00B169AF">
        <w:rPr>
          <w:color w:val="000000"/>
        </w:rPr>
        <w:t xml:space="preserve">Конкурентное окружение Общества составляют главным образом </w:t>
      </w:r>
      <w:proofErr w:type="spellStart"/>
      <w:r w:rsidRPr="00B169AF">
        <w:rPr>
          <w:color w:val="000000"/>
        </w:rPr>
        <w:t>энергосбытовые</w:t>
      </w:r>
      <w:proofErr w:type="spellEnd"/>
      <w:r w:rsidRPr="00B169AF">
        <w:rPr>
          <w:color w:val="000000"/>
        </w:rPr>
        <w:t xml:space="preserve"> компании, имеющие статус гарантирующего поставщика и независимые </w:t>
      </w:r>
      <w:proofErr w:type="spellStart"/>
      <w:r w:rsidRPr="00B169AF">
        <w:rPr>
          <w:color w:val="000000"/>
        </w:rPr>
        <w:t>энергосбытовые</w:t>
      </w:r>
      <w:proofErr w:type="spellEnd"/>
      <w:r w:rsidRPr="00B169AF">
        <w:rPr>
          <w:color w:val="000000"/>
        </w:rPr>
        <w:t xml:space="preserve"> компании.</w:t>
      </w:r>
    </w:p>
    <w:p w:rsidR="00630198" w:rsidRPr="00B169AF" w:rsidRDefault="00630198" w:rsidP="00A25D9C">
      <w:pPr>
        <w:ind w:firstLine="567"/>
        <w:jc w:val="both"/>
      </w:pPr>
    </w:p>
    <w:p w:rsidR="003E2FA1" w:rsidRPr="00B169AF" w:rsidRDefault="00630198" w:rsidP="00A25D9C">
      <w:pPr>
        <w:autoSpaceDE w:val="0"/>
        <w:autoSpaceDN w:val="0"/>
        <w:adjustRightInd w:val="0"/>
        <w:ind w:firstLine="567"/>
        <w:jc w:val="both"/>
        <w:rPr>
          <w:color w:val="000000"/>
        </w:rPr>
      </w:pPr>
      <w:r w:rsidRPr="00B169AF">
        <w:t xml:space="preserve">2. </w:t>
      </w:r>
      <w:r w:rsidRPr="00B169AF">
        <w:rPr>
          <w:color w:val="000000"/>
        </w:rPr>
        <w:t xml:space="preserve">Риск уменьшения клиентской базы (выход потребителей на </w:t>
      </w:r>
      <w:proofErr w:type="spellStart"/>
      <w:r w:rsidRPr="00B169AF">
        <w:rPr>
          <w:color w:val="000000"/>
        </w:rPr>
        <w:t>энергосбытовое</w:t>
      </w:r>
      <w:proofErr w:type="spellEnd"/>
      <w:r w:rsidRPr="00B169AF">
        <w:rPr>
          <w:color w:val="000000"/>
        </w:rPr>
        <w:t xml:space="preserve"> обслуживание к конкурентным </w:t>
      </w:r>
      <w:proofErr w:type="spellStart"/>
      <w:r w:rsidRPr="00B169AF">
        <w:rPr>
          <w:color w:val="000000"/>
        </w:rPr>
        <w:t>энергосбытовым</w:t>
      </w:r>
      <w:proofErr w:type="spellEnd"/>
      <w:r w:rsidRPr="00B169AF">
        <w:rPr>
          <w:color w:val="000000"/>
        </w:rPr>
        <w:t xml:space="preserve"> компаниям, самостоятельное участие потребителей в оптовом рынке электрической энергии). </w:t>
      </w:r>
    </w:p>
    <w:p w:rsidR="00630198" w:rsidRPr="00B169AF" w:rsidRDefault="00630198" w:rsidP="00A25D9C">
      <w:pPr>
        <w:autoSpaceDE w:val="0"/>
        <w:autoSpaceDN w:val="0"/>
        <w:adjustRightInd w:val="0"/>
        <w:ind w:firstLine="567"/>
        <w:jc w:val="both"/>
        <w:rPr>
          <w:color w:val="000000"/>
        </w:rPr>
      </w:pPr>
      <w:r w:rsidRPr="00B169AF">
        <w:rPr>
          <w:color w:val="000000"/>
        </w:rPr>
        <w:t xml:space="preserve">Выход крупных промышленных потребителей на оптовый рынок электроэнергии (мощности) может ухудшить финансовое состояние Общества, так как снижение объёма </w:t>
      </w:r>
      <w:r w:rsidRPr="00B169AF">
        <w:t>полезного отпуска электрической энергии приведет к соответствующему уменьшению объёма выручки от реализации электрической энергии.</w:t>
      </w:r>
    </w:p>
    <w:p w:rsidR="00630198" w:rsidRPr="00B169AF" w:rsidRDefault="00630198" w:rsidP="00A25D9C">
      <w:pPr>
        <w:autoSpaceDE w:val="0"/>
        <w:autoSpaceDN w:val="0"/>
        <w:adjustRightInd w:val="0"/>
        <w:ind w:firstLine="567"/>
        <w:jc w:val="both"/>
      </w:pPr>
    </w:p>
    <w:p w:rsidR="00630198" w:rsidRPr="00B169AF" w:rsidRDefault="00630198" w:rsidP="00A25D9C">
      <w:pPr>
        <w:autoSpaceDE w:val="0"/>
        <w:autoSpaceDN w:val="0"/>
        <w:adjustRightInd w:val="0"/>
        <w:ind w:firstLine="567"/>
        <w:jc w:val="both"/>
      </w:pPr>
      <w:r w:rsidRPr="00B169AF">
        <w:t xml:space="preserve">С целью нивелирования вышеперечисленных рисков Обществом разработана Стратегия развития ОАО «ЮТЭК», основной задачей которой является повышение </w:t>
      </w:r>
      <w:proofErr w:type="spellStart"/>
      <w:r w:rsidRPr="00B169AF">
        <w:lastRenderedPageBreak/>
        <w:t>клиентоориентированности</w:t>
      </w:r>
      <w:proofErr w:type="spellEnd"/>
      <w:r w:rsidRPr="00B169AF">
        <w:t xml:space="preserve">, в </w:t>
      </w:r>
      <w:proofErr w:type="spellStart"/>
      <w:r w:rsidRPr="00B169AF">
        <w:t>т.ч</w:t>
      </w:r>
      <w:proofErr w:type="spellEnd"/>
      <w:r w:rsidRPr="00B169AF">
        <w:t xml:space="preserve">. повышение эффективности работы с крупными и средними потребителями и расширение зоны обслуживания клиентов. </w:t>
      </w:r>
    </w:p>
    <w:p w:rsidR="00630198" w:rsidRPr="00B169AF" w:rsidRDefault="00630198" w:rsidP="00A25D9C">
      <w:pPr>
        <w:autoSpaceDE w:val="0"/>
        <w:autoSpaceDN w:val="0"/>
        <w:adjustRightInd w:val="0"/>
        <w:ind w:firstLine="567"/>
        <w:jc w:val="both"/>
      </w:pPr>
    </w:p>
    <w:p w:rsidR="00630198" w:rsidRPr="00B169AF" w:rsidRDefault="00630198" w:rsidP="00A25D9C">
      <w:pPr>
        <w:ind w:firstLine="567"/>
        <w:jc w:val="both"/>
      </w:pPr>
      <w:r w:rsidRPr="00B169AF">
        <w:t>3. Снижение объемов реализованной продукции вследствие негативного изменения социально-экономических условий, а также решений органов государственного регулирования.</w:t>
      </w:r>
    </w:p>
    <w:p w:rsidR="00630198" w:rsidRPr="00B169AF" w:rsidRDefault="00630198" w:rsidP="00A25D9C">
      <w:pPr>
        <w:ind w:firstLine="567"/>
        <w:jc w:val="both"/>
      </w:pPr>
      <w:r w:rsidRPr="00B169AF">
        <w:t>Компания участвует в конкурсах и запросах котировок на поставку электроэнергии, развивает свои конкурентные преимущества, планирует выход на новые рынки сбыта электроэнергии, ведет постоянную работу с органами государственной власти.</w:t>
      </w:r>
    </w:p>
    <w:p w:rsidR="00630198" w:rsidRPr="00B169AF" w:rsidRDefault="00630198" w:rsidP="00A25D9C">
      <w:pPr>
        <w:ind w:firstLine="567"/>
        <w:jc w:val="both"/>
      </w:pPr>
    </w:p>
    <w:p w:rsidR="00630198" w:rsidRPr="00B169AF" w:rsidRDefault="00630198" w:rsidP="00A25D9C">
      <w:pPr>
        <w:ind w:firstLine="567"/>
        <w:jc w:val="both"/>
      </w:pPr>
      <w:r w:rsidRPr="00B169AF">
        <w:t>4. Повышение цен на оборудование и услуги, используемые в деятельности Компании.</w:t>
      </w:r>
    </w:p>
    <w:p w:rsidR="00630198" w:rsidRPr="00B169AF" w:rsidRDefault="00630198" w:rsidP="00A25D9C">
      <w:pPr>
        <w:ind w:firstLine="567"/>
        <w:jc w:val="both"/>
      </w:pPr>
      <w:r w:rsidRPr="00B169AF">
        <w:t>Компания проводит тендеры при осуществлении закупок, устраняет практику перекрестных закупок и оптимизирует затраты на ремонтно-эксплуатационные нужды и капитальное строительство.</w:t>
      </w:r>
    </w:p>
    <w:p w:rsidR="00630198" w:rsidRPr="00B169AF" w:rsidRDefault="00630198" w:rsidP="00A25D9C">
      <w:pPr>
        <w:ind w:firstLine="567"/>
        <w:jc w:val="both"/>
      </w:pPr>
    </w:p>
    <w:p w:rsidR="00630198" w:rsidRPr="00B169AF" w:rsidRDefault="00630198" w:rsidP="00A25D9C">
      <w:pPr>
        <w:ind w:firstLine="567"/>
        <w:jc w:val="both"/>
      </w:pPr>
      <w:r w:rsidRPr="00B169AF">
        <w:t>5. Потеря статуса гарантирующего поставщика при проведении соответствующего конкурса.</w:t>
      </w:r>
    </w:p>
    <w:p w:rsidR="00630198" w:rsidRPr="00B169AF" w:rsidRDefault="00630198" w:rsidP="00A25D9C">
      <w:pPr>
        <w:ind w:firstLine="567"/>
        <w:jc w:val="both"/>
      </w:pPr>
      <w:r w:rsidRPr="00B169AF">
        <w:t>Компания проводит мероприятия по улучшению качества обслуживания, развивает конкурентные преимущества, связанные с поставкой электроэнергии.</w:t>
      </w:r>
    </w:p>
    <w:p w:rsidR="00630198" w:rsidRPr="00B169AF" w:rsidRDefault="00630198" w:rsidP="00A25D9C">
      <w:pPr>
        <w:ind w:firstLine="567"/>
        <w:jc w:val="both"/>
      </w:pPr>
    </w:p>
    <w:p w:rsidR="00630198" w:rsidRPr="00B169AF" w:rsidRDefault="00630198" w:rsidP="00A25D9C">
      <w:pPr>
        <w:ind w:firstLine="567"/>
        <w:jc w:val="both"/>
        <w:rPr>
          <w:u w:val="single"/>
        </w:rPr>
      </w:pPr>
      <w:r w:rsidRPr="00B169AF">
        <w:rPr>
          <w:u w:val="single"/>
        </w:rPr>
        <w:t>Финансовые риски:</w:t>
      </w:r>
    </w:p>
    <w:p w:rsidR="00630198" w:rsidRPr="00B169AF" w:rsidRDefault="00630198" w:rsidP="00A25D9C">
      <w:pPr>
        <w:ind w:firstLine="567"/>
        <w:jc w:val="both"/>
      </w:pPr>
    </w:p>
    <w:p w:rsidR="003E2FA1" w:rsidRPr="00B169AF" w:rsidRDefault="00630198" w:rsidP="00A25D9C">
      <w:pPr>
        <w:ind w:firstLine="567"/>
        <w:jc w:val="both"/>
      </w:pPr>
      <w:r w:rsidRPr="00B169AF">
        <w:t>1. Инфляционный риск.</w:t>
      </w:r>
    </w:p>
    <w:p w:rsidR="00630198" w:rsidRPr="00B169AF" w:rsidRDefault="00630198" w:rsidP="00A25D9C">
      <w:pPr>
        <w:ind w:firstLine="567"/>
        <w:jc w:val="both"/>
      </w:pPr>
      <w:r w:rsidRPr="00B169AF">
        <w:t>Инфляция, в случае превышения ее фактического темпа роста над плановым, может оказать отрицательное воздействие. В случае превышения темпов роста издержек над темпами роста выручки возможно снижение рентабельности основной деятельности общества.</w:t>
      </w:r>
    </w:p>
    <w:p w:rsidR="00630198" w:rsidRPr="00B169AF" w:rsidRDefault="00630198" w:rsidP="00A25D9C">
      <w:pPr>
        <w:ind w:firstLine="567"/>
        <w:jc w:val="both"/>
      </w:pPr>
    </w:p>
    <w:p w:rsidR="00630198" w:rsidRPr="00B169AF" w:rsidRDefault="00630198" w:rsidP="00A25D9C">
      <w:pPr>
        <w:ind w:firstLine="567"/>
        <w:jc w:val="both"/>
      </w:pPr>
      <w:r w:rsidRPr="00B169AF">
        <w:t>2. Образование «кассовых разрывов» в связи с различиями в системах расчета за купленную (проданную) электроэнергию на оптовом и розничном рынках, а также вследствие различия в сроках по платежам контрагентам за ресурсы и услуги.</w:t>
      </w:r>
    </w:p>
    <w:p w:rsidR="00630198" w:rsidRPr="00B169AF" w:rsidRDefault="00630198" w:rsidP="00A25D9C">
      <w:pPr>
        <w:ind w:firstLine="567"/>
        <w:jc w:val="both"/>
      </w:pPr>
      <w:r w:rsidRPr="00B169AF">
        <w:t>В Компании организованы и оптимизированы процессы бюджетирования и контроля за исполнением бюджета.</w:t>
      </w:r>
    </w:p>
    <w:p w:rsidR="00630198" w:rsidRPr="00B169AF" w:rsidRDefault="00630198" w:rsidP="00A25D9C">
      <w:pPr>
        <w:ind w:firstLine="567"/>
        <w:jc w:val="both"/>
      </w:pPr>
      <w:r w:rsidRPr="00B169AF">
        <w:t>3. Ухудшение показателей финансовой устойчивости общества.</w:t>
      </w:r>
    </w:p>
    <w:p w:rsidR="00630198" w:rsidRPr="00B169AF" w:rsidRDefault="00630198" w:rsidP="00A25D9C">
      <w:pPr>
        <w:ind w:firstLine="567"/>
        <w:jc w:val="both"/>
      </w:pPr>
    </w:p>
    <w:p w:rsidR="00630198" w:rsidRPr="00B169AF" w:rsidRDefault="00630198" w:rsidP="00A25D9C">
      <w:pPr>
        <w:ind w:firstLine="567"/>
        <w:jc w:val="both"/>
      </w:pPr>
      <w:r w:rsidRPr="00B169AF">
        <w:t>Для улучшения ситуации Общество проводит работы по снижению потерь электроэнергии, снижает издержки производства.</w:t>
      </w:r>
    </w:p>
    <w:p w:rsidR="00630198" w:rsidRPr="00B169AF" w:rsidRDefault="00630198" w:rsidP="00A25D9C">
      <w:pPr>
        <w:ind w:firstLine="567"/>
        <w:jc w:val="both"/>
      </w:pPr>
    </w:p>
    <w:p w:rsidR="00630198" w:rsidRPr="00B169AF" w:rsidRDefault="00630198" w:rsidP="00A25D9C">
      <w:pPr>
        <w:ind w:firstLine="567"/>
        <w:jc w:val="both"/>
      </w:pPr>
      <w:r w:rsidRPr="00B169AF">
        <w:t>4. Кредитные риски несвоевременных расчетов потребителей за поставленную электроэнергию.</w:t>
      </w:r>
    </w:p>
    <w:p w:rsidR="00630198" w:rsidRPr="00B169AF" w:rsidRDefault="00630198" w:rsidP="00A25D9C">
      <w:pPr>
        <w:ind w:firstLine="567"/>
        <w:jc w:val="both"/>
      </w:pPr>
    </w:p>
    <w:p w:rsidR="00630198" w:rsidRPr="00B169AF" w:rsidRDefault="00630198" w:rsidP="00A25D9C">
      <w:pPr>
        <w:ind w:firstLine="567"/>
        <w:jc w:val="both"/>
      </w:pPr>
      <w:r w:rsidRPr="00B169AF">
        <w:t>Компания ведет постоянный оперативный мониторинг ситуации с расчетами за потребленную электроэнергию. Данный риск минимизируется путем осуществления работ с предварительной оплатой, а также в результате периодического анализа дебиторской задолженности и взыскания просроченной задолженности с должников. При возникновении просроченной задолженности Компания вправе воспользоваться всем арсеналом юридических и экономических мер воздействия на абонентов, вплоть до отключения неплательщиков.</w:t>
      </w:r>
    </w:p>
    <w:p w:rsidR="00630198" w:rsidRPr="00B169AF" w:rsidRDefault="00630198" w:rsidP="00A25D9C">
      <w:pPr>
        <w:ind w:firstLine="567"/>
        <w:jc w:val="both"/>
      </w:pPr>
    </w:p>
    <w:p w:rsidR="00630198" w:rsidRPr="00B169AF" w:rsidRDefault="00630198" w:rsidP="00A25D9C">
      <w:pPr>
        <w:ind w:firstLine="567"/>
        <w:jc w:val="both"/>
        <w:rPr>
          <w:u w:val="single"/>
        </w:rPr>
      </w:pPr>
      <w:r w:rsidRPr="00B169AF">
        <w:rPr>
          <w:u w:val="single"/>
        </w:rPr>
        <w:t>Правовые риски:</w:t>
      </w:r>
    </w:p>
    <w:p w:rsidR="00630198" w:rsidRPr="00B169AF" w:rsidRDefault="00630198" w:rsidP="00A25D9C">
      <w:pPr>
        <w:ind w:firstLine="567"/>
        <w:jc w:val="both"/>
      </w:pPr>
    </w:p>
    <w:p w:rsidR="00630198" w:rsidRPr="00B169AF" w:rsidRDefault="00630198" w:rsidP="00A25D9C">
      <w:pPr>
        <w:ind w:firstLine="567"/>
        <w:jc w:val="both"/>
      </w:pPr>
      <w:r w:rsidRPr="00B169AF">
        <w:t>1. Установление регулирующими органами более низких по сравнению с экономически обоснованным уровнем тарифов. Тарифы на реализуемую электроэнергию в регионе, включая сбытовую надбавку гарантирующего поставщика, регулируются решением исполнительных органов государственной власти.</w:t>
      </w:r>
    </w:p>
    <w:p w:rsidR="00630198" w:rsidRPr="00B169AF" w:rsidRDefault="00630198" w:rsidP="00A25D9C">
      <w:pPr>
        <w:ind w:firstLine="567"/>
        <w:jc w:val="both"/>
      </w:pPr>
      <w:r w:rsidRPr="00B169AF">
        <w:t>Компания ведет постоянную работу с регулирующими органами, в т.ч. предъявляет подробное экономическое обоснование всех запланированных расходов, чтобы они были учтены при формировании тарифов.</w:t>
      </w:r>
    </w:p>
    <w:p w:rsidR="00630198" w:rsidRPr="00B169AF" w:rsidRDefault="00630198" w:rsidP="00A25D9C">
      <w:pPr>
        <w:ind w:firstLine="567"/>
        <w:jc w:val="both"/>
      </w:pPr>
    </w:p>
    <w:p w:rsidR="003E2FA1" w:rsidRPr="00B169AF" w:rsidRDefault="00630198" w:rsidP="002E7E45">
      <w:pPr>
        <w:numPr>
          <w:ilvl w:val="0"/>
          <w:numId w:val="17"/>
        </w:numPr>
        <w:jc w:val="both"/>
      </w:pPr>
      <w:r w:rsidRPr="00B169AF">
        <w:t>Изменение законодательства.</w:t>
      </w:r>
    </w:p>
    <w:p w:rsidR="00630198" w:rsidRPr="00B169AF" w:rsidRDefault="00630198" w:rsidP="008736D6">
      <w:pPr>
        <w:ind w:firstLine="567"/>
        <w:jc w:val="both"/>
      </w:pPr>
      <w:r w:rsidRPr="00B169AF">
        <w:t xml:space="preserve">Состояние действующего в настоящее время законодательства не создает существенных рисков для деятельности ОАО «ЮТЭК». Анализ тенденций развития законодательства в области электроэнергетики, позволяет сделать вывод об отсутствии таких рисков и в будущем. </w:t>
      </w:r>
    </w:p>
    <w:p w:rsidR="00630198" w:rsidRPr="00B169AF" w:rsidRDefault="00630198" w:rsidP="00A25D9C">
      <w:pPr>
        <w:ind w:firstLine="567"/>
        <w:jc w:val="both"/>
      </w:pPr>
      <w:r w:rsidRPr="00B169AF">
        <w:t>Риски, связанные с несовершенством законодательства и подзаконных нормативных актов, преодолеваются таким построением деятельности Общества, которое основано на соблюдении и системном применении норм действующего законодательства, прогнозировании правовых рисков, постоянном повышении роли правовой службы в деятельности предприятия, а также путем защиты своих прав и законных интересов в судах</w:t>
      </w:r>
      <w:r w:rsidR="008736D6" w:rsidRPr="00B169AF">
        <w:t>.</w:t>
      </w:r>
    </w:p>
    <w:p w:rsidR="00630198" w:rsidRPr="00B169AF" w:rsidRDefault="00630198" w:rsidP="00A25D9C">
      <w:pPr>
        <w:ind w:firstLine="567"/>
        <w:jc w:val="both"/>
        <w:rPr>
          <w:u w:val="single"/>
        </w:rPr>
      </w:pPr>
    </w:p>
    <w:p w:rsidR="00630198" w:rsidRPr="00B169AF" w:rsidRDefault="00630198" w:rsidP="00A25D9C">
      <w:pPr>
        <w:ind w:firstLine="567"/>
        <w:jc w:val="both"/>
        <w:rPr>
          <w:u w:val="single"/>
        </w:rPr>
      </w:pPr>
      <w:r w:rsidRPr="00B169AF">
        <w:rPr>
          <w:u w:val="single"/>
        </w:rPr>
        <w:t>Риски, связанные с текущими судебными процессами, в которых участвует Общество:</w:t>
      </w:r>
    </w:p>
    <w:p w:rsidR="00630198" w:rsidRPr="00B169AF" w:rsidRDefault="00630198" w:rsidP="00A25D9C">
      <w:pPr>
        <w:ind w:firstLine="567"/>
        <w:jc w:val="both"/>
      </w:pPr>
      <w:r w:rsidRPr="00B169AF">
        <w:t>Общество участвует в судебных процессах в качестве ответчика.</w:t>
      </w:r>
    </w:p>
    <w:p w:rsidR="00630198" w:rsidRPr="00B169AF" w:rsidRDefault="00630198" w:rsidP="00A25D9C">
      <w:pPr>
        <w:ind w:firstLine="567"/>
        <w:jc w:val="both"/>
      </w:pPr>
      <w:r w:rsidRPr="00B169AF">
        <w:t xml:space="preserve">Общество участвует в судебных процессах в качестве истца. </w:t>
      </w:r>
    </w:p>
    <w:p w:rsidR="00630198" w:rsidRPr="00B169AF" w:rsidRDefault="00630198" w:rsidP="00A25D9C">
      <w:pPr>
        <w:ind w:firstLine="567"/>
        <w:jc w:val="both"/>
      </w:pPr>
      <w:r w:rsidRPr="00B169AF">
        <w:t>По судебным делам, где Общество является истцом, сумма заявленных требований составляет 78679220,33 рублей; в случае положительного решения суда получение соответствующих средств благоприятно повлияет на его финансово-экономическое положение ОАО «ЮТЭК».</w:t>
      </w:r>
    </w:p>
    <w:p w:rsidR="00630198" w:rsidRPr="00B169AF" w:rsidRDefault="00630198" w:rsidP="00A25D9C">
      <w:pPr>
        <w:ind w:firstLine="567"/>
        <w:jc w:val="both"/>
      </w:pPr>
      <w:r w:rsidRPr="00B169AF">
        <w:t xml:space="preserve">По судебным процессам, где Общество является ответчиком, сумма возможных выплат является незначительной и составляет 207678,0 рублей. </w:t>
      </w:r>
    </w:p>
    <w:p w:rsidR="00630198" w:rsidRPr="00B169AF" w:rsidRDefault="00630198" w:rsidP="00A25D9C">
      <w:pPr>
        <w:ind w:firstLine="567"/>
        <w:jc w:val="both"/>
      </w:pPr>
    </w:p>
    <w:p w:rsidR="00630198" w:rsidRPr="00B169AF" w:rsidRDefault="00630198" w:rsidP="00A25D9C">
      <w:pPr>
        <w:ind w:firstLine="567"/>
        <w:jc w:val="both"/>
        <w:rPr>
          <w:u w:val="single"/>
        </w:rPr>
      </w:pPr>
      <w:r w:rsidRPr="00B169AF">
        <w:rPr>
          <w:u w:val="single"/>
        </w:rPr>
        <w:t>Экологические риски:</w:t>
      </w:r>
    </w:p>
    <w:p w:rsidR="00630198" w:rsidRPr="00B169AF" w:rsidRDefault="00630198" w:rsidP="00A25D9C">
      <w:pPr>
        <w:ind w:firstLine="567"/>
        <w:jc w:val="both"/>
      </w:pPr>
      <w:r w:rsidRPr="00B169AF">
        <w:t>Производственная деятельность ОАО «ЮТЭК» потенциально сопряжена с риском, связанным с опасностью нанесения ущерба окружающей среде или с ее загрязнением, а также со стоимостью работ по устранению такого ущерба. Общество постоянно контролирует свою деятельность с целью соблюдения природоохранных стандартов и выполнения корпоративной экологической политики.</w:t>
      </w:r>
    </w:p>
    <w:p w:rsidR="00630198" w:rsidRPr="00B169AF" w:rsidRDefault="00630198" w:rsidP="00B23F8A">
      <w:pPr>
        <w:pStyle w:val="a3"/>
        <w:spacing w:after="0"/>
        <w:jc w:val="both"/>
        <w:rPr>
          <w:rFonts w:ascii="Times New Roman" w:hAnsi="Times New Roman" w:cs="Times New Roman"/>
          <w:color w:val="auto"/>
        </w:rPr>
      </w:pPr>
    </w:p>
    <w:p w:rsidR="00630198" w:rsidRPr="00B169AF" w:rsidRDefault="00630198" w:rsidP="00B23F8A">
      <w:pPr>
        <w:pStyle w:val="a3"/>
        <w:spacing w:after="0"/>
        <w:jc w:val="both"/>
        <w:rPr>
          <w:rFonts w:ascii="Times New Roman" w:hAnsi="Times New Roman" w:cs="Times New Roman"/>
          <w:color w:val="auto"/>
        </w:rPr>
      </w:pPr>
    </w:p>
    <w:p w:rsidR="00630198" w:rsidRPr="00B169AF" w:rsidRDefault="00630198" w:rsidP="00A208DE">
      <w:pPr>
        <w:pStyle w:val="2"/>
        <w:keepNext w:val="0"/>
        <w:widowControl w:val="0"/>
        <w:numPr>
          <w:ilvl w:val="0"/>
          <w:numId w:val="21"/>
        </w:numPr>
        <w:autoSpaceDE w:val="0"/>
        <w:autoSpaceDN w:val="0"/>
        <w:spacing w:before="60" w:after="0"/>
        <w:rPr>
          <w:rFonts w:ascii="Times New Roman" w:hAnsi="Times New Roman" w:cs="Times New Roman"/>
          <w:i w:val="0"/>
          <w:sz w:val="24"/>
          <w:szCs w:val="24"/>
        </w:rPr>
      </w:pPr>
      <w:bookmarkStart w:id="7" w:name="_Toc162167951"/>
      <w:bookmarkStart w:id="8" w:name="_Toc317260389"/>
      <w:bookmarkStart w:id="9" w:name="_Toc317260456"/>
      <w:bookmarkStart w:id="10" w:name="_Toc317260552"/>
      <w:bookmarkStart w:id="11" w:name="_Toc317261270"/>
      <w:r w:rsidRPr="00B169AF">
        <w:rPr>
          <w:rFonts w:ascii="Times New Roman" w:hAnsi="Times New Roman" w:cs="Times New Roman"/>
          <w:i w:val="0"/>
        </w:rPr>
        <w:t>Перечень совершенных акционерным обществом в отчетном году сделок, признаваемых в соответствии с ФЗ «Об акционерных обществах» крупными сделками, а также иных сделок, на совершение которых в соответствии с уставом общества распространяется порядок одобрения крупных сделок</w:t>
      </w:r>
      <w:bookmarkEnd w:id="7"/>
      <w:bookmarkEnd w:id="8"/>
      <w:bookmarkEnd w:id="9"/>
      <w:bookmarkEnd w:id="10"/>
      <w:bookmarkEnd w:id="11"/>
      <w:r w:rsidRPr="00B169AF">
        <w:rPr>
          <w:rFonts w:ascii="Times New Roman" w:hAnsi="Times New Roman" w:cs="Times New Roman"/>
          <w:i w:val="0"/>
        </w:rPr>
        <w:t>.</w:t>
      </w:r>
    </w:p>
    <w:p w:rsidR="00630198" w:rsidRPr="00B169AF" w:rsidRDefault="00630198" w:rsidP="00B23F8A">
      <w:pPr>
        <w:jc w:val="center"/>
      </w:pPr>
    </w:p>
    <w:p w:rsidR="00630198" w:rsidRPr="00B169AF" w:rsidRDefault="00630198" w:rsidP="00B23F8A">
      <w:pPr>
        <w:ind w:firstLine="567"/>
        <w:rPr>
          <w:bCs/>
          <w:iCs/>
        </w:rPr>
      </w:pPr>
      <w:bookmarkStart w:id="12" w:name="_Toc317260390"/>
      <w:bookmarkStart w:id="13" w:name="_Toc317260457"/>
      <w:bookmarkStart w:id="14" w:name="_Toc317260553"/>
      <w:r w:rsidRPr="00B169AF">
        <w:rPr>
          <w:bCs/>
          <w:iCs/>
        </w:rPr>
        <w:t>Указанные сделки в отчетном году не совершались.</w:t>
      </w:r>
      <w:bookmarkEnd w:id="12"/>
      <w:bookmarkEnd w:id="13"/>
      <w:bookmarkEnd w:id="14"/>
    </w:p>
    <w:p w:rsidR="00630198" w:rsidRPr="00B169AF" w:rsidRDefault="00630198" w:rsidP="00B23F8A">
      <w:pPr>
        <w:ind w:firstLine="567"/>
        <w:rPr>
          <w:bCs/>
          <w:iCs/>
        </w:rPr>
      </w:pPr>
    </w:p>
    <w:p w:rsidR="00630198" w:rsidRPr="00B169AF" w:rsidRDefault="00630198" w:rsidP="00A208DE">
      <w:pPr>
        <w:pStyle w:val="2"/>
        <w:keepNext w:val="0"/>
        <w:widowControl w:val="0"/>
        <w:numPr>
          <w:ilvl w:val="0"/>
          <w:numId w:val="21"/>
        </w:numPr>
        <w:autoSpaceDE w:val="0"/>
        <w:autoSpaceDN w:val="0"/>
        <w:spacing w:before="60" w:after="0"/>
        <w:jc w:val="center"/>
        <w:rPr>
          <w:rFonts w:ascii="Times New Roman" w:hAnsi="Times New Roman" w:cs="Times New Roman"/>
          <w:i w:val="0"/>
          <w:sz w:val="24"/>
          <w:szCs w:val="24"/>
        </w:rPr>
      </w:pPr>
      <w:bookmarkStart w:id="15" w:name="_Toc68681905"/>
      <w:bookmarkStart w:id="16" w:name="_Toc162167953"/>
      <w:bookmarkStart w:id="17" w:name="_Toc317260391"/>
      <w:bookmarkStart w:id="18" w:name="_Toc317260458"/>
      <w:bookmarkStart w:id="19" w:name="_Toc317260554"/>
      <w:bookmarkStart w:id="20" w:name="_Toc317261271"/>
      <w:r w:rsidRPr="00B169AF">
        <w:rPr>
          <w:rFonts w:ascii="Times New Roman" w:hAnsi="Times New Roman" w:cs="Times New Roman"/>
          <w:i w:val="0"/>
        </w:rPr>
        <w:t xml:space="preserve">Перечень совершенных акционерным обществом в отчетном году сделок, признаваемых в соответствии с ФЗ «Об акционерных обществах» сделками, в совершении которых имеется </w:t>
      </w:r>
      <w:r w:rsidRPr="00B169AF">
        <w:rPr>
          <w:rFonts w:ascii="Times New Roman" w:hAnsi="Times New Roman" w:cs="Times New Roman"/>
          <w:i w:val="0"/>
        </w:rPr>
        <w:lastRenderedPageBreak/>
        <w:t>заинтересованность</w:t>
      </w:r>
      <w:bookmarkEnd w:id="15"/>
      <w:bookmarkEnd w:id="16"/>
      <w:bookmarkEnd w:id="17"/>
      <w:bookmarkEnd w:id="18"/>
      <w:bookmarkEnd w:id="19"/>
      <w:bookmarkEnd w:id="20"/>
      <w:r w:rsidRPr="00B169AF">
        <w:rPr>
          <w:rFonts w:ascii="Times New Roman" w:hAnsi="Times New Roman" w:cs="Times New Roman"/>
          <w:i w:val="0"/>
        </w:rPr>
        <w:t>.</w:t>
      </w:r>
    </w:p>
    <w:p w:rsidR="00630198" w:rsidRPr="00B169AF" w:rsidRDefault="00630198" w:rsidP="00B23F8A">
      <w:pPr>
        <w:ind w:firstLine="567"/>
        <w:rPr>
          <w:bCs/>
          <w:iCs/>
        </w:rPr>
      </w:pPr>
    </w:p>
    <w:p w:rsidR="00630198" w:rsidRPr="00B169AF" w:rsidRDefault="00630198" w:rsidP="00B23F8A">
      <w:pPr>
        <w:ind w:firstLine="567"/>
        <w:rPr>
          <w:bCs/>
          <w:iCs/>
        </w:rPr>
      </w:pPr>
      <w:r w:rsidRPr="00B169AF">
        <w:rPr>
          <w:bCs/>
          <w:iCs/>
        </w:rPr>
        <w:t>Указанные сделки в отчетном году не совершались.</w:t>
      </w:r>
    </w:p>
    <w:p w:rsidR="00630198" w:rsidRPr="00B169AF" w:rsidRDefault="00630198" w:rsidP="00B23F8A">
      <w:pPr>
        <w:ind w:firstLine="567"/>
        <w:rPr>
          <w:bCs/>
          <w:iCs/>
        </w:rPr>
      </w:pPr>
    </w:p>
    <w:p w:rsidR="00630198" w:rsidRPr="00B169AF" w:rsidRDefault="00630198" w:rsidP="00A208DE">
      <w:pPr>
        <w:numPr>
          <w:ilvl w:val="0"/>
          <w:numId w:val="21"/>
        </w:numPr>
        <w:jc w:val="center"/>
        <w:rPr>
          <w:b/>
          <w:bCs/>
          <w:iCs/>
          <w:sz w:val="28"/>
          <w:szCs w:val="28"/>
        </w:rPr>
      </w:pPr>
      <w:r w:rsidRPr="00B169AF">
        <w:rPr>
          <w:b/>
          <w:bCs/>
          <w:iCs/>
          <w:sz w:val="28"/>
          <w:szCs w:val="28"/>
        </w:rPr>
        <w:t>Структура органов управления ОАО «ЮТЭК».</w:t>
      </w:r>
    </w:p>
    <w:p w:rsidR="00630198" w:rsidRPr="00B169AF" w:rsidRDefault="00630198" w:rsidP="00B23F8A">
      <w:pPr>
        <w:ind w:firstLine="709"/>
        <w:jc w:val="both"/>
      </w:pPr>
    </w:p>
    <w:p w:rsidR="00630198" w:rsidRPr="00B169AF" w:rsidRDefault="00630198" w:rsidP="00B23F8A">
      <w:pPr>
        <w:ind w:firstLine="709"/>
        <w:jc w:val="both"/>
      </w:pPr>
      <w:r w:rsidRPr="00B169AF">
        <w:t>В соответствии с положениями Устава структуру органов управления ОАО «ЮТЭК» составляют:</w:t>
      </w:r>
    </w:p>
    <w:p w:rsidR="00630198" w:rsidRPr="00B169AF" w:rsidRDefault="00630198" w:rsidP="00B23F8A">
      <w:pPr>
        <w:ind w:firstLine="709"/>
        <w:jc w:val="both"/>
      </w:pPr>
      <w:r w:rsidRPr="00B169AF">
        <w:t>– общее собрание акционеров;</w:t>
      </w:r>
    </w:p>
    <w:p w:rsidR="00630198" w:rsidRPr="00B169AF" w:rsidRDefault="00630198" w:rsidP="00B23F8A">
      <w:pPr>
        <w:ind w:firstLine="709"/>
        <w:jc w:val="both"/>
      </w:pPr>
      <w:r w:rsidRPr="00B169AF">
        <w:t>– Совет директоров;</w:t>
      </w:r>
    </w:p>
    <w:p w:rsidR="00630198" w:rsidRPr="00B169AF" w:rsidRDefault="00630198" w:rsidP="00B23F8A">
      <w:pPr>
        <w:ind w:firstLine="709"/>
        <w:jc w:val="both"/>
      </w:pPr>
      <w:r w:rsidRPr="00B169AF">
        <w:t xml:space="preserve">– единоличный исполнительный орган. </w:t>
      </w:r>
    </w:p>
    <w:p w:rsidR="00630198" w:rsidRPr="00B169AF" w:rsidRDefault="00630198" w:rsidP="00B23F8A">
      <w:pPr>
        <w:ind w:firstLine="709"/>
        <w:jc w:val="both"/>
      </w:pPr>
      <w:r w:rsidRPr="00B169AF">
        <w:t xml:space="preserve">Коллегиальный орган не предусмотрен </w:t>
      </w:r>
      <w:r w:rsidRPr="00B169AF">
        <w:rPr>
          <w:bCs/>
        </w:rPr>
        <w:t>уставом Общества</w:t>
      </w:r>
      <w:r w:rsidRPr="00B169AF">
        <w:t>.</w:t>
      </w:r>
    </w:p>
    <w:p w:rsidR="00630198" w:rsidRPr="00B169AF" w:rsidRDefault="00630198" w:rsidP="00B23F8A">
      <w:pPr>
        <w:ind w:firstLine="709"/>
        <w:jc w:val="both"/>
      </w:pPr>
      <w:r w:rsidRPr="00B169AF">
        <w:t>Контроль за финансово-хозяйственной деятельностью ОАО «ЮТЭК» осуществляет ревизионная комиссия.</w:t>
      </w:r>
    </w:p>
    <w:p w:rsidR="00630198" w:rsidRPr="00B169AF" w:rsidRDefault="009674B1" w:rsidP="00DD5800">
      <w:pPr>
        <w:spacing w:before="120" w:after="120"/>
        <w:jc w:val="center"/>
        <w:rPr>
          <w:b/>
        </w:rPr>
      </w:pPr>
      <w:r>
        <w:rPr>
          <w:b/>
        </w:rPr>
        <w:t>12</w:t>
      </w:r>
      <w:r w:rsidR="00630198" w:rsidRPr="00B169AF">
        <w:rPr>
          <w:b/>
        </w:rPr>
        <w:t>.1. Общее собрание акционеров (единственный акционер).</w:t>
      </w:r>
    </w:p>
    <w:p w:rsidR="00630198" w:rsidRPr="00B169AF" w:rsidRDefault="00630198" w:rsidP="00B23F8A">
      <w:pPr>
        <w:autoSpaceDE w:val="0"/>
        <w:autoSpaceDN w:val="0"/>
        <w:adjustRightInd w:val="0"/>
        <w:ind w:firstLine="709"/>
        <w:jc w:val="both"/>
        <w:outlineLvl w:val="1"/>
      </w:pPr>
      <w:r w:rsidRPr="00B169AF">
        <w:t>Полномочия высшего органа управления в ОАО «ЮТЭК» осуществляет единственный акционер – Ханты-Мансийский автономный округ - Югра в лице Департамента по управлению государственным имуществом Ханты-Мансийского автономного округа – Югры.</w:t>
      </w:r>
    </w:p>
    <w:p w:rsidR="00630198" w:rsidRPr="00B169AF" w:rsidRDefault="00630198" w:rsidP="00B23F8A">
      <w:pPr>
        <w:autoSpaceDE w:val="0"/>
        <w:autoSpaceDN w:val="0"/>
        <w:adjustRightInd w:val="0"/>
        <w:ind w:firstLine="709"/>
        <w:jc w:val="both"/>
        <w:outlineLvl w:val="1"/>
      </w:pPr>
      <w:r w:rsidRPr="00B169AF">
        <w:t xml:space="preserve">В соответствии с компетенцией, определенной Федеральным законом от 26 декабря </w:t>
      </w:r>
      <w:smartTag w:uri="urn:schemas-microsoft-com:office:smarttags" w:element="metricconverter">
        <w:smartTagPr>
          <w:attr w:name="ProductID" w:val="1995 г"/>
        </w:smartTagPr>
        <w:r w:rsidRPr="00B169AF">
          <w:t>1995 г</w:t>
        </w:r>
      </w:smartTag>
      <w:r w:rsidRPr="00B169AF">
        <w:t>. № 208-ФЗ «Об акционерных обществах», единственный акционер ОАО «ЮТЭК» рассматривает и принимает решения по наиболее важным вопросам деятельности компании.</w:t>
      </w:r>
    </w:p>
    <w:p w:rsidR="00EB270C" w:rsidRPr="00EB270C" w:rsidRDefault="00EB270C" w:rsidP="00EB270C">
      <w:pPr>
        <w:pStyle w:val="110"/>
        <w:spacing w:before="120" w:after="120"/>
        <w:ind w:left="1069"/>
        <w:jc w:val="center"/>
        <w:rPr>
          <w:rFonts w:ascii="Times New Roman" w:hAnsi="Times New Roman"/>
          <w:b/>
        </w:rPr>
      </w:pPr>
      <w:r w:rsidRPr="00EB270C">
        <w:rPr>
          <w:rFonts w:ascii="Times New Roman" w:hAnsi="Times New Roman"/>
          <w:b/>
        </w:rPr>
        <w:t>12.2. Совет директоров.</w:t>
      </w:r>
    </w:p>
    <w:p w:rsidR="00EB270C" w:rsidRPr="00B169AF" w:rsidRDefault="00EB270C" w:rsidP="00EB270C">
      <w:pPr>
        <w:ind w:firstLine="709"/>
        <w:jc w:val="both"/>
      </w:pPr>
      <w:r w:rsidRPr="00B169AF">
        <w:t xml:space="preserve">Совет директоров общества осуществляет общее руководство деятельностью общества, за исключением решения вопросов, отнесенных Федеральным законом от 26 декабря </w:t>
      </w:r>
      <w:smartTag w:uri="urn:schemas-microsoft-com:office:smarttags" w:element="metricconverter">
        <w:smartTagPr>
          <w:attr w:name="ProductID" w:val="1995 г"/>
        </w:smartTagPr>
        <w:r w:rsidRPr="00B169AF">
          <w:t>1995 г</w:t>
        </w:r>
      </w:smartTag>
      <w:r w:rsidRPr="00B169AF">
        <w:t>. № 208-ФЗ «Об акционерных обществах» и Уставом ОАО «ЮТЭК» к компетенции общего собрания акционеров.</w:t>
      </w:r>
    </w:p>
    <w:p w:rsidR="00EB270C" w:rsidRPr="00B169AF" w:rsidRDefault="00EB270C" w:rsidP="00EB270C">
      <w:pPr>
        <w:pStyle w:val="a3"/>
        <w:spacing w:after="0"/>
        <w:ind w:firstLine="709"/>
        <w:jc w:val="both"/>
        <w:rPr>
          <w:rFonts w:ascii="Times New Roman" w:hAnsi="Times New Roman" w:cs="Times New Roman"/>
          <w:color w:val="auto"/>
        </w:rPr>
      </w:pPr>
    </w:p>
    <w:p w:rsidR="00EB270C" w:rsidRPr="00B169AF" w:rsidRDefault="00EB270C" w:rsidP="00EB270C">
      <w:pPr>
        <w:pStyle w:val="Prikaz"/>
        <w:rPr>
          <w:b/>
          <w:bCs/>
          <w:sz w:val="24"/>
          <w:szCs w:val="24"/>
        </w:rPr>
      </w:pPr>
      <w:r w:rsidRPr="00B169AF">
        <w:rPr>
          <w:b/>
          <w:bCs/>
          <w:sz w:val="24"/>
          <w:szCs w:val="24"/>
        </w:rPr>
        <w:t>Составы Совета директоров ОАО «ЮТЭК», которые осуществляли свои полномочия в течение 2011 года</w:t>
      </w:r>
      <w:r w:rsidR="008308B8">
        <w:rPr>
          <w:b/>
          <w:bCs/>
          <w:sz w:val="24"/>
          <w:szCs w:val="24"/>
        </w:rPr>
        <w:t>.</w:t>
      </w:r>
    </w:p>
    <w:p w:rsidR="00EB270C" w:rsidRPr="00B169AF" w:rsidRDefault="00EB270C" w:rsidP="00EB270C">
      <w:pPr>
        <w:ind w:firstLine="708"/>
        <w:jc w:val="both"/>
        <w:rPr>
          <w:b/>
          <w:bCs/>
        </w:rPr>
      </w:pPr>
    </w:p>
    <w:p w:rsidR="00EB270C" w:rsidRPr="00B169AF" w:rsidRDefault="00EB270C" w:rsidP="00EB270C">
      <w:pPr>
        <w:jc w:val="both"/>
        <w:rPr>
          <w:b/>
        </w:rPr>
      </w:pPr>
      <w:r w:rsidRPr="00B169AF">
        <w:rPr>
          <w:b/>
        </w:rPr>
        <w:t>Первый состав:</w:t>
      </w:r>
    </w:p>
    <w:p w:rsidR="00EB270C" w:rsidRPr="00B169AF" w:rsidRDefault="00EB270C" w:rsidP="00EB270C">
      <w:pPr>
        <w:ind w:firstLine="708"/>
        <w:jc w:val="both"/>
      </w:pPr>
    </w:p>
    <w:p w:rsidR="00EB270C" w:rsidRPr="00B169AF" w:rsidRDefault="00EB270C" w:rsidP="00EB270C">
      <w:pPr>
        <w:ind w:firstLine="567"/>
        <w:jc w:val="both"/>
      </w:pPr>
      <w:r w:rsidRPr="00B169AF">
        <w:t xml:space="preserve">Распоряжением Департамента по управлению государственным имуществом Ханты-Мансийского автономного округа-Югры № </w:t>
      </w:r>
      <w:r>
        <w:t>2298</w:t>
      </w:r>
      <w:r w:rsidRPr="00B169AF">
        <w:t xml:space="preserve"> от </w:t>
      </w:r>
      <w:r>
        <w:t>31.08.2010</w:t>
      </w:r>
      <w:r w:rsidRPr="00B169AF">
        <w:t xml:space="preserve">г. избран следующий состав Совета директоров ОАО «ЮТЭК», который осуществлял свои полномочия до </w:t>
      </w:r>
      <w:r>
        <w:t>06.04</w:t>
      </w:r>
      <w:r w:rsidRPr="00B169AF">
        <w:t>.2011г.:</w:t>
      </w:r>
    </w:p>
    <w:p w:rsidR="00EB270C" w:rsidRPr="00B169AF" w:rsidRDefault="00EB270C" w:rsidP="00EB270C"/>
    <w:p w:rsidR="00EB270C" w:rsidRPr="00B169AF" w:rsidRDefault="00EB270C" w:rsidP="00EB270C">
      <w:smartTag w:uri="urn:schemas-microsoft-com:office:smarttags" w:element="PersonName">
        <w:smartTagPr>
          <w:attr w:name="ProductID" w:val="Ким Александр"/>
        </w:smartTagPr>
        <w:r w:rsidRPr="00B169AF">
          <w:t>Ким Александр</w:t>
        </w:r>
      </w:smartTag>
      <w:r w:rsidRPr="00B169AF">
        <w:t xml:space="preserve"> Михайлович;</w:t>
      </w:r>
    </w:p>
    <w:p w:rsidR="00EB270C" w:rsidRPr="00B169AF" w:rsidRDefault="00EB270C" w:rsidP="00EB270C">
      <w:r w:rsidRPr="00B169AF">
        <w:t>Год рождения: 1957г.;</w:t>
      </w:r>
    </w:p>
    <w:p w:rsidR="00EB270C" w:rsidRPr="00B169AF" w:rsidRDefault="00EB270C" w:rsidP="00EB270C">
      <w:r w:rsidRPr="00B169AF">
        <w:t>Сведения об образовании: высшее;</w:t>
      </w:r>
    </w:p>
    <w:p w:rsidR="00EB270C" w:rsidRPr="00B169AF" w:rsidRDefault="00EB270C" w:rsidP="00EB270C">
      <w:r w:rsidRPr="00B169AF">
        <w:t>Основное место работы: Правительство Ханты-Мансийского автономного округа - Югры;</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 xml:space="preserve">Наименование должности по основному месту работы: первый заместитель Губернатора Ханты-Мансийского автономного округа - Югры; </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ind w:firstLine="708"/>
        <w:jc w:val="both"/>
      </w:pPr>
    </w:p>
    <w:p w:rsidR="00EB270C" w:rsidRPr="00B169AF" w:rsidRDefault="00EB270C" w:rsidP="00EB270C">
      <w:r w:rsidRPr="00B169AF">
        <w:t>Новицкий Вячеслав Федорович;</w:t>
      </w:r>
    </w:p>
    <w:p w:rsidR="00EB270C" w:rsidRPr="00B169AF" w:rsidRDefault="00EB270C" w:rsidP="00EB270C">
      <w:r w:rsidRPr="00B169AF">
        <w:t>Год рождения: 1955г.;</w:t>
      </w:r>
    </w:p>
    <w:p w:rsidR="00EB270C" w:rsidRPr="00B169AF" w:rsidRDefault="00EB270C" w:rsidP="00EB270C">
      <w:r w:rsidRPr="00B169AF">
        <w:lastRenderedPageBreak/>
        <w:t>Сведения об образовании: высшее;</w:t>
      </w:r>
    </w:p>
    <w:p w:rsidR="00EB270C" w:rsidRPr="00B169AF" w:rsidRDefault="00EB270C" w:rsidP="00EB270C">
      <w:r w:rsidRPr="00B169AF">
        <w:t>Основное место работы: Правительство Ханты-Мансийского автономного округа - Югры;</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 xml:space="preserve">Наименование должности по основному месту работы: заместитель Губернатора Ханты-Мансийского автономного округа - Югры; </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ind w:firstLine="708"/>
        <w:jc w:val="both"/>
      </w:pPr>
    </w:p>
    <w:p w:rsidR="00EB270C" w:rsidRPr="00B169AF" w:rsidRDefault="00EB270C" w:rsidP="00EB270C">
      <w:proofErr w:type="spellStart"/>
      <w:r w:rsidRPr="00B169AF">
        <w:t>Чепайкин</w:t>
      </w:r>
      <w:proofErr w:type="spellEnd"/>
      <w:r w:rsidRPr="00B169AF">
        <w:t xml:space="preserve"> Анатолий Петрович;</w:t>
      </w:r>
    </w:p>
    <w:p w:rsidR="00EB270C" w:rsidRPr="00B169AF" w:rsidRDefault="00EB270C" w:rsidP="00EB270C">
      <w:r w:rsidRPr="00B169AF">
        <w:t>Год рождения:1975г.;</w:t>
      </w:r>
    </w:p>
    <w:p w:rsidR="00EB270C" w:rsidRPr="00B169AF" w:rsidRDefault="00EB270C" w:rsidP="00EB270C">
      <w:r w:rsidRPr="00B169AF">
        <w:t>Сведения об образовании: высшее;</w:t>
      </w:r>
    </w:p>
    <w:p w:rsidR="00EB270C" w:rsidRPr="00B169AF" w:rsidRDefault="00EB270C" w:rsidP="00EB270C">
      <w:r w:rsidRPr="00B169AF">
        <w:t>Специальность: инженер-механик, инженер-экономист;</w:t>
      </w:r>
    </w:p>
    <w:p w:rsidR="00EB270C" w:rsidRPr="00B169AF" w:rsidRDefault="00EB270C" w:rsidP="00EB270C">
      <w:r w:rsidRPr="00B169AF">
        <w:t>Основное место работы: Департамент развития жилищно-коммунального комплекса Ханты-Мансийского автономного округа - Югры;</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 xml:space="preserve">Наименование должности по основному месту работы: Директор Департамента развития жилищно-коммунального комплекса Ханты-Мансийского автономного округа - Югры; </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pStyle w:val="Default"/>
        <w:jc w:val="both"/>
        <w:rPr>
          <w:rFonts w:ascii="Times New Roman" w:hAnsi="Times New Roman" w:cs="Times New Roman"/>
          <w:color w:val="auto"/>
          <w:lang w:eastAsia="ru-RU"/>
        </w:rPr>
      </w:pP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Грязнов Михаил Леонидович;</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Год рождения: 1958;</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Сведения об образовании: высшее;</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Основное место работы: Департамент по управлению государственным имуществом Ханты-Мансийского автономного округа;</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 xml:space="preserve">Наименование должности по основному месту работы: И.о. Директора Департамента по управлению государственным имуществом Ханты-Мансийского автономного округа - Югры; </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Доля в уставном капитале общества, %: 0;</w:t>
      </w:r>
    </w:p>
    <w:p w:rsidR="00EB270C" w:rsidRPr="00B169AF" w:rsidRDefault="00EB270C" w:rsidP="00EB270C">
      <w:pPr>
        <w:pStyle w:val="Default"/>
        <w:rPr>
          <w:rFonts w:ascii="Times New Roman" w:hAnsi="Times New Roman" w:cs="Times New Roman"/>
          <w:color w:val="auto"/>
          <w:lang w:eastAsia="ru-RU"/>
        </w:rPr>
      </w:pPr>
      <w:r w:rsidRPr="00B169AF">
        <w:rPr>
          <w:rFonts w:ascii="Times New Roman" w:hAnsi="Times New Roman" w:cs="Times New Roman"/>
          <w:color w:val="auto"/>
          <w:lang w:eastAsia="ru-RU"/>
        </w:rPr>
        <w:t>Доля принадлежащих лицу обыкновенных акций общества, %: 0.</w:t>
      </w:r>
    </w:p>
    <w:p w:rsidR="00EB270C" w:rsidRPr="00B169AF" w:rsidRDefault="00EB270C" w:rsidP="00EB270C"/>
    <w:p w:rsidR="00EB270C" w:rsidRPr="00B169AF" w:rsidRDefault="00EB270C" w:rsidP="00EB270C">
      <w:pPr>
        <w:jc w:val="both"/>
      </w:pPr>
      <w:r w:rsidRPr="00B169AF">
        <w:t>Березовский Алексей Александрович;</w:t>
      </w:r>
    </w:p>
    <w:p w:rsidR="00EB270C" w:rsidRPr="00B169AF" w:rsidRDefault="00EB270C" w:rsidP="00EB270C">
      <w:pPr>
        <w:jc w:val="both"/>
      </w:pPr>
      <w:r w:rsidRPr="00B169AF">
        <w:t>Год рождения: 1977г.;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автоматизация технологических процессов и производств;</w:t>
      </w:r>
    </w:p>
    <w:p w:rsidR="00EB270C" w:rsidRPr="00B169AF" w:rsidRDefault="00EB270C" w:rsidP="00EB270C">
      <w:pPr>
        <w:jc w:val="both"/>
      </w:pPr>
      <w:r w:rsidRPr="00B169AF">
        <w:t>Основное место работы: Региональная служба по тарифам ХМАО-Югры;</w:t>
      </w:r>
    </w:p>
    <w:p w:rsidR="00EB270C" w:rsidRPr="00B169AF" w:rsidRDefault="00EB270C" w:rsidP="00EB270C">
      <w:pPr>
        <w:jc w:val="both"/>
      </w:pPr>
      <w:r w:rsidRPr="00B169AF">
        <w:t xml:space="preserve">Наименование должности по основному месту работы: руководитель региональной службы по тарифам Ханты-Мансийского автономного округа–Югры;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ind w:firstLine="708"/>
        <w:jc w:val="both"/>
      </w:pPr>
    </w:p>
    <w:p w:rsidR="00EB270C" w:rsidRPr="00B169AF" w:rsidRDefault="00EB270C" w:rsidP="00EB270C">
      <w:pPr>
        <w:spacing w:before="20" w:after="20"/>
        <w:rPr>
          <w:bCs/>
          <w:iCs/>
        </w:rPr>
      </w:pPr>
      <w:r w:rsidRPr="00B169AF">
        <w:rPr>
          <w:bCs/>
          <w:iCs/>
        </w:rPr>
        <w:t>Чумак Олег Иванович;</w:t>
      </w:r>
    </w:p>
    <w:p w:rsidR="00EB270C" w:rsidRPr="00B169AF" w:rsidRDefault="00EB270C" w:rsidP="00EB270C">
      <w:r w:rsidRPr="00B169AF">
        <w:t xml:space="preserve">Год рождения: </w:t>
      </w:r>
      <w:smartTag w:uri="urn:schemas-microsoft-com:office:smarttags" w:element="metricconverter">
        <w:smartTagPr>
          <w:attr w:name="ProductID" w:val="1961 г"/>
        </w:smartTagPr>
        <w:r w:rsidRPr="00B169AF">
          <w:t>1961 г</w:t>
        </w:r>
      </w:smartTag>
      <w:r w:rsidRPr="00B169AF">
        <w:t>.;</w:t>
      </w:r>
    </w:p>
    <w:p w:rsidR="00EB270C" w:rsidRPr="00B169AF" w:rsidRDefault="00EB270C" w:rsidP="00EB270C">
      <w:r w:rsidRPr="00B169AF">
        <w:t>Сведения об образовании: высшее;</w:t>
      </w:r>
    </w:p>
    <w:p w:rsidR="00EB270C" w:rsidRPr="00B169AF" w:rsidRDefault="00EB270C" w:rsidP="00EB270C">
      <w:r w:rsidRPr="00B169AF">
        <w:t>Специальность: инженер путей сообщений;</w:t>
      </w:r>
    </w:p>
    <w:p w:rsidR="00EB270C" w:rsidRPr="00B169AF" w:rsidRDefault="00EB270C" w:rsidP="00EB270C">
      <w:r w:rsidRPr="00B169AF">
        <w:t>Основное место работы: ОАО «ЮТЭК – Региональные сети»;</w:t>
      </w:r>
    </w:p>
    <w:p w:rsidR="00EB270C" w:rsidRPr="00B169AF" w:rsidRDefault="00EB270C" w:rsidP="00EB270C">
      <w:r w:rsidRPr="00B169AF">
        <w:t>Наименование должности по основному месту работы: Директор;</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Default="00EB270C" w:rsidP="00EB270C">
      <w:pPr>
        <w:ind w:firstLine="708"/>
        <w:jc w:val="both"/>
        <w:rPr>
          <w:b/>
          <w:bCs/>
        </w:rPr>
      </w:pPr>
    </w:p>
    <w:p w:rsidR="005D498D" w:rsidRDefault="005D498D" w:rsidP="00EB270C">
      <w:pPr>
        <w:ind w:firstLine="708"/>
        <w:jc w:val="both"/>
        <w:rPr>
          <w:b/>
          <w:bCs/>
        </w:rPr>
      </w:pPr>
    </w:p>
    <w:p w:rsidR="005D498D" w:rsidRDefault="005D498D" w:rsidP="00EB270C">
      <w:pPr>
        <w:ind w:firstLine="708"/>
        <w:jc w:val="both"/>
        <w:rPr>
          <w:b/>
          <w:bCs/>
        </w:rPr>
      </w:pPr>
    </w:p>
    <w:p w:rsidR="005D498D" w:rsidRPr="00B169AF" w:rsidRDefault="005D498D" w:rsidP="00EB270C">
      <w:pPr>
        <w:ind w:firstLine="708"/>
        <w:jc w:val="both"/>
        <w:rPr>
          <w:b/>
          <w:bCs/>
        </w:rPr>
      </w:pPr>
    </w:p>
    <w:p w:rsidR="00EB270C" w:rsidRPr="00B169AF" w:rsidRDefault="00EB270C" w:rsidP="00EB270C">
      <w:pPr>
        <w:jc w:val="both"/>
        <w:rPr>
          <w:b/>
        </w:rPr>
      </w:pPr>
      <w:r w:rsidRPr="00B169AF">
        <w:rPr>
          <w:b/>
        </w:rPr>
        <w:lastRenderedPageBreak/>
        <w:t>Второй состав:</w:t>
      </w:r>
    </w:p>
    <w:p w:rsidR="00EB270C" w:rsidRPr="00B169AF" w:rsidRDefault="00EB270C" w:rsidP="00EB270C">
      <w:pPr>
        <w:jc w:val="both"/>
      </w:pPr>
      <w:r w:rsidRPr="00B169AF">
        <w:t xml:space="preserve">Распоряжением Департамента по управлению государственным имуществом Ханты-Мансийского автономного округа-Югры </w:t>
      </w:r>
      <w:r w:rsidRPr="000F055E">
        <w:t>№ 415 от 06.04.2011г</w:t>
      </w:r>
      <w:r>
        <w:t xml:space="preserve">. </w:t>
      </w:r>
      <w:r w:rsidRPr="00B169AF">
        <w:t xml:space="preserve"> избран следующий состав Совета директоров ОАО «ЮТЭК»</w:t>
      </w:r>
      <w:r>
        <w:t xml:space="preserve"> который осуществлял свои полномочия до </w:t>
      </w:r>
      <w:r w:rsidRPr="00B169AF">
        <w:t>29.06.2011г:</w:t>
      </w:r>
    </w:p>
    <w:p w:rsidR="00EB270C" w:rsidRPr="00B169AF" w:rsidRDefault="00EB270C" w:rsidP="00EB270C">
      <w:pPr>
        <w:jc w:val="both"/>
        <w:rPr>
          <w:b/>
          <w:bCs/>
        </w:rPr>
      </w:pPr>
    </w:p>
    <w:p w:rsidR="00EB270C" w:rsidRPr="00B169AF" w:rsidRDefault="00EB270C" w:rsidP="00EB270C">
      <w:r w:rsidRPr="00B169AF">
        <w:rPr>
          <w:b/>
          <w:bCs/>
        </w:rPr>
        <w:t>Председатель Совета директоров</w:t>
      </w:r>
      <w:r w:rsidRPr="00B169AF">
        <w:t>:</w:t>
      </w:r>
    </w:p>
    <w:p w:rsidR="00EB270C" w:rsidRPr="00B169AF" w:rsidRDefault="00EB270C" w:rsidP="00EB270C">
      <w:pPr>
        <w:jc w:val="both"/>
      </w:pPr>
      <w:proofErr w:type="spellStart"/>
      <w:r w:rsidRPr="00B169AF">
        <w:t>Грипас</w:t>
      </w:r>
      <w:proofErr w:type="spellEnd"/>
      <w:r w:rsidRPr="00B169AF">
        <w:t xml:space="preserve"> Валентин Анатольевич;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69 г"/>
        </w:smartTagPr>
        <w:r w:rsidRPr="00B169AF">
          <w:t>1969 г</w:t>
        </w:r>
      </w:smartTag>
      <w:r w:rsidRPr="00B169AF">
        <w:t>.;</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строительство автомобильных дорог;</w:t>
      </w:r>
    </w:p>
    <w:p w:rsidR="00EB270C" w:rsidRPr="00B169AF" w:rsidRDefault="00EB270C" w:rsidP="00EB270C">
      <w:pPr>
        <w:jc w:val="both"/>
      </w:pPr>
      <w:r w:rsidRPr="00B169AF">
        <w:t>Основное место работы: Правительство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заместитель Губернатора;</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rPr>
          <w:b/>
          <w:bCs/>
        </w:rPr>
      </w:pPr>
    </w:p>
    <w:p w:rsidR="00EB270C" w:rsidRPr="00B169AF" w:rsidRDefault="00EB270C" w:rsidP="00EB270C">
      <w:pPr>
        <w:rPr>
          <w:b/>
          <w:bCs/>
        </w:rPr>
      </w:pPr>
      <w:r w:rsidRPr="00B169AF">
        <w:rPr>
          <w:b/>
          <w:bCs/>
        </w:rPr>
        <w:t>Члены Совета директоров:</w:t>
      </w:r>
    </w:p>
    <w:p w:rsidR="00EB270C" w:rsidRPr="00B169AF" w:rsidRDefault="00EB270C" w:rsidP="00EB270C">
      <w:pPr>
        <w:rPr>
          <w:b/>
          <w:bCs/>
        </w:rPr>
      </w:pPr>
    </w:p>
    <w:p w:rsidR="00EB270C" w:rsidRPr="00B169AF" w:rsidRDefault="00EB270C" w:rsidP="00EB270C">
      <w:pPr>
        <w:jc w:val="both"/>
      </w:pPr>
      <w:r w:rsidRPr="00B169AF">
        <w:t>Шевченко Максим Владимирович;</w:t>
      </w:r>
    </w:p>
    <w:p w:rsidR="00EB270C" w:rsidRPr="00B169AF" w:rsidRDefault="00EB270C" w:rsidP="00EB270C">
      <w:pPr>
        <w:jc w:val="both"/>
      </w:pPr>
      <w:r w:rsidRPr="00B169AF">
        <w:t>Год рождения: 1978г.;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юрист</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Директор Департамента по управлению государственным имуществом автономного округа–Югры;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Березовский Алексей Александрович;</w:t>
      </w:r>
    </w:p>
    <w:p w:rsidR="00EB270C" w:rsidRPr="00B169AF" w:rsidRDefault="00EB270C" w:rsidP="00EB270C">
      <w:pPr>
        <w:jc w:val="both"/>
      </w:pPr>
      <w:r w:rsidRPr="00B169AF">
        <w:t>Год рождения: 1977г.;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автоматизация технологических процессов и производств;</w:t>
      </w:r>
    </w:p>
    <w:p w:rsidR="00EB270C" w:rsidRPr="00B169AF" w:rsidRDefault="00EB270C" w:rsidP="00EB270C">
      <w:pPr>
        <w:jc w:val="both"/>
      </w:pPr>
      <w:r w:rsidRPr="00B169AF">
        <w:t>Основное место работы: Региональная служба по тарифам ХМАО-Югры;</w:t>
      </w:r>
    </w:p>
    <w:p w:rsidR="00EB270C" w:rsidRPr="00B169AF" w:rsidRDefault="00EB270C" w:rsidP="00EB270C">
      <w:pPr>
        <w:jc w:val="both"/>
      </w:pPr>
      <w:r w:rsidRPr="00B169AF">
        <w:t xml:space="preserve">Наименование должности по основному месту работы: Руководитель региональной службы по тарифам Ханты-Мансийского автономного округа–Югры;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proofErr w:type="spellStart"/>
      <w:r w:rsidRPr="00B169AF">
        <w:t>Зюбин</w:t>
      </w:r>
      <w:proofErr w:type="spellEnd"/>
      <w:r w:rsidRPr="00B169AF">
        <w:t xml:space="preserve"> Александр Александрович;</w:t>
      </w:r>
    </w:p>
    <w:p w:rsidR="00EB270C" w:rsidRPr="00B169AF" w:rsidRDefault="00EB270C" w:rsidP="00EB270C">
      <w:pPr>
        <w:jc w:val="both"/>
      </w:pPr>
      <w:r w:rsidRPr="00B169AF">
        <w:t xml:space="preserve">Год рождения: 1970г.; </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Основное место работы: Департамент финансов Ханты-Мансийского автономного округа - Югры;</w:t>
      </w:r>
    </w:p>
    <w:p w:rsidR="00EB270C" w:rsidRPr="00B169AF" w:rsidRDefault="00EB270C" w:rsidP="00EB270C">
      <w:pPr>
        <w:jc w:val="both"/>
      </w:pPr>
      <w:r w:rsidRPr="00B169AF">
        <w:t xml:space="preserve">Наименование должности по основному месту работы: Начальник </w:t>
      </w:r>
      <w:r>
        <w:t xml:space="preserve">контрольно-ревизионного </w:t>
      </w:r>
      <w:r w:rsidRPr="00B169AF">
        <w:t>управления Департамента финансов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Дудниченко Василий Сергеевич;</w:t>
      </w:r>
    </w:p>
    <w:p w:rsidR="00EB270C" w:rsidRPr="00B169AF" w:rsidRDefault="00EB270C" w:rsidP="00EB270C">
      <w:pPr>
        <w:jc w:val="both"/>
      </w:pPr>
      <w:r w:rsidRPr="00B169AF">
        <w:t>Год рождения: 1975г.;</w:t>
      </w:r>
    </w:p>
    <w:p w:rsidR="00EB270C" w:rsidRPr="00B169AF" w:rsidRDefault="00EB270C" w:rsidP="00EB270C">
      <w:pPr>
        <w:jc w:val="both"/>
      </w:pPr>
      <w:r w:rsidRPr="00B169AF">
        <w:lastRenderedPageBreak/>
        <w:t>Сведения об образовании: высшее;</w:t>
      </w:r>
    </w:p>
    <w:p w:rsidR="00EB270C" w:rsidRPr="00B169AF" w:rsidRDefault="00EB270C" w:rsidP="00EB270C">
      <w:pPr>
        <w:jc w:val="both"/>
      </w:pPr>
      <w:r w:rsidRPr="00B169AF">
        <w:t>Специальность: Финансы и кредит;</w:t>
      </w:r>
    </w:p>
    <w:p w:rsidR="00EB270C" w:rsidRPr="00B169AF" w:rsidRDefault="00EB270C" w:rsidP="00EB270C">
      <w:pPr>
        <w:jc w:val="both"/>
      </w:pPr>
      <w:r w:rsidRPr="00B169AF">
        <w:t>Основное место работы: Департамент экономического развития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первый заместитель Директора Департамента экономического развития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Любякин Сергей Михайлович;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75 г"/>
        </w:smartTagPr>
        <w:r w:rsidRPr="00B169AF">
          <w:t>1975 г</w:t>
        </w:r>
      </w:smartTag>
      <w:r w:rsidRPr="00B169AF">
        <w:t>.;</w:t>
      </w:r>
    </w:p>
    <w:p w:rsidR="00EB270C" w:rsidRPr="00B169AF" w:rsidRDefault="00EB270C" w:rsidP="00EB270C">
      <w:pPr>
        <w:jc w:val="both"/>
      </w:pPr>
      <w:r w:rsidRPr="00B169AF">
        <w:t xml:space="preserve">Сведения об образовании: высшее; </w:t>
      </w:r>
    </w:p>
    <w:p w:rsidR="00EB270C" w:rsidRPr="00B169AF" w:rsidRDefault="00EB270C" w:rsidP="00EB270C">
      <w:pPr>
        <w:jc w:val="both"/>
      </w:pPr>
      <w:r w:rsidRPr="00B169AF">
        <w:t>Специальность: Экономика и управление;</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Начальник отдела корпоративных отношений управления по работе с организациями Департамента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Default="00EB270C" w:rsidP="00EB270C">
      <w:pPr>
        <w:jc w:val="both"/>
        <w:rPr>
          <w:b/>
        </w:rPr>
      </w:pPr>
    </w:p>
    <w:p w:rsidR="00EB270C" w:rsidRPr="00B169AF" w:rsidRDefault="00EB270C" w:rsidP="00EB270C">
      <w:pPr>
        <w:jc w:val="both"/>
        <w:rPr>
          <w:b/>
        </w:rPr>
      </w:pPr>
      <w:r w:rsidRPr="00B169AF">
        <w:rPr>
          <w:b/>
        </w:rPr>
        <w:t>Третий состав:</w:t>
      </w:r>
    </w:p>
    <w:p w:rsidR="00EB270C" w:rsidRPr="00B169AF" w:rsidRDefault="00EB270C" w:rsidP="00EB270C">
      <w:pPr>
        <w:jc w:val="both"/>
      </w:pPr>
    </w:p>
    <w:p w:rsidR="00EB270C" w:rsidRPr="00B169AF" w:rsidRDefault="00EB270C" w:rsidP="00EB270C">
      <w:pPr>
        <w:jc w:val="both"/>
      </w:pPr>
      <w:r w:rsidRPr="00B169AF">
        <w:t xml:space="preserve">Распоряжением Департамента по управлению государственным имуществом Ханты-Мансийского автономного округа-Югры </w:t>
      </w:r>
      <w:r>
        <w:t xml:space="preserve"> </w:t>
      </w:r>
      <w:r w:rsidRPr="00B169AF">
        <w:t>877 от 29.06.2011г. избран следующий состав Совета директоров ОАО «ЮТЭК»</w:t>
      </w:r>
      <w:r>
        <w:t xml:space="preserve"> который осуществлял свои полномочия до </w:t>
      </w:r>
      <w:r w:rsidRPr="000F055E">
        <w:t>07.10.2011г</w:t>
      </w:r>
      <w:r w:rsidRPr="00B169AF">
        <w:t>:</w:t>
      </w:r>
    </w:p>
    <w:p w:rsidR="00EB270C" w:rsidRPr="00B169AF" w:rsidRDefault="00EB270C" w:rsidP="00EB270C">
      <w:pPr>
        <w:ind w:firstLine="708"/>
        <w:jc w:val="both"/>
        <w:rPr>
          <w:b/>
          <w:u w:val="single"/>
        </w:rPr>
      </w:pPr>
    </w:p>
    <w:p w:rsidR="00EB270C" w:rsidRPr="00B169AF" w:rsidRDefault="00EB270C" w:rsidP="00EB270C">
      <w:r w:rsidRPr="00B169AF">
        <w:rPr>
          <w:b/>
          <w:bCs/>
        </w:rPr>
        <w:t>Председатель Совета директоров</w:t>
      </w:r>
      <w:r w:rsidRPr="00B169AF">
        <w:t>:</w:t>
      </w:r>
    </w:p>
    <w:p w:rsidR="00EB270C" w:rsidRPr="00B169AF" w:rsidRDefault="00EB270C" w:rsidP="00EB270C">
      <w:pPr>
        <w:jc w:val="both"/>
      </w:pPr>
      <w:proofErr w:type="spellStart"/>
      <w:r w:rsidRPr="00B169AF">
        <w:t>Грипас</w:t>
      </w:r>
      <w:proofErr w:type="spellEnd"/>
      <w:r w:rsidRPr="00B169AF">
        <w:t xml:space="preserve"> Валентин Анатольевич;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69 г"/>
        </w:smartTagPr>
        <w:r w:rsidRPr="00B169AF">
          <w:t>1969 г</w:t>
        </w:r>
      </w:smartTag>
      <w:r w:rsidRPr="00B169AF">
        <w:t>.;</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строительство автомобильных дорог;</w:t>
      </w:r>
    </w:p>
    <w:p w:rsidR="00EB270C" w:rsidRPr="00B169AF" w:rsidRDefault="00EB270C" w:rsidP="00EB270C">
      <w:pPr>
        <w:jc w:val="both"/>
      </w:pPr>
      <w:r w:rsidRPr="00B169AF">
        <w:t>Основное место работы: Правительство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заместитель Губернатора;</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rPr>
          <w:b/>
          <w:bCs/>
        </w:rPr>
      </w:pPr>
    </w:p>
    <w:p w:rsidR="00EB270C" w:rsidRPr="00B169AF" w:rsidRDefault="00EB270C" w:rsidP="00EB270C">
      <w:pPr>
        <w:rPr>
          <w:b/>
          <w:bCs/>
        </w:rPr>
      </w:pPr>
      <w:r w:rsidRPr="00B169AF">
        <w:rPr>
          <w:b/>
          <w:bCs/>
        </w:rPr>
        <w:t>Члены Совета директоров:</w:t>
      </w:r>
    </w:p>
    <w:p w:rsidR="00EB270C" w:rsidRPr="00B169AF" w:rsidRDefault="00EB270C" w:rsidP="00EB270C">
      <w:pPr>
        <w:rPr>
          <w:b/>
          <w:bCs/>
        </w:rPr>
      </w:pPr>
    </w:p>
    <w:p w:rsidR="00EB270C" w:rsidRPr="00B169AF" w:rsidRDefault="00EB270C" w:rsidP="00EB270C">
      <w:pPr>
        <w:jc w:val="both"/>
      </w:pPr>
      <w:r w:rsidRPr="00B169AF">
        <w:t>Шевченко Максим Владимирович;</w:t>
      </w:r>
    </w:p>
    <w:p w:rsidR="00EB270C" w:rsidRPr="00B169AF" w:rsidRDefault="00EB270C" w:rsidP="00EB270C">
      <w:pPr>
        <w:jc w:val="both"/>
      </w:pPr>
      <w:r w:rsidRPr="00B169AF">
        <w:t>Год рождения: 1978г.;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юрист</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Директор Департамента по управлению государственным имуществом автономного округа–Югры;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Березовский Алексей Александрович;</w:t>
      </w:r>
    </w:p>
    <w:p w:rsidR="00EB270C" w:rsidRPr="00B169AF" w:rsidRDefault="00EB270C" w:rsidP="00EB270C">
      <w:pPr>
        <w:jc w:val="both"/>
      </w:pPr>
      <w:r w:rsidRPr="00B169AF">
        <w:lastRenderedPageBreak/>
        <w:t>Год рождения: 1977г.;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автоматизация технологических процессов и производств;</w:t>
      </w:r>
    </w:p>
    <w:p w:rsidR="00EB270C" w:rsidRPr="00B169AF" w:rsidRDefault="00EB270C" w:rsidP="00EB270C">
      <w:pPr>
        <w:jc w:val="both"/>
      </w:pPr>
      <w:r w:rsidRPr="00B169AF">
        <w:t>Основное место работы: Региональная служба по тарифам ХМАО-Югры;</w:t>
      </w:r>
    </w:p>
    <w:p w:rsidR="00EB270C" w:rsidRPr="00B169AF" w:rsidRDefault="00EB270C" w:rsidP="00EB270C">
      <w:pPr>
        <w:jc w:val="both"/>
      </w:pPr>
      <w:r w:rsidRPr="00B169AF">
        <w:t xml:space="preserve">Наименование должности по основному месту работы: Руководитель региональной службы по тарифам Ханты-Мансийского автономного округа–Югры;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proofErr w:type="spellStart"/>
      <w:r w:rsidRPr="00B169AF">
        <w:t>Зюбин</w:t>
      </w:r>
      <w:proofErr w:type="spellEnd"/>
      <w:r w:rsidRPr="00B169AF">
        <w:t xml:space="preserve"> Александр Александрович;</w:t>
      </w:r>
    </w:p>
    <w:p w:rsidR="00EB270C" w:rsidRPr="00B169AF" w:rsidRDefault="00EB270C" w:rsidP="00EB270C">
      <w:pPr>
        <w:jc w:val="both"/>
      </w:pPr>
      <w:r w:rsidRPr="00B169AF">
        <w:t xml:space="preserve">Год рождения: 1970г.; </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Основное место работы: Департамент финансов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Начальник управления Департамента финансов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Дудниченко Василий Сергеевич;</w:t>
      </w:r>
    </w:p>
    <w:p w:rsidR="00EB270C" w:rsidRPr="00B169AF" w:rsidRDefault="00EB270C" w:rsidP="00EB270C">
      <w:pPr>
        <w:jc w:val="both"/>
      </w:pPr>
      <w:r w:rsidRPr="00B169AF">
        <w:t>Год рождения: 1975г.;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Финансы и кредит;</w:t>
      </w:r>
    </w:p>
    <w:p w:rsidR="00EB270C" w:rsidRPr="00B169AF" w:rsidRDefault="00EB270C" w:rsidP="00EB270C">
      <w:pPr>
        <w:jc w:val="both"/>
      </w:pPr>
      <w:r w:rsidRPr="00B169AF">
        <w:t>Основное место работы: Департамент экономического развития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первый заместитель Директора Департамента экономического развития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Любякин Сергей Михайлович;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75 г"/>
        </w:smartTagPr>
        <w:r w:rsidRPr="00B169AF">
          <w:t>1975 г</w:t>
        </w:r>
      </w:smartTag>
      <w:r w:rsidRPr="00B169AF">
        <w:t>.;</w:t>
      </w:r>
    </w:p>
    <w:p w:rsidR="00EB270C" w:rsidRPr="00B169AF" w:rsidRDefault="00EB270C" w:rsidP="00EB270C">
      <w:pPr>
        <w:jc w:val="both"/>
      </w:pPr>
      <w:r w:rsidRPr="00B169AF">
        <w:t xml:space="preserve">Сведения об образовании: высшее; </w:t>
      </w:r>
    </w:p>
    <w:p w:rsidR="00EB270C" w:rsidRPr="00B169AF" w:rsidRDefault="00EB270C" w:rsidP="00EB270C">
      <w:pPr>
        <w:jc w:val="both"/>
      </w:pPr>
      <w:r w:rsidRPr="00B169AF">
        <w:t>Специальность: Экономика и управление;</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Начальник отдела корпоративных отношений управления по работе с организациями Департамента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0F055E" w:rsidRDefault="00EB270C" w:rsidP="00EB270C">
      <w:r w:rsidRPr="000F055E">
        <w:t>Мельниченко Сергей Владимирович;</w:t>
      </w:r>
    </w:p>
    <w:p w:rsidR="00EB270C" w:rsidRPr="000F055E" w:rsidRDefault="00EB270C" w:rsidP="00EB270C">
      <w:r w:rsidRPr="000F055E">
        <w:t xml:space="preserve">Год рождения: </w:t>
      </w:r>
      <w:smartTag w:uri="urn:schemas-microsoft-com:office:smarttags" w:element="metricconverter">
        <w:smartTagPr>
          <w:attr w:name="ProductID" w:val="1964 г"/>
        </w:smartTagPr>
        <w:r w:rsidRPr="000F055E">
          <w:t>1964 г</w:t>
        </w:r>
      </w:smartTag>
      <w:r w:rsidRPr="000F055E">
        <w:t>.;</w:t>
      </w:r>
    </w:p>
    <w:p w:rsidR="00EB270C" w:rsidRPr="000F055E" w:rsidRDefault="00EB270C" w:rsidP="00EB270C">
      <w:r w:rsidRPr="000F055E">
        <w:t xml:space="preserve">Сведения об образовании: высшее; </w:t>
      </w:r>
    </w:p>
    <w:p w:rsidR="00EB270C" w:rsidRPr="000F055E" w:rsidRDefault="00EB270C" w:rsidP="00EB270C">
      <w:r w:rsidRPr="000F055E">
        <w:t>Основное место работы: ОАО «ЮТЭК»;</w:t>
      </w:r>
    </w:p>
    <w:p w:rsidR="00EB270C" w:rsidRPr="000F055E" w:rsidRDefault="00EB270C" w:rsidP="00EB270C">
      <w:r w:rsidRPr="000F055E">
        <w:t>Наименование должности по основному месту работы: Генеральный директор (с 18.04.11г. – 19.09.11г.);</w:t>
      </w:r>
    </w:p>
    <w:p w:rsidR="00EB270C" w:rsidRPr="000F055E" w:rsidRDefault="00EB270C" w:rsidP="00EB270C">
      <w:r w:rsidRPr="000F055E">
        <w:t>Доля в уставном капитале общества, %: 0;</w:t>
      </w:r>
    </w:p>
    <w:p w:rsidR="00EB270C" w:rsidRPr="000F055E" w:rsidRDefault="00EB270C" w:rsidP="00EB270C">
      <w:pPr>
        <w:jc w:val="both"/>
      </w:pPr>
      <w:r w:rsidRPr="000F055E">
        <w:t>Доля принадлежащих лицу обыкновенных акций общества, %: 0.</w:t>
      </w:r>
    </w:p>
    <w:p w:rsidR="00EB270C" w:rsidRDefault="00EB270C" w:rsidP="00EB270C">
      <w:pPr>
        <w:jc w:val="both"/>
        <w:rPr>
          <w:b/>
        </w:rPr>
      </w:pPr>
    </w:p>
    <w:p w:rsidR="00EB270C" w:rsidRDefault="00EB270C" w:rsidP="00EB270C">
      <w:pPr>
        <w:jc w:val="both"/>
        <w:rPr>
          <w:b/>
        </w:rPr>
      </w:pPr>
      <w:r w:rsidRPr="000F055E">
        <w:rPr>
          <w:b/>
        </w:rPr>
        <w:lastRenderedPageBreak/>
        <w:t>Четвертый состав</w:t>
      </w:r>
    </w:p>
    <w:p w:rsidR="00EB270C" w:rsidRPr="00B169AF" w:rsidRDefault="00EB270C" w:rsidP="00EB270C">
      <w:pPr>
        <w:jc w:val="both"/>
      </w:pPr>
    </w:p>
    <w:p w:rsidR="00EB270C" w:rsidRPr="000F055E" w:rsidRDefault="00EB270C" w:rsidP="00EB270C">
      <w:pPr>
        <w:jc w:val="both"/>
      </w:pPr>
      <w:r w:rsidRPr="000F055E">
        <w:t>Распоряжением Департамента по управлению государственным имуществом Ханты-Мансийского автономного округа-Югры № 1627 от 07.10.2011г. избран следующий состав Совета директоров ОАО «ЮТЭК»:</w:t>
      </w:r>
    </w:p>
    <w:p w:rsidR="00EB270C" w:rsidRDefault="00EB270C" w:rsidP="00EB270C">
      <w:pPr>
        <w:jc w:val="both"/>
        <w:rPr>
          <w:b/>
        </w:rPr>
      </w:pPr>
    </w:p>
    <w:p w:rsidR="00EB270C" w:rsidRPr="000F055E" w:rsidRDefault="00EB270C" w:rsidP="00EB270C">
      <w:pPr>
        <w:jc w:val="both"/>
        <w:rPr>
          <w:b/>
        </w:rPr>
      </w:pPr>
    </w:p>
    <w:p w:rsidR="00EB270C" w:rsidRPr="00B169AF" w:rsidRDefault="00EB270C" w:rsidP="00EB270C">
      <w:pPr>
        <w:jc w:val="both"/>
      </w:pPr>
      <w:r w:rsidRPr="00B169AF">
        <w:rPr>
          <w:b/>
          <w:bCs/>
        </w:rPr>
        <w:t>Председатель Совета директоров</w:t>
      </w:r>
      <w:r w:rsidRPr="00B169AF">
        <w:t>:</w:t>
      </w:r>
    </w:p>
    <w:p w:rsidR="00EB270C" w:rsidRPr="00B169AF" w:rsidRDefault="00EB270C" w:rsidP="00EB270C">
      <w:pPr>
        <w:jc w:val="both"/>
      </w:pPr>
      <w:proofErr w:type="spellStart"/>
      <w:r w:rsidRPr="00B169AF">
        <w:t>Грипас</w:t>
      </w:r>
      <w:proofErr w:type="spellEnd"/>
      <w:r w:rsidRPr="00B169AF">
        <w:t xml:space="preserve"> Валентин Анатольевич;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69 г"/>
        </w:smartTagPr>
        <w:r w:rsidRPr="00B169AF">
          <w:t>1969 г</w:t>
        </w:r>
      </w:smartTag>
      <w:r w:rsidRPr="00B169AF">
        <w:t>.;</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строительство автомобильных дорог;</w:t>
      </w:r>
    </w:p>
    <w:p w:rsidR="00EB270C" w:rsidRPr="00B169AF" w:rsidRDefault="00EB270C" w:rsidP="00EB270C">
      <w:pPr>
        <w:jc w:val="both"/>
      </w:pPr>
      <w:r w:rsidRPr="00B169AF">
        <w:t>Основное место работы: Правительство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заместитель Губернатора;</w:t>
      </w:r>
    </w:p>
    <w:p w:rsidR="00EB270C" w:rsidRPr="00B169AF" w:rsidRDefault="00EB270C" w:rsidP="00EB270C">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rPr>
          <w:b/>
          <w:bCs/>
        </w:rPr>
        <w:t>Члены Совета директоров:</w:t>
      </w:r>
    </w:p>
    <w:p w:rsidR="00EB270C" w:rsidRPr="00B169AF" w:rsidRDefault="00EB270C" w:rsidP="00EB270C">
      <w:pPr>
        <w:jc w:val="both"/>
      </w:pPr>
      <w:r w:rsidRPr="00B169AF">
        <w:t>Шевченко Максим Владимирович;</w:t>
      </w:r>
    </w:p>
    <w:p w:rsidR="00EB270C" w:rsidRPr="00B169AF" w:rsidRDefault="00EB270C" w:rsidP="00EB270C">
      <w:pPr>
        <w:jc w:val="both"/>
      </w:pPr>
      <w:r w:rsidRPr="00B169AF">
        <w:t>Год рождения: 1978г.;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юрист</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Директор Департамента по управлению государственным имуществом автономного округа–Югры;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Дудниченко Василий Сергеевич;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75 г"/>
        </w:smartTagPr>
        <w:r w:rsidRPr="00B169AF">
          <w:t>1975 г</w:t>
        </w:r>
      </w:smartTag>
      <w:r w:rsidRPr="00B169AF">
        <w:t>.;</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Финансы и кредит;</w:t>
      </w:r>
    </w:p>
    <w:p w:rsidR="00EB270C" w:rsidRPr="00B169AF" w:rsidRDefault="00EB270C" w:rsidP="00EB270C">
      <w:pPr>
        <w:jc w:val="both"/>
      </w:pPr>
      <w:r w:rsidRPr="00B169AF">
        <w:t>Основное место работы: Департамент экономического развития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первый заместитель Директора Департамента экономического развития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Березовский Алексей Александрович;</w:t>
      </w:r>
    </w:p>
    <w:p w:rsidR="00EB270C" w:rsidRPr="00B169AF" w:rsidRDefault="00EB270C" w:rsidP="00EB270C">
      <w:pPr>
        <w:jc w:val="both"/>
      </w:pPr>
      <w:r w:rsidRPr="00B169AF">
        <w:t>Год рождения: 1977г.;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автоматизация технологических процессов и производств;</w:t>
      </w:r>
    </w:p>
    <w:p w:rsidR="00EB270C" w:rsidRPr="00B169AF" w:rsidRDefault="00EB270C" w:rsidP="00EB270C">
      <w:pPr>
        <w:jc w:val="both"/>
      </w:pPr>
      <w:r w:rsidRPr="00B169AF">
        <w:t>Основное место работы: Региональная служба по тарифам ХМАО-Югры;</w:t>
      </w:r>
    </w:p>
    <w:p w:rsidR="00EB270C" w:rsidRPr="00B169AF" w:rsidRDefault="00EB270C" w:rsidP="00EB270C">
      <w:pPr>
        <w:jc w:val="both"/>
      </w:pPr>
      <w:r w:rsidRPr="00B169AF">
        <w:t xml:space="preserve">Наименование должности по основному месту работы: руководитель региональной службы по тарифам Ханты-Мансийского автономного округа–Югры;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Default="00EB270C" w:rsidP="00EB270C">
      <w:pPr>
        <w:jc w:val="both"/>
      </w:pPr>
    </w:p>
    <w:p w:rsidR="005D498D" w:rsidRPr="00B169AF" w:rsidRDefault="005D498D" w:rsidP="00EB270C">
      <w:pPr>
        <w:jc w:val="both"/>
      </w:pPr>
    </w:p>
    <w:p w:rsidR="00EB270C" w:rsidRPr="00B169AF" w:rsidRDefault="00EB270C" w:rsidP="00EB270C">
      <w:pPr>
        <w:jc w:val="both"/>
      </w:pPr>
      <w:proofErr w:type="spellStart"/>
      <w:r w:rsidRPr="00B169AF">
        <w:lastRenderedPageBreak/>
        <w:t>Зюбин</w:t>
      </w:r>
      <w:proofErr w:type="spellEnd"/>
      <w:r w:rsidRPr="00B169AF">
        <w:t xml:space="preserve"> Александр Александрович;</w:t>
      </w:r>
    </w:p>
    <w:p w:rsidR="00EB270C" w:rsidRPr="00B169AF" w:rsidRDefault="00EB270C" w:rsidP="00EB270C">
      <w:pPr>
        <w:jc w:val="both"/>
      </w:pPr>
      <w:r w:rsidRPr="00B169AF">
        <w:t xml:space="preserve">Год рождения: 1970г.; </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Основное место работы: Департамент финансов Ханты-Мансийского автономного округа - Югры;</w:t>
      </w:r>
    </w:p>
    <w:p w:rsidR="00EB270C" w:rsidRPr="00B169AF" w:rsidRDefault="00EB270C" w:rsidP="00EB270C">
      <w:pPr>
        <w:jc w:val="both"/>
      </w:pPr>
      <w:r w:rsidRPr="00B169AF">
        <w:t xml:space="preserve">Наименование должности по основному месту работы: Начальник </w:t>
      </w:r>
      <w:r>
        <w:t xml:space="preserve">контрольно-ревизионного </w:t>
      </w:r>
      <w:r w:rsidRPr="00B169AF">
        <w:t>управления Департамента финансов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Любякин Сергей Михайлович;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75 г"/>
        </w:smartTagPr>
        <w:r w:rsidRPr="00B169AF">
          <w:t>1975 г</w:t>
        </w:r>
      </w:smartTag>
      <w:r w:rsidRPr="00B169AF">
        <w:t>.;</w:t>
      </w:r>
    </w:p>
    <w:p w:rsidR="00EB270C" w:rsidRPr="00B169AF" w:rsidRDefault="00EB270C" w:rsidP="00EB270C">
      <w:pPr>
        <w:jc w:val="both"/>
      </w:pPr>
      <w:r w:rsidRPr="00B169AF">
        <w:t xml:space="preserve">Сведения об образовании: высшее; </w:t>
      </w:r>
    </w:p>
    <w:p w:rsidR="00EB270C" w:rsidRPr="00B169AF" w:rsidRDefault="00EB270C" w:rsidP="00EB270C">
      <w:pPr>
        <w:jc w:val="both"/>
      </w:pPr>
      <w:r w:rsidRPr="00B169AF">
        <w:t>Специальность: Экономика и управление;</w:t>
      </w:r>
    </w:p>
    <w:p w:rsidR="00EB270C" w:rsidRPr="00B169AF" w:rsidRDefault="00EB270C" w:rsidP="00EB270C">
      <w:pPr>
        <w:jc w:val="both"/>
      </w:pPr>
      <w:r w:rsidRPr="00B169AF">
        <w:t>Основное место работы: Департамент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Наименование должности по основному месту работы: Начальник отдела корпоративных отношений управления по работе с организациями Департамента по управлению государственным имуществом Ханты-Мансийского автономного округа – Югры;</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Берлин Борис Игоревич;</w:t>
      </w:r>
    </w:p>
    <w:p w:rsidR="00EB270C" w:rsidRPr="00B169AF" w:rsidRDefault="00EB270C" w:rsidP="00EB270C">
      <w:pPr>
        <w:jc w:val="both"/>
      </w:pPr>
      <w:r w:rsidRPr="00B169AF">
        <w:t>Год рождения: 1979г.;</w:t>
      </w:r>
    </w:p>
    <w:p w:rsidR="00EB270C" w:rsidRPr="00B169AF" w:rsidRDefault="00EB270C" w:rsidP="00EB270C">
      <w:pPr>
        <w:jc w:val="both"/>
      </w:pPr>
      <w:r w:rsidRPr="00B169AF">
        <w:t>Сведения об образовании: высшее;</w:t>
      </w:r>
    </w:p>
    <w:p w:rsidR="00EB270C" w:rsidRPr="00B169AF" w:rsidRDefault="00EB270C" w:rsidP="00EB270C">
      <w:pPr>
        <w:jc w:val="both"/>
      </w:pPr>
      <w:r w:rsidRPr="00B169AF">
        <w:t>Специальность: Электроснабжение;</w:t>
      </w:r>
    </w:p>
    <w:p w:rsidR="00EB270C" w:rsidRPr="00B169AF" w:rsidRDefault="00EB270C" w:rsidP="00EB270C">
      <w:pPr>
        <w:jc w:val="both"/>
      </w:pPr>
      <w:r w:rsidRPr="00B169AF">
        <w:t>Основное место работы: ОАО «ЮТЭК»;</w:t>
      </w:r>
    </w:p>
    <w:p w:rsidR="00EB270C" w:rsidRPr="00B169AF" w:rsidRDefault="00EB270C" w:rsidP="00EB270C">
      <w:pPr>
        <w:jc w:val="both"/>
      </w:pPr>
      <w:r w:rsidRPr="00B169AF">
        <w:t xml:space="preserve">Наименование должности по основному месту работы: Генеральный директор (с 19.09.11г. – по настоящее время);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Игнатов Игорь Вячеславович;</w:t>
      </w:r>
    </w:p>
    <w:p w:rsidR="00EB270C" w:rsidRPr="00B169AF" w:rsidRDefault="00EB270C" w:rsidP="00EB270C">
      <w:pPr>
        <w:jc w:val="both"/>
      </w:pPr>
      <w:r w:rsidRPr="00B169AF">
        <w:t xml:space="preserve">Год рождения: </w:t>
      </w:r>
      <w:smartTag w:uri="urn:schemas-microsoft-com:office:smarttags" w:element="metricconverter">
        <w:smartTagPr>
          <w:attr w:name="ProductID" w:val="1968 г"/>
        </w:smartTagPr>
        <w:r w:rsidRPr="00B169AF">
          <w:t>1968 г</w:t>
        </w:r>
      </w:smartTag>
      <w:r w:rsidRPr="00B169AF">
        <w:t>;</w:t>
      </w:r>
    </w:p>
    <w:p w:rsidR="00EB270C" w:rsidRPr="00B169AF" w:rsidRDefault="00EB270C" w:rsidP="00EB270C">
      <w:pPr>
        <w:jc w:val="both"/>
      </w:pPr>
      <w:r w:rsidRPr="00B169AF">
        <w:t xml:space="preserve">Сведения об образовании: высшее; </w:t>
      </w:r>
    </w:p>
    <w:p w:rsidR="00EB270C" w:rsidRPr="00B169AF" w:rsidRDefault="00EB270C" w:rsidP="00EB270C">
      <w:pPr>
        <w:jc w:val="both"/>
      </w:pPr>
      <w:r w:rsidRPr="00B169AF">
        <w:t>Основное место работы: Департамента имущества города Москвы;</w:t>
      </w:r>
    </w:p>
    <w:p w:rsidR="00EB270C" w:rsidRPr="00B169AF" w:rsidRDefault="00EB270C" w:rsidP="00EB270C">
      <w:pPr>
        <w:jc w:val="both"/>
      </w:pPr>
      <w:r w:rsidRPr="00B169AF">
        <w:t xml:space="preserve">Наименование должности по основному месту работы: Советник руководителя Группы советников Департамента имущества города Москвы; </w:t>
      </w:r>
    </w:p>
    <w:p w:rsidR="00EB270C" w:rsidRPr="00B169AF" w:rsidRDefault="00EB270C" w:rsidP="00EB270C">
      <w:pPr>
        <w:jc w:val="both"/>
      </w:pPr>
      <w:r w:rsidRPr="00B169AF">
        <w:t>Доля в уставном капитале общества, %: 0;</w:t>
      </w:r>
    </w:p>
    <w:p w:rsidR="00EB270C" w:rsidRPr="00B169AF" w:rsidRDefault="00EB270C" w:rsidP="00EB270C">
      <w:pPr>
        <w:jc w:val="both"/>
      </w:pPr>
      <w:r w:rsidRPr="00B169AF">
        <w:t>Доля принадлежащих лицу обыкновенных акций общества, %: 0.</w:t>
      </w:r>
    </w:p>
    <w:p w:rsidR="00EB270C" w:rsidRPr="00B169AF" w:rsidRDefault="00EB270C" w:rsidP="00EB270C">
      <w:pPr>
        <w:jc w:val="both"/>
      </w:pPr>
    </w:p>
    <w:p w:rsidR="00EB270C" w:rsidRPr="00B169AF" w:rsidRDefault="00EB270C" w:rsidP="00EB270C">
      <w:pPr>
        <w:jc w:val="both"/>
      </w:pPr>
      <w:r w:rsidRPr="00B169AF">
        <w:t>В течение 2011 года членами Совета директоров не совершались сделки по приобретению или отчуждению акций общества.</w:t>
      </w:r>
    </w:p>
    <w:p w:rsidR="00EB270C" w:rsidRPr="00B169AF" w:rsidRDefault="00EB270C" w:rsidP="00EB270C">
      <w:pPr>
        <w:ind w:firstLine="708"/>
        <w:jc w:val="both"/>
      </w:pPr>
    </w:p>
    <w:p w:rsidR="00630198" w:rsidRPr="00B169AF" w:rsidRDefault="00630198" w:rsidP="00E445E0">
      <w:pPr>
        <w:spacing w:before="120"/>
        <w:jc w:val="center"/>
        <w:rPr>
          <w:b/>
        </w:rPr>
      </w:pPr>
      <w:r w:rsidRPr="00B169AF">
        <w:rPr>
          <w:b/>
        </w:rPr>
        <w:t>1</w:t>
      </w:r>
      <w:r w:rsidR="009674B1">
        <w:rPr>
          <w:b/>
        </w:rPr>
        <w:t>2</w:t>
      </w:r>
      <w:r w:rsidRPr="00B169AF">
        <w:rPr>
          <w:b/>
        </w:rPr>
        <w:t>.3. Единоличный исполнительный орган.</w:t>
      </w:r>
    </w:p>
    <w:p w:rsidR="00630198" w:rsidRPr="00B169AF" w:rsidRDefault="00630198" w:rsidP="00B23F8A">
      <w:pPr>
        <w:pStyle w:val="Prikaz"/>
        <w:ind w:firstLine="0"/>
        <w:jc w:val="center"/>
        <w:rPr>
          <w:b/>
          <w:bCs/>
          <w:sz w:val="24"/>
          <w:szCs w:val="24"/>
        </w:rPr>
      </w:pPr>
    </w:p>
    <w:p w:rsidR="00630198" w:rsidRPr="00B169AF" w:rsidRDefault="00630198" w:rsidP="00B23F8A">
      <w:pPr>
        <w:ind w:firstLine="567"/>
        <w:jc w:val="both"/>
      </w:pPr>
      <w:r w:rsidRPr="00B169AF">
        <w:t>В со</w:t>
      </w:r>
      <w:r w:rsidR="00FA570C" w:rsidRPr="00B169AF">
        <w:t>ответствии с Уставом ОАО «ЮТЭК»</w:t>
      </w:r>
      <w:r w:rsidRPr="00B169AF">
        <w:t xml:space="preserve"> полномочия единоличного исполнительного органа осуществляет Генеральный директор.</w:t>
      </w:r>
    </w:p>
    <w:p w:rsidR="00630198" w:rsidRPr="00B169AF" w:rsidRDefault="00630198" w:rsidP="00B23F8A"/>
    <w:p w:rsidR="00630198" w:rsidRPr="00B169AF" w:rsidRDefault="00630198" w:rsidP="00B23F8A">
      <w:r w:rsidRPr="00B169AF">
        <w:lastRenderedPageBreak/>
        <w:t>Полномочия единоличного исполнительного органа в период с 13.09.10г. – по 03.02.11 г. осуществлял Генеральный директор:</w:t>
      </w:r>
    </w:p>
    <w:p w:rsidR="00630198" w:rsidRPr="00B169AF" w:rsidRDefault="00630198" w:rsidP="00B23F8A"/>
    <w:p w:rsidR="00630198" w:rsidRPr="00B169AF" w:rsidRDefault="00630198" w:rsidP="00B23F8A">
      <w:pPr>
        <w:rPr>
          <w:b/>
        </w:rPr>
      </w:pPr>
      <w:smartTag w:uri="urn:schemas-microsoft-com:office:smarttags" w:element="PersonName">
        <w:smartTagPr>
          <w:attr w:name="ProductID" w:val="Медведев Максим"/>
        </w:smartTagPr>
        <w:r w:rsidRPr="00B169AF">
          <w:rPr>
            <w:b/>
          </w:rPr>
          <w:t>Медведев Максим</w:t>
        </w:r>
      </w:smartTag>
      <w:r w:rsidRPr="00B169AF">
        <w:rPr>
          <w:b/>
        </w:rPr>
        <w:t xml:space="preserve"> Эдуардович.</w:t>
      </w:r>
    </w:p>
    <w:p w:rsidR="00630198" w:rsidRPr="00B169AF" w:rsidRDefault="00630198" w:rsidP="00B23F8A">
      <w:r w:rsidRPr="00B169AF">
        <w:t>Год рождения: 1975г.;</w:t>
      </w:r>
    </w:p>
    <w:p w:rsidR="00630198" w:rsidRPr="00B169AF" w:rsidRDefault="00630198" w:rsidP="00B23F8A">
      <w:r w:rsidRPr="00B169AF">
        <w:t>Сведения об образовании: высшее</w:t>
      </w:r>
    </w:p>
    <w:p w:rsidR="00630198" w:rsidRPr="00B169AF" w:rsidRDefault="00630198" w:rsidP="00B23F8A">
      <w:r w:rsidRPr="00B169AF">
        <w:t>Специальность: экономист-менеджер, юрист;</w:t>
      </w:r>
    </w:p>
    <w:p w:rsidR="00630198" w:rsidRPr="00B169AF" w:rsidRDefault="00630198" w:rsidP="00B23F8A">
      <w:r w:rsidRPr="00B169AF">
        <w:t>Основное место работы: ОАО «ЮТЭК»</w:t>
      </w:r>
      <w:r w:rsidR="00FA570C" w:rsidRPr="00B169AF">
        <w:t>;</w:t>
      </w:r>
    </w:p>
    <w:p w:rsidR="00630198" w:rsidRPr="00B169AF" w:rsidRDefault="00630198" w:rsidP="00B23F8A">
      <w:r w:rsidRPr="00B169AF">
        <w:t>Наименование должности по основному месту работы: Генеральный директор;</w:t>
      </w:r>
    </w:p>
    <w:p w:rsidR="00630198" w:rsidRPr="00B169AF" w:rsidRDefault="00630198" w:rsidP="00B23F8A">
      <w:r w:rsidRPr="00B169AF">
        <w:t>Доля в уставном капитале общества, %: 0;</w:t>
      </w:r>
    </w:p>
    <w:p w:rsidR="00630198" w:rsidRPr="00B169AF" w:rsidRDefault="00630198" w:rsidP="00B23F8A">
      <w:r w:rsidRPr="00B169AF">
        <w:t>Доля принадлежащих лицу обыкновенных акций общества, %: 0.</w:t>
      </w:r>
    </w:p>
    <w:p w:rsidR="00630198" w:rsidRPr="00B169AF" w:rsidRDefault="00630198" w:rsidP="00B23F8A"/>
    <w:p w:rsidR="00630198" w:rsidRPr="00B169AF" w:rsidRDefault="00630198" w:rsidP="00B23F8A">
      <w:r w:rsidRPr="00B169AF">
        <w:t>В течение отчетного периода Генеральным директором не совершались сделки по приобретению или отчуждению акций общества.</w:t>
      </w:r>
    </w:p>
    <w:p w:rsidR="00630198" w:rsidRPr="00B169AF" w:rsidRDefault="00630198" w:rsidP="00B23F8A"/>
    <w:p w:rsidR="00630198" w:rsidRPr="00B169AF" w:rsidRDefault="00630198" w:rsidP="00B23F8A">
      <w:r w:rsidRPr="00B169AF">
        <w:t xml:space="preserve">Полномочия единоличного исполнительного органа в период с 18.04.11г. – 19.09.11г. осуществлял Генеральный директор: </w:t>
      </w:r>
    </w:p>
    <w:p w:rsidR="00630198" w:rsidRPr="00B169AF" w:rsidRDefault="00630198" w:rsidP="00B23F8A">
      <w:pPr>
        <w:rPr>
          <w:b/>
        </w:rPr>
      </w:pPr>
    </w:p>
    <w:p w:rsidR="00630198" w:rsidRPr="00B169AF" w:rsidRDefault="00630198" w:rsidP="00B23F8A">
      <w:pPr>
        <w:rPr>
          <w:b/>
        </w:rPr>
      </w:pPr>
      <w:r w:rsidRPr="00B169AF">
        <w:rPr>
          <w:b/>
        </w:rPr>
        <w:t>Мельниченко Сергей Владимирович;</w:t>
      </w:r>
    </w:p>
    <w:p w:rsidR="00630198" w:rsidRPr="00B169AF" w:rsidRDefault="00630198" w:rsidP="00B23F8A">
      <w:r w:rsidRPr="00B169AF">
        <w:t xml:space="preserve">Год рождения: </w:t>
      </w:r>
      <w:smartTag w:uri="urn:schemas-microsoft-com:office:smarttags" w:element="metricconverter">
        <w:smartTagPr>
          <w:attr w:name="ProductID" w:val="1964 г"/>
        </w:smartTagPr>
        <w:r w:rsidRPr="00B169AF">
          <w:t>1964 г</w:t>
        </w:r>
      </w:smartTag>
      <w:r w:rsidRPr="00B169AF">
        <w:t>.;</w:t>
      </w:r>
    </w:p>
    <w:p w:rsidR="00630198" w:rsidRPr="00B169AF" w:rsidRDefault="00630198" w:rsidP="00B23F8A">
      <w:r w:rsidRPr="00B169AF">
        <w:t xml:space="preserve">Сведения об образовании: высшее; </w:t>
      </w:r>
    </w:p>
    <w:p w:rsidR="00630198" w:rsidRPr="00B169AF" w:rsidRDefault="00630198" w:rsidP="00B23F8A">
      <w:r w:rsidRPr="00B169AF">
        <w:t>Основное место работы: ОАО «ЮТЭК»;</w:t>
      </w:r>
    </w:p>
    <w:p w:rsidR="00630198" w:rsidRPr="00B169AF" w:rsidRDefault="00630198" w:rsidP="00B23F8A">
      <w:r w:rsidRPr="00B169AF">
        <w:t>Наименование должности по основному месту работы: Генеральный директор;</w:t>
      </w:r>
    </w:p>
    <w:p w:rsidR="00630198" w:rsidRPr="00B169AF" w:rsidRDefault="00630198" w:rsidP="00B23F8A">
      <w:r w:rsidRPr="00B169AF">
        <w:t>Доля в уставном капитале общества, %: 0;</w:t>
      </w:r>
    </w:p>
    <w:p w:rsidR="00630198" w:rsidRPr="00B169AF" w:rsidRDefault="00630198" w:rsidP="00B23F8A">
      <w:r w:rsidRPr="00B169AF">
        <w:t>Доля принадлежащих лицу обыкновенных акций общества, %: 0.</w:t>
      </w:r>
    </w:p>
    <w:p w:rsidR="00630198" w:rsidRPr="00B169AF" w:rsidRDefault="00630198" w:rsidP="00B23F8A"/>
    <w:p w:rsidR="00630198" w:rsidRPr="00B169AF" w:rsidRDefault="00630198" w:rsidP="00B23F8A">
      <w:r w:rsidRPr="00B169AF">
        <w:t>В течение отчетного периода Генеральным директором не совершались сделки по приобретению или отчуждению акций общества.</w:t>
      </w:r>
    </w:p>
    <w:p w:rsidR="00630198" w:rsidRPr="00B169AF" w:rsidRDefault="00630198" w:rsidP="00B23F8A">
      <w:pPr>
        <w:jc w:val="both"/>
      </w:pPr>
    </w:p>
    <w:p w:rsidR="00630198" w:rsidRPr="00B169AF" w:rsidRDefault="00630198" w:rsidP="00B23F8A">
      <w:pPr>
        <w:jc w:val="both"/>
      </w:pPr>
      <w:r w:rsidRPr="00B169AF">
        <w:t>Полномочия единоличного исполнительного органа с 19.09.11г. – по настоящее время осуществляет Генеральный директор:</w:t>
      </w:r>
    </w:p>
    <w:p w:rsidR="00630198" w:rsidRPr="00B169AF" w:rsidRDefault="00630198" w:rsidP="00B23F8A">
      <w:pPr>
        <w:jc w:val="both"/>
        <w:rPr>
          <w:b/>
        </w:rPr>
      </w:pPr>
    </w:p>
    <w:p w:rsidR="00630198" w:rsidRPr="00B169AF" w:rsidRDefault="00630198" w:rsidP="00B23F8A">
      <w:pPr>
        <w:jc w:val="both"/>
        <w:rPr>
          <w:b/>
        </w:rPr>
      </w:pPr>
      <w:r w:rsidRPr="00B169AF">
        <w:rPr>
          <w:b/>
        </w:rPr>
        <w:t>Берлин Борис Игоревич;</w:t>
      </w:r>
    </w:p>
    <w:p w:rsidR="00630198" w:rsidRPr="00B169AF" w:rsidRDefault="00630198" w:rsidP="00B23F8A">
      <w:pPr>
        <w:jc w:val="both"/>
      </w:pPr>
      <w:r w:rsidRPr="00B169AF">
        <w:t>Год рождения: 1979г.;</w:t>
      </w:r>
    </w:p>
    <w:p w:rsidR="00630198" w:rsidRPr="00B169AF" w:rsidRDefault="00630198" w:rsidP="00B23F8A">
      <w:pPr>
        <w:jc w:val="both"/>
      </w:pPr>
      <w:r w:rsidRPr="00B169AF">
        <w:t>Сведения об образовании: высшее;</w:t>
      </w:r>
    </w:p>
    <w:p w:rsidR="00630198" w:rsidRPr="00B169AF" w:rsidRDefault="00630198" w:rsidP="00B23F8A">
      <w:pPr>
        <w:jc w:val="both"/>
      </w:pPr>
      <w:r w:rsidRPr="00B169AF">
        <w:t>Специальность: Электроснабжение;</w:t>
      </w:r>
    </w:p>
    <w:p w:rsidR="00630198" w:rsidRPr="00B169AF" w:rsidRDefault="00630198" w:rsidP="00B23F8A">
      <w:pPr>
        <w:jc w:val="both"/>
      </w:pPr>
      <w:r w:rsidRPr="00B169AF">
        <w:t>Основное место работы: ОАО «ЮТЭК»;</w:t>
      </w:r>
    </w:p>
    <w:p w:rsidR="00630198" w:rsidRPr="00B169AF" w:rsidRDefault="00630198" w:rsidP="00B23F8A">
      <w:pPr>
        <w:jc w:val="both"/>
      </w:pPr>
      <w:r w:rsidRPr="00B169AF">
        <w:t xml:space="preserve">Наименование должности по основному месту работы: Генеральный директор; </w:t>
      </w:r>
    </w:p>
    <w:p w:rsidR="00630198" w:rsidRPr="00B169AF" w:rsidRDefault="00630198" w:rsidP="00B23F8A">
      <w:pPr>
        <w:jc w:val="both"/>
      </w:pPr>
      <w:r w:rsidRPr="00B169AF">
        <w:t>Доля в уставном капитале общества, %: 0;</w:t>
      </w:r>
    </w:p>
    <w:p w:rsidR="00630198" w:rsidRPr="00B169AF" w:rsidRDefault="00630198" w:rsidP="00B23F8A">
      <w:pPr>
        <w:jc w:val="both"/>
      </w:pPr>
      <w:r w:rsidRPr="00B169AF">
        <w:t>Доля принадлежащих лицу обыкновенных акций общества, %: 0.</w:t>
      </w:r>
    </w:p>
    <w:p w:rsidR="00630198" w:rsidRPr="00B169AF" w:rsidRDefault="00630198" w:rsidP="00B23F8A">
      <w:pPr>
        <w:ind w:firstLine="709"/>
        <w:jc w:val="both"/>
      </w:pPr>
    </w:p>
    <w:p w:rsidR="00630198" w:rsidRPr="00B169AF" w:rsidRDefault="00630198" w:rsidP="00B23F8A">
      <w:r w:rsidRPr="00B169AF">
        <w:t>В течение отчетного периода Генеральным директором не совершались сделки по приобретению или отчуждению акций общества.</w:t>
      </w:r>
    </w:p>
    <w:p w:rsidR="00630198" w:rsidRPr="00B169AF" w:rsidRDefault="00630198" w:rsidP="00B23F8A">
      <w:pPr>
        <w:pStyle w:val="a3"/>
        <w:spacing w:after="0"/>
        <w:ind w:firstLine="709"/>
        <w:jc w:val="center"/>
        <w:rPr>
          <w:rFonts w:ascii="Times New Roman" w:hAnsi="Times New Roman" w:cs="Times New Roman"/>
          <w:b/>
          <w:bCs/>
        </w:rPr>
      </w:pPr>
    </w:p>
    <w:p w:rsidR="00630198" w:rsidRPr="00B169AF" w:rsidRDefault="00630198" w:rsidP="00A208DE">
      <w:pPr>
        <w:pStyle w:val="a3"/>
        <w:numPr>
          <w:ilvl w:val="0"/>
          <w:numId w:val="21"/>
        </w:numPr>
        <w:spacing w:after="0"/>
        <w:jc w:val="center"/>
        <w:rPr>
          <w:rFonts w:ascii="Times New Roman" w:hAnsi="Times New Roman" w:cs="Times New Roman"/>
          <w:color w:val="auto"/>
          <w:sz w:val="28"/>
          <w:szCs w:val="28"/>
        </w:rPr>
      </w:pPr>
      <w:r w:rsidRPr="00B169AF">
        <w:rPr>
          <w:rFonts w:ascii="Times New Roman" w:hAnsi="Times New Roman" w:cs="Times New Roman"/>
          <w:b/>
          <w:bCs/>
          <w:sz w:val="28"/>
          <w:szCs w:val="28"/>
        </w:rPr>
        <w:t>Критерии определения и размер вознаграждения, выплаченного членам органов управления Общества в течение 2011 года.</w:t>
      </w:r>
    </w:p>
    <w:p w:rsidR="00630198" w:rsidRPr="00B169AF" w:rsidRDefault="00630198" w:rsidP="00B23F8A">
      <w:pPr>
        <w:jc w:val="both"/>
      </w:pPr>
    </w:p>
    <w:p w:rsidR="00630198" w:rsidRPr="00B169AF" w:rsidRDefault="00630198" w:rsidP="00B23F8A">
      <w:pPr>
        <w:ind w:firstLine="567"/>
        <w:jc w:val="both"/>
      </w:pPr>
      <w:r w:rsidRPr="00B169AF">
        <w:t xml:space="preserve">Единственным членом органов управления Общества, который в течение 2011 года получал вознаграждение за выполнение управленческих функций, является единоличный исполнительный орган ОАО «ЮТЭК» - Генеральный директор. </w:t>
      </w:r>
    </w:p>
    <w:p w:rsidR="00630198" w:rsidRPr="00B169AF" w:rsidRDefault="00630198" w:rsidP="00B23F8A">
      <w:pPr>
        <w:ind w:firstLine="567"/>
        <w:jc w:val="both"/>
      </w:pPr>
      <w:r w:rsidRPr="00B169AF">
        <w:lastRenderedPageBreak/>
        <w:t>Генеральному директору начисление и выплата заработной платы осуществляется в соответствии с трудовым договором, заключенным между Генеральным директором и ОАО «ЮТЭК».</w:t>
      </w:r>
    </w:p>
    <w:p w:rsidR="00630198" w:rsidRPr="00B169AF" w:rsidRDefault="00630198" w:rsidP="00B23F8A">
      <w:pPr>
        <w:pStyle w:val="a3"/>
        <w:spacing w:after="0"/>
        <w:ind w:firstLine="709"/>
        <w:jc w:val="both"/>
        <w:rPr>
          <w:rFonts w:ascii="Times New Roman" w:hAnsi="Times New Roman" w:cs="Times New Roman"/>
        </w:rPr>
      </w:pPr>
      <w:r w:rsidRPr="00B169AF">
        <w:rPr>
          <w:rFonts w:ascii="Times New Roman" w:hAnsi="Times New Roman" w:cs="Times New Roman"/>
        </w:rPr>
        <w:t>Вознаграждение единоличного исполнительного органа определяется как:</w:t>
      </w:r>
    </w:p>
    <w:p w:rsidR="00630198" w:rsidRPr="00B169AF" w:rsidRDefault="00630198" w:rsidP="002E7E45">
      <w:pPr>
        <w:pStyle w:val="11"/>
        <w:numPr>
          <w:ilvl w:val="0"/>
          <w:numId w:val="12"/>
        </w:numPr>
        <w:contextualSpacing w:val="0"/>
        <w:jc w:val="both"/>
      </w:pPr>
      <w:r w:rsidRPr="00B169AF">
        <w:t>Должностной оклад (фиксированная сумма).</w:t>
      </w:r>
    </w:p>
    <w:p w:rsidR="00630198" w:rsidRPr="00B169AF" w:rsidRDefault="00630198" w:rsidP="002E7E45">
      <w:pPr>
        <w:pStyle w:val="11"/>
        <w:numPr>
          <w:ilvl w:val="0"/>
          <w:numId w:val="12"/>
        </w:numPr>
        <w:contextualSpacing w:val="0"/>
        <w:jc w:val="both"/>
      </w:pPr>
      <w:r w:rsidRPr="00B169AF">
        <w:t>Районный коэффициент и выплаты, предусмотренные Федеральным законом от 19.02.93г. № 4520-1 «О государственных гарантиях и компенсациях для лиц, работающих и проживающих в районах Крайнего Севера и приравненных к нему местностям».</w:t>
      </w:r>
    </w:p>
    <w:p w:rsidR="00630198" w:rsidRPr="00B169AF" w:rsidRDefault="00630198" w:rsidP="002E7E45">
      <w:pPr>
        <w:pStyle w:val="11"/>
        <w:numPr>
          <w:ilvl w:val="0"/>
          <w:numId w:val="12"/>
        </w:numPr>
        <w:contextualSpacing w:val="0"/>
        <w:jc w:val="both"/>
      </w:pPr>
      <w:r w:rsidRPr="00B169AF">
        <w:t>Ква</w:t>
      </w:r>
      <w:r w:rsidR="00F145B4" w:rsidRPr="00B169AF">
        <w:t>ртальная премия в % от оклада (</w:t>
      </w:r>
      <w:r w:rsidRPr="00B169AF">
        <w:t>максимум 365%) по решению Совета директоров с учетом районного коэффициента и северной надбавки.</w:t>
      </w:r>
    </w:p>
    <w:p w:rsidR="00630198" w:rsidRPr="00B169AF" w:rsidRDefault="00630198" w:rsidP="002E7E45">
      <w:pPr>
        <w:pStyle w:val="11"/>
        <w:numPr>
          <w:ilvl w:val="0"/>
          <w:numId w:val="12"/>
        </w:numPr>
        <w:contextualSpacing w:val="0"/>
        <w:jc w:val="both"/>
      </w:pPr>
      <w:r w:rsidRPr="00B169AF">
        <w:t>Годовая премия в размере 3(трех) месячных должностных окладов, но не более 5% от величины чистой прибыли.</w:t>
      </w:r>
    </w:p>
    <w:p w:rsidR="00630198" w:rsidRPr="00B169AF" w:rsidRDefault="00630198" w:rsidP="002E7E45">
      <w:pPr>
        <w:pStyle w:val="11"/>
        <w:numPr>
          <w:ilvl w:val="0"/>
          <w:numId w:val="12"/>
        </w:numPr>
        <w:contextualSpacing w:val="0"/>
        <w:jc w:val="both"/>
      </w:pPr>
      <w:r w:rsidRPr="00B169AF">
        <w:t>Разовая премия ко Дню энергетика в размере должностного оклада с учетом  районного коэффициента и выплат, предусмотренных Федеральным законом от 19.02.93г. № 4520-1 «О государственных гарантиях и компенсациях для лиц, работающих и проживающих в районах Крайнего Севера и приравненных к нему местностям».</w:t>
      </w:r>
    </w:p>
    <w:p w:rsidR="00630198" w:rsidRPr="00B169AF" w:rsidRDefault="00630198" w:rsidP="00B23F8A">
      <w:pPr>
        <w:pStyle w:val="11"/>
        <w:ind w:left="405"/>
        <w:contextualSpacing w:val="0"/>
        <w:jc w:val="both"/>
      </w:pPr>
    </w:p>
    <w:p w:rsidR="00630198" w:rsidRPr="00B169AF" w:rsidRDefault="00630198" w:rsidP="00A208DE">
      <w:pPr>
        <w:pStyle w:val="Prikaz"/>
        <w:numPr>
          <w:ilvl w:val="0"/>
          <w:numId w:val="21"/>
        </w:numPr>
        <w:jc w:val="center"/>
        <w:rPr>
          <w:b/>
          <w:bCs/>
        </w:rPr>
      </w:pPr>
      <w:r w:rsidRPr="00B169AF">
        <w:rPr>
          <w:b/>
          <w:bCs/>
        </w:rPr>
        <w:t>Характеристика системы внутреннего контроля общества</w:t>
      </w:r>
      <w:r w:rsidR="00491184">
        <w:rPr>
          <w:b/>
          <w:bCs/>
        </w:rPr>
        <w:t>.</w:t>
      </w:r>
    </w:p>
    <w:p w:rsidR="00630198" w:rsidRPr="00B169AF" w:rsidRDefault="00630198" w:rsidP="00312360"/>
    <w:p w:rsidR="00630198" w:rsidRPr="00B169AF" w:rsidRDefault="00630198" w:rsidP="00C5279B">
      <w:pPr>
        <w:ind w:firstLine="567"/>
        <w:jc w:val="both"/>
      </w:pPr>
      <w:r w:rsidRPr="00B169AF">
        <w:t>В соответствии с п. 14.1. Устава ОАО «ЮТЭК» контроль за финансово-хозяйственной деятельностью ОАО «ЮТЭК» осуществляет ревизионная комиссия.</w:t>
      </w:r>
    </w:p>
    <w:p w:rsidR="00630198" w:rsidRPr="00B169AF" w:rsidRDefault="00630198" w:rsidP="00C5279B">
      <w:pPr>
        <w:ind w:firstLine="567"/>
        <w:jc w:val="both"/>
      </w:pPr>
      <w:r w:rsidRPr="00B169AF">
        <w:t>В Обществе утверждено Положение о ревизионной комиссии Открытого акционерного общества «Югорская территориальная энергетическая компания», регламентирующее работу ревизионной комиссии.</w:t>
      </w:r>
    </w:p>
    <w:p w:rsidR="00630198" w:rsidRPr="00B169AF" w:rsidRDefault="00630198" w:rsidP="00EA5576">
      <w:pPr>
        <w:ind w:firstLine="567"/>
        <w:jc w:val="both"/>
      </w:pPr>
      <w:r w:rsidRPr="00B169AF">
        <w:t>Основной задачей ревизионной комиссии является осуществление внутреннего финансово-хозяйственного и правового контроля за деятельностью Общества, органов его управления, подразделений и служб.</w:t>
      </w:r>
    </w:p>
    <w:p w:rsidR="00630198" w:rsidRPr="00B169AF" w:rsidRDefault="00630198" w:rsidP="008F42BA">
      <w:pPr>
        <w:ind w:firstLine="567"/>
        <w:jc w:val="both"/>
      </w:pPr>
      <w:r w:rsidRPr="00B169AF">
        <w:t>При выполнении своих функций Ревизионная комиссия осуществляет следующие действия:</w:t>
      </w:r>
    </w:p>
    <w:p w:rsidR="00630198" w:rsidRPr="00B169AF" w:rsidRDefault="00630198" w:rsidP="00CC5346">
      <w:pPr>
        <w:jc w:val="both"/>
      </w:pPr>
      <w:r w:rsidRPr="00B169AF">
        <w:t>- проведение документальных проверок (ревизий) финансово-хозяйственной деятельности Общества;</w:t>
      </w:r>
    </w:p>
    <w:p w:rsidR="00630198" w:rsidRPr="00B169AF" w:rsidRDefault="00630198" w:rsidP="00CC5346">
      <w:pPr>
        <w:jc w:val="both"/>
      </w:pPr>
      <w:r w:rsidRPr="00B169AF">
        <w:t>- проверка (ревизия) финансовой документации Общества, бухгалтерской отчетности, заключений комиссии по инвентаризации имущества, сравнение указанных документов с данными первичного бухгалтерского учета;</w:t>
      </w:r>
    </w:p>
    <w:p w:rsidR="00630198" w:rsidRPr="00B169AF" w:rsidRDefault="00630198" w:rsidP="00CC5346">
      <w:pPr>
        <w:jc w:val="both"/>
      </w:pPr>
      <w:r w:rsidRPr="00B169AF">
        <w:t>- анализ правильности и полноты ведения бухгалтерского, налогового, управленческого и статистического учета;</w:t>
      </w:r>
    </w:p>
    <w:p w:rsidR="00630198" w:rsidRPr="00B169AF" w:rsidRDefault="00630198" w:rsidP="00CC5346">
      <w:pPr>
        <w:jc w:val="both"/>
      </w:pPr>
      <w:r w:rsidRPr="00B169AF">
        <w:t>- подтверждение достоверности данных, включаемых в годовые отчеты общества, годовую бухгалтерскую отчетность, отчетов о прибылях и убытках (счетов прибылей и убытков), распределения прибыли и убытков Общества, отчетной документации для налоговых и иных органов государственного власти;</w:t>
      </w:r>
    </w:p>
    <w:p w:rsidR="00630198" w:rsidRPr="00B169AF" w:rsidRDefault="00630198" w:rsidP="00CC5346">
      <w:pPr>
        <w:jc w:val="both"/>
      </w:pPr>
      <w:r w:rsidRPr="00B169AF">
        <w:t>- выявление фактов нарушения установленного нормативными правовыми актами РФ порядка ведения бухгалтерского учета и представления финансовой отчетности;</w:t>
      </w:r>
    </w:p>
    <w:p w:rsidR="00630198" w:rsidRPr="00B169AF" w:rsidRDefault="00630198" w:rsidP="00CC5346">
      <w:pPr>
        <w:jc w:val="both"/>
      </w:pPr>
      <w:r w:rsidRPr="00B169AF">
        <w:t>- проверка (ревизия) своевременности и правильности платежей, осуществляемых поставщикам продукции и услуг, платежей в бюджет, начисления и выплат дивидендов, погашения иных обязательств;</w:t>
      </w:r>
    </w:p>
    <w:p w:rsidR="00630198" w:rsidRPr="00B169AF" w:rsidRDefault="00630198" w:rsidP="00CC5346">
      <w:pPr>
        <w:jc w:val="both"/>
      </w:pPr>
      <w:r w:rsidRPr="00B169AF">
        <w:t>- оценка экономической целесообразности финансово-хозяйственных операций Общества;</w:t>
      </w:r>
    </w:p>
    <w:p w:rsidR="00630198" w:rsidRPr="00B169AF" w:rsidRDefault="00630198" w:rsidP="00CC5346">
      <w:pPr>
        <w:jc w:val="both"/>
      </w:pPr>
      <w:r w:rsidRPr="00B169AF">
        <w:t>- проверка (ревизия) законности решений и действий органов Общества, в том числе, заключенных договоров и совершенных сделок;</w:t>
      </w:r>
    </w:p>
    <w:p w:rsidR="00630198" w:rsidRPr="00B169AF" w:rsidRDefault="00630198" w:rsidP="00CC5346">
      <w:pPr>
        <w:jc w:val="both"/>
      </w:pPr>
      <w:r w:rsidRPr="00B169AF">
        <w:t>- проверка (ревизия) выполнения установленных смет, нормативов и лимитов;</w:t>
      </w:r>
    </w:p>
    <w:p w:rsidR="00630198" w:rsidRPr="00B169AF" w:rsidRDefault="00630198" w:rsidP="00CC5346">
      <w:pPr>
        <w:jc w:val="both"/>
      </w:pPr>
      <w:r w:rsidRPr="00B169AF">
        <w:t>- проверка (ревизия) состояния кассы и имущества Общества;</w:t>
      </w:r>
    </w:p>
    <w:p w:rsidR="00630198" w:rsidRPr="00B169AF" w:rsidRDefault="00630198" w:rsidP="00CC5346">
      <w:pPr>
        <w:jc w:val="both"/>
      </w:pPr>
      <w:r w:rsidRPr="00B169AF">
        <w:lastRenderedPageBreak/>
        <w:t xml:space="preserve">- проверка (ревизия) соблюдения правил ведения делопроизводства и хранения финансовой документации; </w:t>
      </w:r>
    </w:p>
    <w:p w:rsidR="00630198" w:rsidRPr="00B169AF" w:rsidRDefault="00630198" w:rsidP="00CC5346">
      <w:pPr>
        <w:jc w:val="both"/>
      </w:pPr>
      <w:r w:rsidRPr="00B169AF">
        <w:t>- проверка (ревизия) достоверности оперативного, бухгалтерского и статистического учета и отчетности в Обществе;</w:t>
      </w:r>
    </w:p>
    <w:p w:rsidR="00630198" w:rsidRPr="00B169AF" w:rsidRDefault="00630198" w:rsidP="00CC5346">
      <w:pPr>
        <w:jc w:val="both"/>
      </w:pPr>
      <w:r w:rsidRPr="00B169AF">
        <w:t>- проверка (ревизия)  выполнения рекомендаций по результатам предыдущих проверок (ревизий);</w:t>
      </w:r>
    </w:p>
    <w:p w:rsidR="00630198" w:rsidRPr="00B169AF" w:rsidRDefault="00630198" w:rsidP="00CC5346">
      <w:pPr>
        <w:jc w:val="both"/>
      </w:pPr>
      <w:r w:rsidRPr="00B169AF">
        <w:t>- анализ финансового положения Общества, его платежеспособности, ликвидности активов, соотношения собственных и заемных средств, чистых активов и уставного капитала, выявление резервов улучшения экономического состояния общества, выработка рекомендаций для органов управления Общества;</w:t>
      </w:r>
    </w:p>
    <w:p w:rsidR="00630198" w:rsidRPr="00B169AF" w:rsidRDefault="00630198" w:rsidP="00CC5346">
      <w:pPr>
        <w:widowControl w:val="0"/>
        <w:tabs>
          <w:tab w:val="left" w:pos="540"/>
          <w:tab w:val="left" w:pos="9354"/>
        </w:tabs>
        <w:jc w:val="both"/>
      </w:pPr>
      <w:r w:rsidRPr="00B169AF">
        <w:t>- проверка правомочности единоличного исполнительного органа по заключению договоров от имени общества;</w:t>
      </w:r>
    </w:p>
    <w:p w:rsidR="00630198" w:rsidRPr="00B169AF" w:rsidRDefault="00630198" w:rsidP="00CC5346">
      <w:pPr>
        <w:widowControl w:val="0"/>
        <w:tabs>
          <w:tab w:val="left" w:pos="540"/>
          <w:tab w:val="left" w:pos="9354"/>
        </w:tabs>
        <w:jc w:val="both"/>
      </w:pPr>
      <w:r w:rsidRPr="00B169AF">
        <w:t>- проверка правомочности решений, принятых советом директоров, единоличным исполнительным органом, ликвидационной комиссией и их соответствия уставу общества и решениям общего собрания акционеров;</w:t>
      </w:r>
    </w:p>
    <w:p w:rsidR="00630198" w:rsidRPr="00B169AF" w:rsidRDefault="00630198" w:rsidP="00CC5346">
      <w:pPr>
        <w:widowControl w:val="0"/>
        <w:tabs>
          <w:tab w:val="left" w:pos="540"/>
          <w:tab w:val="left" w:pos="9354"/>
        </w:tabs>
        <w:jc w:val="both"/>
      </w:pPr>
      <w:r w:rsidRPr="00B169AF">
        <w:t>- анализ решений общего собрания на их соответствие закону и уставу общества.</w:t>
      </w:r>
    </w:p>
    <w:p w:rsidR="00630198" w:rsidRPr="00B169AF" w:rsidRDefault="00630198" w:rsidP="00CC5346">
      <w:pPr>
        <w:jc w:val="both"/>
      </w:pPr>
      <w:r w:rsidRPr="00B169AF">
        <w:t>- осуществление иных действий (мероприятий), связанных с проверкой (ревизией) финансово-хозяйственной деятельности Общества.</w:t>
      </w:r>
    </w:p>
    <w:p w:rsidR="00630198" w:rsidRPr="00B169AF" w:rsidRDefault="00630198" w:rsidP="008F701D">
      <w:pPr>
        <w:pStyle w:val="Prikaz"/>
        <w:ind w:firstLine="567"/>
        <w:jc w:val="left"/>
        <w:rPr>
          <w:bCs/>
          <w:sz w:val="24"/>
          <w:szCs w:val="24"/>
          <w:lang w:eastAsia="ru-RU"/>
        </w:rPr>
      </w:pPr>
    </w:p>
    <w:p w:rsidR="001050CD" w:rsidRPr="00B169AF" w:rsidRDefault="001050CD" w:rsidP="001050CD">
      <w:pPr>
        <w:pStyle w:val="Prikaz"/>
        <w:ind w:firstLine="567"/>
        <w:rPr>
          <w:bCs/>
          <w:sz w:val="24"/>
          <w:szCs w:val="24"/>
          <w:lang w:eastAsia="ru-RU"/>
        </w:rPr>
      </w:pPr>
      <w:r w:rsidRPr="00B169AF">
        <w:rPr>
          <w:bCs/>
          <w:sz w:val="24"/>
          <w:szCs w:val="24"/>
          <w:lang w:eastAsia="ru-RU"/>
        </w:rPr>
        <w:t>Состав ревизионной комиссии, избранный 30 июня 2010г.  (Решение единственного акционера № 1848 от 30.06.2010г.)</w:t>
      </w:r>
    </w:p>
    <w:p w:rsidR="001050CD" w:rsidRPr="00B169AF" w:rsidRDefault="001050CD" w:rsidP="001050CD">
      <w:pPr>
        <w:pStyle w:val="Prikaz"/>
        <w:ind w:firstLine="567"/>
        <w:rPr>
          <w:b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5954"/>
      </w:tblGrid>
      <w:tr w:rsidR="001050CD" w:rsidRPr="00B169AF" w:rsidTr="00BD5722">
        <w:tc>
          <w:tcPr>
            <w:tcW w:w="3510" w:type="dxa"/>
          </w:tcPr>
          <w:p w:rsidR="001050CD" w:rsidRPr="00B169AF" w:rsidRDefault="001050CD" w:rsidP="00BD5722">
            <w:pPr>
              <w:pStyle w:val="Prikaz"/>
              <w:ind w:firstLine="0"/>
              <w:rPr>
                <w:bCs/>
                <w:sz w:val="24"/>
                <w:szCs w:val="24"/>
                <w:lang w:eastAsia="ru-RU"/>
              </w:rPr>
            </w:pPr>
            <w:r w:rsidRPr="00B169AF">
              <w:rPr>
                <w:bCs/>
                <w:sz w:val="24"/>
                <w:szCs w:val="24"/>
                <w:lang w:eastAsia="ru-RU"/>
              </w:rPr>
              <w:t>ФИО</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Должность</w:t>
            </w:r>
          </w:p>
        </w:tc>
      </w:tr>
      <w:tr w:rsidR="001050CD" w:rsidRPr="00B169AF" w:rsidTr="00BD5722">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t>Втюрина</w:t>
            </w:r>
            <w:proofErr w:type="spellEnd"/>
            <w:r w:rsidRPr="00B169AF">
              <w:rPr>
                <w:bCs/>
                <w:sz w:val="24"/>
                <w:szCs w:val="24"/>
                <w:lang w:eastAsia="ru-RU"/>
              </w:rPr>
              <w:t xml:space="preserve"> Оксана Борисовна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Специалист-эксперт отдела регулирования тарифов в электроэнергетике региональной службы по тарифам ХМАО-Югры</w:t>
            </w:r>
          </w:p>
        </w:tc>
      </w:tr>
      <w:tr w:rsidR="001050CD" w:rsidRPr="00B169AF" w:rsidTr="00BD5722">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t>Лапанова</w:t>
            </w:r>
            <w:proofErr w:type="spellEnd"/>
            <w:r w:rsidRPr="00B169AF">
              <w:rPr>
                <w:bCs/>
                <w:sz w:val="24"/>
                <w:szCs w:val="24"/>
                <w:lang w:eastAsia="ru-RU"/>
              </w:rPr>
              <w:t xml:space="preserve"> Екатерина Петровна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Главный специалист-эксперт контрольно-ревизионного отдела управления по работе с организациями Департамента по управлению государственным имуществом ХМАО-Югры</w:t>
            </w:r>
          </w:p>
        </w:tc>
      </w:tr>
      <w:tr w:rsidR="001050CD" w:rsidRPr="00B169AF" w:rsidTr="00BD5722">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t>Штундер</w:t>
            </w:r>
            <w:proofErr w:type="spellEnd"/>
            <w:r w:rsidRPr="00B169AF">
              <w:rPr>
                <w:bCs/>
                <w:sz w:val="24"/>
                <w:szCs w:val="24"/>
                <w:lang w:eastAsia="ru-RU"/>
              </w:rPr>
              <w:t xml:space="preserve"> Юлия Владимировна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Главный специалист-эксперт контрольно-ревизионного отдела управления по работе с организациями Департамента по управлению государственным имуществом ХМАО-Югры</w:t>
            </w:r>
          </w:p>
        </w:tc>
      </w:tr>
    </w:tbl>
    <w:p w:rsidR="001050CD" w:rsidRPr="00B169AF" w:rsidRDefault="001050CD" w:rsidP="001050CD">
      <w:pPr>
        <w:pStyle w:val="Prikaz"/>
        <w:ind w:firstLine="567"/>
        <w:rPr>
          <w:bCs/>
          <w:sz w:val="24"/>
          <w:szCs w:val="24"/>
          <w:lang w:eastAsia="ru-RU"/>
        </w:rPr>
      </w:pPr>
    </w:p>
    <w:p w:rsidR="001050CD" w:rsidRPr="00B169AF" w:rsidRDefault="001050CD" w:rsidP="001050CD">
      <w:pPr>
        <w:pStyle w:val="Prikaz"/>
        <w:ind w:firstLine="567"/>
        <w:rPr>
          <w:bCs/>
          <w:sz w:val="24"/>
          <w:szCs w:val="24"/>
          <w:lang w:eastAsia="ru-RU"/>
        </w:rPr>
      </w:pPr>
      <w:r w:rsidRPr="00B169AF">
        <w:rPr>
          <w:bCs/>
          <w:sz w:val="24"/>
          <w:szCs w:val="24"/>
          <w:lang w:eastAsia="ru-RU"/>
        </w:rPr>
        <w:t>Состав ревизионной комиссии, избранный 29.06.2011г. (Решение единственного акционера № 871 от  29.06.2011г.)</w:t>
      </w:r>
    </w:p>
    <w:p w:rsidR="001050CD" w:rsidRPr="00B169AF" w:rsidRDefault="001050CD" w:rsidP="001050CD">
      <w:pPr>
        <w:pStyle w:val="Prikaz"/>
        <w:ind w:firstLine="567"/>
        <w:rPr>
          <w:b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5954"/>
      </w:tblGrid>
      <w:tr w:rsidR="001050CD" w:rsidRPr="00B169AF" w:rsidTr="00BD5722">
        <w:tc>
          <w:tcPr>
            <w:tcW w:w="3510" w:type="dxa"/>
          </w:tcPr>
          <w:p w:rsidR="001050CD" w:rsidRPr="00B169AF" w:rsidRDefault="001050CD" w:rsidP="00BD5722">
            <w:pPr>
              <w:pStyle w:val="Prikaz"/>
              <w:ind w:firstLine="0"/>
              <w:rPr>
                <w:bCs/>
                <w:sz w:val="24"/>
                <w:szCs w:val="24"/>
                <w:lang w:eastAsia="ru-RU"/>
              </w:rPr>
            </w:pPr>
            <w:r w:rsidRPr="00B169AF">
              <w:rPr>
                <w:bCs/>
                <w:sz w:val="24"/>
                <w:szCs w:val="24"/>
                <w:lang w:eastAsia="ru-RU"/>
              </w:rPr>
              <w:t>ФИО</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Должность</w:t>
            </w:r>
          </w:p>
        </w:tc>
      </w:tr>
      <w:tr w:rsidR="001050CD" w:rsidRPr="00B169AF" w:rsidTr="00BD5722">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t>Втюрина</w:t>
            </w:r>
            <w:proofErr w:type="spellEnd"/>
            <w:r w:rsidRPr="00B169AF">
              <w:rPr>
                <w:bCs/>
                <w:sz w:val="24"/>
                <w:szCs w:val="24"/>
                <w:lang w:eastAsia="ru-RU"/>
              </w:rPr>
              <w:t xml:space="preserve"> Оксана Борисовна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Специалист – эксперт отдела регулирования тарифов в электроэнергетике региональной службы по тарифам Ханты-Мансийского автономного округа - Югры</w:t>
            </w:r>
          </w:p>
        </w:tc>
      </w:tr>
      <w:tr w:rsidR="001050CD" w:rsidRPr="00B169AF" w:rsidTr="00BD5722">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t>Лапановская</w:t>
            </w:r>
            <w:proofErr w:type="spellEnd"/>
            <w:r w:rsidRPr="00B169AF">
              <w:rPr>
                <w:bCs/>
                <w:sz w:val="24"/>
                <w:szCs w:val="24"/>
                <w:lang w:eastAsia="ru-RU"/>
              </w:rPr>
              <w:t xml:space="preserve"> Екатерина Петровна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главный специалист – эксперт контрольно-ревизионного отдела управления по работе с организациями Департамента по управлению государственным имуществом Ханты-Мансийского автономного округа - Югры</w:t>
            </w:r>
          </w:p>
        </w:tc>
      </w:tr>
      <w:tr w:rsidR="001050CD" w:rsidRPr="00B169AF" w:rsidTr="005D498D">
        <w:trPr>
          <w:trHeight w:val="1268"/>
        </w:trPr>
        <w:tc>
          <w:tcPr>
            <w:tcW w:w="3510" w:type="dxa"/>
          </w:tcPr>
          <w:p w:rsidR="001050CD" w:rsidRPr="00B169AF" w:rsidRDefault="001050CD" w:rsidP="00BD5722">
            <w:pPr>
              <w:pStyle w:val="Prikaz"/>
              <w:ind w:firstLine="0"/>
              <w:rPr>
                <w:bCs/>
                <w:sz w:val="24"/>
                <w:szCs w:val="24"/>
                <w:lang w:eastAsia="ru-RU"/>
              </w:rPr>
            </w:pPr>
            <w:proofErr w:type="spellStart"/>
            <w:r w:rsidRPr="00B169AF">
              <w:rPr>
                <w:bCs/>
                <w:sz w:val="24"/>
                <w:szCs w:val="24"/>
                <w:lang w:eastAsia="ru-RU"/>
              </w:rPr>
              <w:lastRenderedPageBreak/>
              <w:t>Штундер</w:t>
            </w:r>
            <w:proofErr w:type="spellEnd"/>
            <w:r w:rsidRPr="00B169AF">
              <w:rPr>
                <w:bCs/>
                <w:sz w:val="24"/>
                <w:szCs w:val="24"/>
                <w:lang w:eastAsia="ru-RU"/>
              </w:rPr>
              <w:t xml:space="preserve"> Юлия Владимировна</w:t>
            </w:r>
          </w:p>
        </w:tc>
        <w:tc>
          <w:tcPr>
            <w:tcW w:w="5954" w:type="dxa"/>
          </w:tcPr>
          <w:p w:rsidR="001050CD" w:rsidRPr="00B169AF" w:rsidRDefault="001050CD" w:rsidP="00BD5722">
            <w:pPr>
              <w:pStyle w:val="Prikaz"/>
              <w:ind w:firstLine="0"/>
              <w:rPr>
                <w:bCs/>
                <w:sz w:val="24"/>
                <w:szCs w:val="24"/>
                <w:lang w:eastAsia="ru-RU"/>
              </w:rPr>
            </w:pPr>
            <w:r w:rsidRPr="00B169AF">
              <w:rPr>
                <w:bCs/>
                <w:sz w:val="24"/>
                <w:szCs w:val="24"/>
                <w:lang w:eastAsia="ru-RU"/>
              </w:rPr>
              <w:t>Главный специалист – эксперт контрольно-ревизионного отдела управления по работе с организациями Департамента по управлению государственным имуществом Ханты-Мансийского автономного округа - Югры</w:t>
            </w:r>
          </w:p>
        </w:tc>
      </w:tr>
    </w:tbl>
    <w:p w:rsidR="001050CD" w:rsidRPr="00B169AF" w:rsidRDefault="001050CD" w:rsidP="001050CD">
      <w:pPr>
        <w:pStyle w:val="Prikaz"/>
        <w:ind w:firstLine="567"/>
        <w:rPr>
          <w:bCs/>
          <w:sz w:val="24"/>
          <w:szCs w:val="24"/>
          <w:lang w:eastAsia="ru-RU"/>
        </w:rPr>
      </w:pPr>
    </w:p>
    <w:p w:rsidR="00630198" w:rsidRPr="00B169AF" w:rsidRDefault="00630198" w:rsidP="00A208DE">
      <w:pPr>
        <w:pStyle w:val="Prikaz"/>
        <w:numPr>
          <w:ilvl w:val="0"/>
          <w:numId w:val="21"/>
        </w:numPr>
        <w:jc w:val="center"/>
        <w:rPr>
          <w:b/>
          <w:bCs/>
          <w:sz w:val="24"/>
          <w:szCs w:val="24"/>
        </w:rPr>
      </w:pPr>
      <w:r w:rsidRPr="00B169AF">
        <w:rPr>
          <w:b/>
          <w:bCs/>
        </w:rPr>
        <w:t>Сведения о соблюдении обществом рекомендаций Кодекса корпоративного поведения.</w:t>
      </w:r>
    </w:p>
    <w:p w:rsidR="00630198" w:rsidRPr="00B169AF" w:rsidRDefault="00630198" w:rsidP="00B23F8A">
      <w:pPr>
        <w:jc w:val="center"/>
      </w:pPr>
    </w:p>
    <w:p w:rsidR="00630198" w:rsidRPr="00B169AF" w:rsidRDefault="00630198" w:rsidP="00B23F8A">
      <w:pPr>
        <w:ind w:firstLine="567"/>
        <w:jc w:val="both"/>
      </w:pPr>
      <w:r w:rsidRPr="00B169AF">
        <w:t xml:space="preserve">Обществом официально не утвержден кодекс корпоративного поведения или иной аналогичный документ, однако ОАО «ЮТЭК» стремится следовать принципам и рекомендациям, заложенным в Кодексе корпоративного поведения, рекомендованным к применению Распоряжением ФКЦБ от 04.04.2002 года № 421/р «О рекомендации к применению Кодекса корпоративного поведения». </w:t>
      </w:r>
    </w:p>
    <w:p w:rsidR="00630198" w:rsidRPr="00B169AF" w:rsidRDefault="00630198" w:rsidP="00B23F8A">
      <w:pPr>
        <w:jc w:val="both"/>
        <w:rPr>
          <w:i/>
          <w:iCs/>
          <w:u w:val="single"/>
        </w:rPr>
      </w:pPr>
    </w:p>
    <w:p w:rsidR="00630198" w:rsidRPr="00B169AF" w:rsidRDefault="00630198" w:rsidP="00B23F8A">
      <w:pPr>
        <w:jc w:val="center"/>
        <w:rPr>
          <w:b/>
          <w:iCs/>
        </w:rPr>
      </w:pPr>
      <w:r w:rsidRPr="00B169AF">
        <w:rPr>
          <w:b/>
          <w:iCs/>
        </w:rPr>
        <w:t>Корпоративное поведение.</w:t>
      </w:r>
    </w:p>
    <w:p w:rsidR="00630198" w:rsidRPr="00B169AF" w:rsidRDefault="00630198" w:rsidP="00B23F8A">
      <w:pPr>
        <w:jc w:val="center"/>
        <w:rPr>
          <w:b/>
          <w:iCs/>
        </w:rPr>
      </w:pPr>
    </w:p>
    <w:p w:rsidR="00630198" w:rsidRPr="00B169AF" w:rsidRDefault="00630198" w:rsidP="00B23F8A">
      <w:pPr>
        <w:ind w:firstLine="709"/>
        <w:jc w:val="both"/>
      </w:pPr>
      <w:r w:rsidRPr="00B169AF">
        <w:t>Деятельность ОАО «ЮТЭК» базируется на соблюдении прав и законных интересов единственного акционера – Ханты-Мансийский автономного округа - Югра в лице Департамента по управлению государственным имуществом Ханты-Мансийского автономного округа - Югры и следовании принципам корпоративного управления, основанным на требованиях законодательства в области корпоративного права, а также на рекомендациях Кодекса корпоративного поведения, рекомендованного ФКЦБ России. Принципы корпоративного поведения - это исходные начала, лежащие в основе формирования, функционирования и совершенствования системы корпоративного управления общества. Основными принципами корпоративного поведения, которыми руководствуется ОАО «ЮТЭК» являются:</w:t>
      </w:r>
    </w:p>
    <w:p w:rsidR="00630198" w:rsidRPr="00B169AF" w:rsidRDefault="00630198" w:rsidP="002E7E45">
      <w:pPr>
        <w:pStyle w:val="11"/>
        <w:numPr>
          <w:ilvl w:val="1"/>
          <w:numId w:val="12"/>
        </w:numPr>
        <w:tabs>
          <w:tab w:val="clear" w:pos="1440"/>
        </w:tabs>
        <w:ind w:left="0" w:firstLine="0"/>
        <w:jc w:val="both"/>
      </w:pPr>
      <w:r w:rsidRPr="00B169AF">
        <w:t>Обеспечение акционерам реальной возможности осуществлять свои права, связанные с участием в обществе. Глава 8 Устава ОАО «ЮТЭК» содержит права акционеров — владельцев обыкновенных акций общества, в соответствии с которой основными правами акционеров являются: акционеры могут участвовать в общем собрании акционеров с правом голоса по всем вопросам его компетенции, также имеют право на получение дивидендов, а в случае ликвидации общества — право на получение части его имущества (ликвидационную квоту).</w:t>
      </w:r>
    </w:p>
    <w:p w:rsidR="00630198" w:rsidRPr="00B169AF" w:rsidRDefault="00630198" w:rsidP="00B23F8A">
      <w:pPr>
        <w:autoSpaceDE w:val="0"/>
        <w:autoSpaceDN w:val="0"/>
        <w:adjustRightInd w:val="0"/>
        <w:jc w:val="both"/>
      </w:pPr>
      <w:r w:rsidRPr="00B169AF">
        <w:t xml:space="preserve">2. Акционерам предоставлено право на регулярное и своевременное получение информации о деятельности Общества, в том числе о его финансовом положении, экономических показателях, структуре собственности и управления в целях обеспечения возможности принятия обоснованных решений акционерами общества и инвесторами. В соответствии с Положением о раскрытии информации эмитентами эмиссионных ценных бумаг (далее - Положение) Обществом регулярно раскрывается информация: </w:t>
      </w:r>
    </w:p>
    <w:p w:rsidR="00630198" w:rsidRPr="00B169AF" w:rsidRDefault="00630198" w:rsidP="00B23F8A">
      <w:pPr>
        <w:pStyle w:val="11"/>
        <w:autoSpaceDE w:val="0"/>
        <w:autoSpaceDN w:val="0"/>
        <w:adjustRightInd w:val="0"/>
        <w:ind w:left="405"/>
        <w:jc w:val="both"/>
      </w:pPr>
      <w:r w:rsidRPr="00B169AF">
        <w:t>1) годовой отчет акционерного общества;</w:t>
      </w:r>
    </w:p>
    <w:p w:rsidR="00630198" w:rsidRPr="00B169AF" w:rsidRDefault="00630198" w:rsidP="00B23F8A">
      <w:pPr>
        <w:pStyle w:val="11"/>
        <w:autoSpaceDE w:val="0"/>
        <w:autoSpaceDN w:val="0"/>
        <w:adjustRightInd w:val="0"/>
        <w:ind w:left="405"/>
        <w:jc w:val="both"/>
      </w:pPr>
      <w:r w:rsidRPr="00B169AF">
        <w:t>2) годовая бухгалтерская (финансовая) отчетность акционерного общества;</w:t>
      </w:r>
    </w:p>
    <w:p w:rsidR="00630198" w:rsidRPr="00B169AF" w:rsidRDefault="00630198" w:rsidP="00B23F8A">
      <w:pPr>
        <w:pStyle w:val="11"/>
        <w:autoSpaceDE w:val="0"/>
        <w:autoSpaceDN w:val="0"/>
        <w:adjustRightInd w:val="0"/>
        <w:ind w:left="405"/>
        <w:jc w:val="both"/>
      </w:pPr>
      <w:r w:rsidRPr="00B169AF">
        <w:t>3) устав и внутренние документы акционерного общества, регулирующие деятельность его общества;</w:t>
      </w:r>
    </w:p>
    <w:p w:rsidR="00630198" w:rsidRPr="00B169AF" w:rsidRDefault="00630198" w:rsidP="00B23F8A">
      <w:pPr>
        <w:pStyle w:val="11"/>
        <w:autoSpaceDE w:val="0"/>
        <w:autoSpaceDN w:val="0"/>
        <w:adjustRightInd w:val="0"/>
        <w:ind w:left="405"/>
        <w:jc w:val="both"/>
      </w:pPr>
      <w:r w:rsidRPr="00B169AF">
        <w:t>4) сведения об аффилированных лицах акционерного общества;</w:t>
      </w:r>
    </w:p>
    <w:p w:rsidR="00630198" w:rsidRPr="00B169AF" w:rsidRDefault="00630198" w:rsidP="00B23F8A">
      <w:pPr>
        <w:pStyle w:val="11"/>
        <w:autoSpaceDE w:val="0"/>
        <w:autoSpaceDN w:val="0"/>
        <w:adjustRightInd w:val="0"/>
        <w:ind w:left="405"/>
        <w:jc w:val="both"/>
      </w:pPr>
      <w:r w:rsidRPr="00B169AF">
        <w:t>5) дополнительные сведения, предусмотренные Положением.</w:t>
      </w:r>
    </w:p>
    <w:p w:rsidR="00630198" w:rsidRPr="00B169AF" w:rsidRDefault="00630198" w:rsidP="00B23F8A">
      <w:pPr>
        <w:jc w:val="both"/>
        <w:rPr>
          <w:i/>
          <w:iCs/>
          <w:u w:val="single"/>
        </w:rPr>
      </w:pPr>
      <w:r w:rsidRPr="00B169AF">
        <w:t xml:space="preserve">Основная информация об Обществе оперативно размещается на странице Общества в сети Интернет по адресу: </w:t>
      </w:r>
      <w:hyperlink r:id="rId26" w:history="1">
        <w:r w:rsidRPr="00B169AF">
          <w:rPr>
            <w:rStyle w:val="a6"/>
          </w:rPr>
          <w:t>www.yutec-hm.ru</w:t>
        </w:r>
      </w:hyperlink>
      <w:r w:rsidRPr="00B169AF">
        <w:rPr>
          <w:i/>
          <w:iCs/>
          <w:u w:val="single"/>
        </w:rPr>
        <w:t>.</w:t>
      </w:r>
    </w:p>
    <w:p w:rsidR="00630198" w:rsidRPr="00B169AF" w:rsidRDefault="00630198" w:rsidP="00B23F8A">
      <w:pPr>
        <w:jc w:val="both"/>
      </w:pPr>
      <w:r w:rsidRPr="00B169AF">
        <w:t xml:space="preserve">2. Обществом обеспечивается равное отношение к акционерам, владеющим равным числом акций одного типа (категории). </w:t>
      </w:r>
    </w:p>
    <w:p w:rsidR="00630198" w:rsidRPr="00B169AF" w:rsidRDefault="00630198" w:rsidP="00B23F8A">
      <w:pPr>
        <w:jc w:val="both"/>
      </w:pPr>
      <w:r w:rsidRPr="00B169AF">
        <w:lastRenderedPageBreak/>
        <w:t>3. Совет директоров определяет стратегию развития общества, а также обеспечивает эффективный контроль за финансово-хозяйственной деятельностью общества. С этой целью Совет директоров утверждает:</w:t>
      </w:r>
    </w:p>
    <w:p w:rsidR="00630198" w:rsidRPr="00B169AF" w:rsidRDefault="00630198" w:rsidP="002E7E45">
      <w:pPr>
        <w:pStyle w:val="11"/>
        <w:numPr>
          <w:ilvl w:val="0"/>
          <w:numId w:val="15"/>
        </w:numPr>
        <w:jc w:val="both"/>
      </w:pPr>
      <w:r w:rsidRPr="00B169AF">
        <w:t>приоритетные направления деятельности общества;</w:t>
      </w:r>
    </w:p>
    <w:p w:rsidR="00630198" w:rsidRPr="00B169AF" w:rsidRDefault="00630198" w:rsidP="002E7E45">
      <w:pPr>
        <w:pStyle w:val="11"/>
        <w:numPr>
          <w:ilvl w:val="0"/>
          <w:numId w:val="15"/>
        </w:numPr>
        <w:jc w:val="both"/>
      </w:pPr>
      <w:r w:rsidRPr="00B169AF">
        <w:t>финансово-хозяйственный план;</w:t>
      </w:r>
    </w:p>
    <w:p w:rsidR="00630198" w:rsidRPr="00B169AF" w:rsidRDefault="00630198" w:rsidP="002E7E45">
      <w:pPr>
        <w:pStyle w:val="11"/>
        <w:numPr>
          <w:ilvl w:val="0"/>
          <w:numId w:val="15"/>
        </w:numPr>
        <w:jc w:val="both"/>
      </w:pPr>
      <w:r w:rsidRPr="00B169AF">
        <w:t>процедуры внутреннего контроля.</w:t>
      </w:r>
    </w:p>
    <w:p w:rsidR="00630198" w:rsidRPr="00B169AF" w:rsidRDefault="00630198" w:rsidP="00B23F8A">
      <w:pPr>
        <w:jc w:val="both"/>
      </w:pPr>
      <w:r w:rsidRPr="00B169AF">
        <w:t>4. Совет директоров осуществляет контроль за деятельностью Генерального директора.</w:t>
      </w:r>
    </w:p>
    <w:p w:rsidR="00630198" w:rsidRPr="00B169AF" w:rsidRDefault="00630198" w:rsidP="00B23F8A">
      <w:pPr>
        <w:jc w:val="both"/>
      </w:pPr>
      <w:r w:rsidRPr="00B169AF">
        <w:t>5. Совет директоров подотчетен единственному акционеру.</w:t>
      </w:r>
    </w:p>
    <w:p w:rsidR="00630198" w:rsidRPr="00B169AF" w:rsidRDefault="00630198" w:rsidP="00B23F8A">
      <w:pPr>
        <w:jc w:val="both"/>
      </w:pPr>
      <w:r w:rsidRPr="00B169AF">
        <w:t>6. Члены Совета директоров избираются посредством прозрачной процедуры, учитывающей разнообразие мнений акционеров, обеспечивающей соответствие состава совета директоров требованиям законодательства и позволяющей избирать независимых членов совета директоров;</w:t>
      </w:r>
    </w:p>
    <w:p w:rsidR="00630198" w:rsidRPr="00B169AF" w:rsidRDefault="00630198" w:rsidP="00B23F8A">
      <w:pPr>
        <w:jc w:val="both"/>
      </w:pPr>
      <w:r w:rsidRPr="00B169AF">
        <w:t>7. Заседания Совета директоров проводятся регулярно в соответствии со специально разработанным планом;</w:t>
      </w:r>
    </w:p>
    <w:p w:rsidR="00630198" w:rsidRPr="00B169AF" w:rsidRDefault="00630198" w:rsidP="00B23F8A">
      <w:pPr>
        <w:jc w:val="both"/>
      </w:pPr>
      <w:r w:rsidRPr="00B169AF">
        <w:t>8. Генеральный директор наделен полномочиями, позволяющими разумно, добросовестно, исключительно в интересах общества осуществлять эффективное руководство текущей деятельностью общества.</w:t>
      </w:r>
    </w:p>
    <w:p w:rsidR="00630198" w:rsidRPr="00B169AF" w:rsidRDefault="00630198" w:rsidP="00B23F8A">
      <w:pPr>
        <w:jc w:val="both"/>
      </w:pPr>
      <w:r w:rsidRPr="00B169AF">
        <w:t>9. Генеральный директор, осуществляя свои полномочия, действует в соответствии с финансово-хозяйственным планом общества.</w:t>
      </w:r>
    </w:p>
    <w:p w:rsidR="00630198" w:rsidRPr="00B169AF" w:rsidRDefault="00630198" w:rsidP="00B23F8A">
      <w:pPr>
        <w:jc w:val="both"/>
      </w:pPr>
      <w:r w:rsidRPr="00B169AF">
        <w:t>10. Вознаграждение Генерального директора соответствует его квалификации и учитывает его реальный вклад в результаты деятельности общества.</w:t>
      </w:r>
    </w:p>
    <w:p w:rsidR="00630198" w:rsidRPr="00B169AF" w:rsidRDefault="00630198" w:rsidP="00B23F8A">
      <w:pPr>
        <w:jc w:val="both"/>
      </w:pPr>
      <w:r w:rsidRPr="00B169AF">
        <w:t>11. Корпоративное управление ОАО «ЮТЭК» учитывает предусмотренные законодательством права заинтересованных лиц, в том числе работников общества, и поощряет активное сотрудничество общества и заинтересованных лиц в целях увеличения активов общества, стоимости акций и иных ценных бумаг общества, создания новых рабочих мест.</w:t>
      </w:r>
    </w:p>
    <w:p w:rsidR="00630198" w:rsidRPr="00B169AF" w:rsidRDefault="00630198" w:rsidP="00B23F8A">
      <w:pPr>
        <w:jc w:val="both"/>
      </w:pPr>
      <w:r w:rsidRPr="00B169AF">
        <w:t xml:space="preserve">12. Контроль за финансово-хозяйственной деятельностью общества осуществляет ревизионная комиссия. </w:t>
      </w:r>
    </w:p>
    <w:p w:rsidR="00630198" w:rsidRPr="00B169AF" w:rsidRDefault="00630198" w:rsidP="00B23F8A">
      <w:pPr>
        <w:jc w:val="both"/>
      </w:pPr>
      <w:r w:rsidRPr="00B169AF">
        <w:t>13. Деятельность общества осуществляется на основе финансово-хозяйственного плана, ежегодно утверждаемого Советом директоров общества.</w:t>
      </w:r>
    </w:p>
    <w:p w:rsidR="00630198" w:rsidRPr="00B169AF" w:rsidRDefault="00630198" w:rsidP="00B23F8A">
      <w:pPr>
        <w:jc w:val="both"/>
      </w:pPr>
      <w:r w:rsidRPr="00B169AF">
        <w:t>14. В Обществе функции корпоративного секретаря выполняет специальное уполномоченное лицо, в должностных обязанностях которого отражены рекомендации Кодекса корпоративного поведения, а также внутренних документов, утвержденных в Обществе по реализации основных принципов корпоративного поведения.</w:t>
      </w:r>
    </w:p>
    <w:p w:rsidR="00630198" w:rsidRPr="00B169AF" w:rsidRDefault="00630198" w:rsidP="00B23F8A">
      <w:pPr>
        <w:jc w:val="center"/>
        <w:rPr>
          <w:b/>
          <w:iCs/>
          <w:sz w:val="28"/>
          <w:szCs w:val="28"/>
        </w:rPr>
      </w:pPr>
    </w:p>
    <w:p w:rsidR="00630198" w:rsidRPr="00B169AF" w:rsidRDefault="00630198" w:rsidP="00B23F8A">
      <w:pPr>
        <w:jc w:val="center"/>
        <w:rPr>
          <w:b/>
          <w:iCs/>
          <w:sz w:val="28"/>
          <w:szCs w:val="28"/>
        </w:rPr>
      </w:pPr>
    </w:p>
    <w:p w:rsidR="00630198" w:rsidRPr="00B169AF" w:rsidRDefault="00630198" w:rsidP="00A208DE">
      <w:pPr>
        <w:pStyle w:val="Prikaz"/>
        <w:numPr>
          <w:ilvl w:val="0"/>
          <w:numId w:val="21"/>
        </w:numPr>
        <w:jc w:val="center"/>
        <w:rPr>
          <w:b/>
          <w:bCs/>
        </w:rPr>
      </w:pPr>
      <w:r w:rsidRPr="00B169AF">
        <w:rPr>
          <w:b/>
          <w:bCs/>
        </w:rPr>
        <w:t>Общие принципы построения взаимоотношений с персоналом организации.</w:t>
      </w:r>
    </w:p>
    <w:p w:rsidR="00630198" w:rsidRPr="00B169AF" w:rsidRDefault="00630198" w:rsidP="00B23F8A">
      <w:pPr>
        <w:pStyle w:val="Default"/>
        <w:ind w:firstLine="567"/>
        <w:jc w:val="both"/>
        <w:rPr>
          <w:rFonts w:ascii="Times New Roman" w:hAnsi="Times New Roman" w:cs="Times New Roman"/>
        </w:rPr>
      </w:pPr>
    </w:p>
    <w:p w:rsidR="00630198" w:rsidRPr="00B169AF" w:rsidRDefault="009674B1" w:rsidP="005A221B">
      <w:pPr>
        <w:autoSpaceDE w:val="0"/>
        <w:autoSpaceDN w:val="0"/>
        <w:adjustRightInd w:val="0"/>
        <w:jc w:val="center"/>
        <w:rPr>
          <w:b/>
          <w:bCs/>
        </w:rPr>
      </w:pPr>
      <w:r>
        <w:rPr>
          <w:b/>
          <w:iCs/>
        </w:rPr>
        <w:t>16</w:t>
      </w:r>
      <w:r w:rsidR="00630198" w:rsidRPr="00B169AF">
        <w:rPr>
          <w:b/>
          <w:iCs/>
        </w:rPr>
        <w:t xml:space="preserve">.1. </w:t>
      </w:r>
      <w:r w:rsidR="00630198" w:rsidRPr="00B169AF">
        <w:rPr>
          <w:b/>
          <w:bCs/>
        </w:rPr>
        <w:t>Кадровая и социальная политика.</w:t>
      </w:r>
    </w:p>
    <w:p w:rsidR="00630198" w:rsidRPr="00B169AF" w:rsidRDefault="00630198" w:rsidP="00BB7EC2">
      <w:pPr>
        <w:autoSpaceDE w:val="0"/>
        <w:autoSpaceDN w:val="0"/>
        <w:adjustRightInd w:val="0"/>
        <w:jc w:val="both"/>
        <w:rPr>
          <w:b/>
          <w:bCs/>
        </w:rPr>
      </w:pPr>
    </w:p>
    <w:p w:rsidR="00630198" w:rsidRPr="00B169AF" w:rsidRDefault="00630198" w:rsidP="00BB7EC2">
      <w:pPr>
        <w:autoSpaceDE w:val="0"/>
        <w:autoSpaceDN w:val="0"/>
        <w:adjustRightInd w:val="0"/>
        <w:ind w:firstLine="708"/>
        <w:jc w:val="both"/>
      </w:pPr>
      <w:r w:rsidRPr="00B169AF">
        <w:t>Цель кадровой политики — обеспечить стабильное положение организации и рост ее конкурентоспособности за счет развития кадрового потенциала компании, способного эффективно и динамично решать поставленные задачи в постоянно меняющихся условиях. ОАО «ЮТЭК» действует как единая команда профессионалов, работа которых регулируется через отлаженную и эффективно действующую систему, главными составляющими которой являются: администрирование, развитие персонала, оценка персонала, социальная политика, экономическая мотивация, корпоративная культура.</w:t>
      </w:r>
    </w:p>
    <w:p w:rsidR="00630198" w:rsidRPr="00B169AF" w:rsidRDefault="00630198" w:rsidP="00BB7EC2">
      <w:pPr>
        <w:autoSpaceDE w:val="0"/>
        <w:autoSpaceDN w:val="0"/>
        <w:adjustRightInd w:val="0"/>
        <w:ind w:firstLine="708"/>
        <w:jc w:val="both"/>
      </w:pPr>
      <w:r w:rsidRPr="00B169AF">
        <w:t>Списочная численность ОАО «ЮТЭК» увеличилась на 7% и по состоянию на 31 декабря 2011 года составила 302 человек</w:t>
      </w:r>
      <w:r w:rsidR="00FA570C" w:rsidRPr="00B169AF">
        <w:t>а</w:t>
      </w:r>
      <w:r w:rsidRPr="00B169AF">
        <w:t xml:space="preserve">. Увеличение количества сотрудников связано с укомплектованием вакантных должностей. </w:t>
      </w:r>
    </w:p>
    <w:p w:rsidR="00630198" w:rsidRPr="00B169AF" w:rsidRDefault="00630198" w:rsidP="00BB7EC2">
      <w:pPr>
        <w:autoSpaceDE w:val="0"/>
        <w:autoSpaceDN w:val="0"/>
        <w:adjustRightInd w:val="0"/>
        <w:ind w:firstLine="708"/>
        <w:jc w:val="both"/>
      </w:pPr>
      <w:r w:rsidRPr="00B169AF">
        <w:lastRenderedPageBreak/>
        <w:t>На конец 2011 года структура Общества в разрезе категорий работников выглядит следующим образом:</w:t>
      </w:r>
    </w:p>
    <w:p w:rsidR="00630198" w:rsidRPr="00B169AF" w:rsidRDefault="00630198" w:rsidP="00BB7EC2">
      <w:pPr>
        <w:autoSpaceDE w:val="0"/>
        <w:autoSpaceDN w:val="0"/>
        <w:adjustRightInd w:val="0"/>
        <w:ind w:firstLine="708"/>
        <w:jc w:val="both"/>
      </w:pPr>
    </w:p>
    <w:p w:rsidR="00630198" w:rsidRPr="00B169AF" w:rsidRDefault="002362AA" w:rsidP="00BB7EC2">
      <w:pPr>
        <w:autoSpaceDE w:val="0"/>
        <w:autoSpaceDN w:val="0"/>
        <w:adjustRightInd w:val="0"/>
        <w:ind w:firstLine="708"/>
        <w:jc w:val="both"/>
      </w:pPr>
      <w:r>
        <w:rPr>
          <w:noProof/>
        </w:rPr>
        <w:drawing>
          <wp:inline distT="0" distB="0" distL="0" distR="0">
            <wp:extent cx="5112385" cy="2266315"/>
            <wp:effectExtent l="0" t="0" r="0" b="0"/>
            <wp:docPr id="15"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30198" w:rsidRPr="00B169AF" w:rsidRDefault="00630198" w:rsidP="00BB7EC2">
      <w:pPr>
        <w:autoSpaceDE w:val="0"/>
        <w:autoSpaceDN w:val="0"/>
        <w:adjustRightInd w:val="0"/>
        <w:ind w:firstLine="708"/>
        <w:jc w:val="both"/>
      </w:pPr>
      <w:r w:rsidRPr="00B169AF">
        <w:t>Квалификационный состав работников характеризуется преобладанием персонала с высшим образованием, их доля составляет  59% (177 чел</w:t>
      </w:r>
      <w:r w:rsidR="00FA570C" w:rsidRPr="00B169AF">
        <w:t>овек</w:t>
      </w:r>
      <w:r w:rsidRPr="00B169AF">
        <w:t>) общей численности, из них 16 человек имеют два высших образования. Среднее профессиональное образование имеют  25% (78 чел</w:t>
      </w:r>
      <w:r w:rsidR="00FA570C" w:rsidRPr="00B169AF">
        <w:t>овек</w:t>
      </w:r>
      <w:r w:rsidRPr="00B169AF">
        <w:t>) работников. Среднее (полное) общее – 16% (47 чел</w:t>
      </w:r>
      <w:r w:rsidR="00FA570C" w:rsidRPr="00B169AF">
        <w:t>овек</w:t>
      </w:r>
      <w:r w:rsidRPr="00B169AF">
        <w:t>).</w:t>
      </w:r>
    </w:p>
    <w:p w:rsidR="00630198" w:rsidRPr="00B169AF" w:rsidRDefault="00630198" w:rsidP="00BB7EC2">
      <w:pPr>
        <w:autoSpaceDE w:val="0"/>
        <w:autoSpaceDN w:val="0"/>
        <w:adjustRightInd w:val="0"/>
        <w:ind w:firstLine="708"/>
        <w:jc w:val="both"/>
      </w:pPr>
    </w:p>
    <w:p w:rsidR="00630198" w:rsidRPr="00B169AF" w:rsidRDefault="002362AA" w:rsidP="00BB7EC2">
      <w:pPr>
        <w:autoSpaceDE w:val="0"/>
        <w:autoSpaceDN w:val="0"/>
        <w:adjustRightInd w:val="0"/>
        <w:jc w:val="both"/>
      </w:pPr>
      <w:r>
        <w:rPr>
          <w:noProof/>
        </w:rPr>
        <w:drawing>
          <wp:inline distT="0" distB="0" distL="0" distR="0">
            <wp:extent cx="5693410" cy="1677670"/>
            <wp:effectExtent l="0" t="0" r="0" b="0"/>
            <wp:docPr id="16"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30198" w:rsidRPr="00B169AF" w:rsidRDefault="00630198" w:rsidP="00BB7EC2">
      <w:pPr>
        <w:autoSpaceDE w:val="0"/>
        <w:autoSpaceDN w:val="0"/>
        <w:adjustRightInd w:val="0"/>
        <w:ind w:firstLine="708"/>
        <w:jc w:val="both"/>
      </w:pPr>
    </w:p>
    <w:p w:rsidR="00630198" w:rsidRPr="00B169AF" w:rsidRDefault="00630198" w:rsidP="005A221B">
      <w:pPr>
        <w:autoSpaceDE w:val="0"/>
        <w:autoSpaceDN w:val="0"/>
        <w:adjustRightInd w:val="0"/>
        <w:jc w:val="both"/>
      </w:pPr>
    </w:p>
    <w:p w:rsidR="00630198" w:rsidRPr="00B169AF" w:rsidRDefault="00630198" w:rsidP="00BB7EC2">
      <w:pPr>
        <w:autoSpaceDE w:val="0"/>
        <w:autoSpaceDN w:val="0"/>
        <w:adjustRightInd w:val="0"/>
        <w:ind w:firstLine="708"/>
        <w:jc w:val="both"/>
      </w:pPr>
      <w:r w:rsidRPr="00B169AF">
        <w:t>Возрастная структура работников такова, что 56 % составляют работники от 30 до 50 лет, которые являются наиболее трудоспособными и квалифицированными кадрами. Доля возрастной категории до 30 лет составляет 33%, что очень важно, так как именно эта возрастная категория наиболее способна быстро воспринимать новую информацию и внедрять ее в работу. Доля работников 50 лет и старше составляет 11%. Это работники с большим стажем и опытом работы в энергетике, которые являются наставниками для молодых специалистов.</w:t>
      </w:r>
    </w:p>
    <w:p w:rsidR="00630198" w:rsidRPr="00B169AF" w:rsidRDefault="00630198" w:rsidP="00BB7EC2">
      <w:pPr>
        <w:autoSpaceDE w:val="0"/>
        <w:autoSpaceDN w:val="0"/>
        <w:adjustRightInd w:val="0"/>
        <w:ind w:firstLine="708"/>
        <w:jc w:val="both"/>
      </w:pPr>
    </w:p>
    <w:p w:rsidR="00630198" w:rsidRPr="00B169AF" w:rsidRDefault="002362AA" w:rsidP="00BB7EC2">
      <w:pPr>
        <w:autoSpaceDE w:val="0"/>
        <w:autoSpaceDN w:val="0"/>
        <w:adjustRightInd w:val="0"/>
        <w:ind w:firstLine="708"/>
        <w:jc w:val="both"/>
      </w:pPr>
      <w:r>
        <w:rPr>
          <w:noProof/>
        </w:rPr>
        <w:drawing>
          <wp:inline distT="0" distB="0" distL="0" distR="0">
            <wp:extent cx="4627880" cy="1717675"/>
            <wp:effectExtent l="0" t="0" r="0" b="0"/>
            <wp:docPr id="17"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30198" w:rsidRPr="00B169AF" w:rsidRDefault="009674B1" w:rsidP="005A221B">
      <w:pPr>
        <w:autoSpaceDE w:val="0"/>
        <w:autoSpaceDN w:val="0"/>
        <w:adjustRightInd w:val="0"/>
        <w:jc w:val="center"/>
        <w:rPr>
          <w:b/>
          <w:bCs/>
        </w:rPr>
      </w:pPr>
      <w:r>
        <w:rPr>
          <w:b/>
          <w:bCs/>
        </w:rPr>
        <w:t>16</w:t>
      </w:r>
      <w:r w:rsidR="00630198" w:rsidRPr="00B169AF">
        <w:rPr>
          <w:b/>
          <w:bCs/>
        </w:rPr>
        <w:t>.2. Мотивация персонала.</w:t>
      </w:r>
    </w:p>
    <w:p w:rsidR="00630198" w:rsidRPr="00B169AF" w:rsidRDefault="00630198" w:rsidP="00BB7EC2">
      <w:pPr>
        <w:autoSpaceDE w:val="0"/>
        <w:autoSpaceDN w:val="0"/>
        <w:adjustRightInd w:val="0"/>
        <w:ind w:firstLine="708"/>
        <w:jc w:val="both"/>
      </w:pPr>
      <w:r w:rsidRPr="00B169AF">
        <w:lastRenderedPageBreak/>
        <w:t>Важнейшим аспектом, определяющим привлекательность компании как работодателя, является система мотивации. В её основу заложены принципы стабильности, справедливости и прозрачности системы вознаграждений.</w:t>
      </w:r>
    </w:p>
    <w:p w:rsidR="00630198" w:rsidRPr="00B169AF" w:rsidRDefault="00630198" w:rsidP="00BB7EC2">
      <w:pPr>
        <w:autoSpaceDE w:val="0"/>
        <w:autoSpaceDN w:val="0"/>
        <w:adjustRightInd w:val="0"/>
        <w:ind w:firstLine="708"/>
        <w:jc w:val="both"/>
      </w:pPr>
      <w:r w:rsidRPr="00B169AF">
        <w:t>Оплаты труда работников Общества производится в соответствии утверждённым  Положением об оплате труда и Положением о премировании работников ОАО «ЮТЭК», управление мотивацией в Обществе направлено на привлечение лучших специалистов на рынке труда и удержания в Обществе квалифицированных кадров.</w:t>
      </w:r>
    </w:p>
    <w:p w:rsidR="00630198" w:rsidRPr="00B169AF" w:rsidRDefault="00630198" w:rsidP="00BB7EC2">
      <w:pPr>
        <w:autoSpaceDE w:val="0"/>
        <w:autoSpaceDN w:val="0"/>
        <w:adjustRightInd w:val="0"/>
        <w:ind w:firstLine="708"/>
        <w:jc w:val="both"/>
      </w:pPr>
      <w:r w:rsidRPr="00B169AF">
        <w:t>В 2011 году заработная плата выплачивалась своевременно, задолженность по заработной плате отсутствует.</w:t>
      </w:r>
    </w:p>
    <w:p w:rsidR="00630198" w:rsidRPr="00B169AF" w:rsidRDefault="00630198" w:rsidP="00BB7EC2">
      <w:pPr>
        <w:autoSpaceDE w:val="0"/>
        <w:autoSpaceDN w:val="0"/>
        <w:adjustRightInd w:val="0"/>
        <w:ind w:firstLine="708"/>
        <w:jc w:val="both"/>
      </w:pPr>
      <w:r w:rsidRPr="00B169AF">
        <w:t>Регулирование взаимоотношений между Обществом и работниками в социально-трудовой сфере определялась Коллективным договором. Общество обеспечивало своим работникам полный объём социальных льгот и гарантий, предусмотренных Коллективным договором:</w:t>
      </w:r>
    </w:p>
    <w:p w:rsidR="00630198" w:rsidRPr="00B169AF" w:rsidRDefault="00630198" w:rsidP="002E7E45">
      <w:pPr>
        <w:pStyle w:val="11"/>
        <w:numPr>
          <w:ilvl w:val="0"/>
          <w:numId w:val="16"/>
        </w:numPr>
        <w:autoSpaceDE w:val="0"/>
        <w:autoSpaceDN w:val="0"/>
        <w:adjustRightInd w:val="0"/>
        <w:ind w:left="0" w:firstLine="284"/>
        <w:jc w:val="both"/>
      </w:pPr>
      <w:r w:rsidRPr="00B169AF">
        <w:t xml:space="preserve">Работникам, несовершеннолетним членам семьи, а также членам семьи, находящимся на иждивении предоставлялся оплачиваемый один раз в два года проезд к месту использования отпуска в пределах территории Российской Федерации и обратно любым видом транспорта, в том числе личным (за исключением такси), а также оплату стоимости багажа весом до </w:t>
      </w:r>
      <w:smartTag w:uri="urn:schemas-microsoft-com:office:smarttags" w:element="metricconverter">
        <w:smartTagPr>
          <w:attr w:name="ProductID" w:val="30 килограммов"/>
        </w:smartTagPr>
        <w:r w:rsidRPr="00B169AF">
          <w:t>30 килограммов</w:t>
        </w:r>
      </w:smartTag>
      <w:r w:rsidRPr="00B169AF">
        <w:t>;</w:t>
      </w:r>
    </w:p>
    <w:p w:rsidR="00630198" w:rsidRPr="00B169AF" w:rsidRDefault="00630198" w:rsidP="002E7E45">
      <w:pPr>
        <w:pStyle w:val="11"/>
        <w:numPr>
          <w:ilvl w:val="0"/>
          <w:numId w:val="16"/>
        </w:numPr>
        <w:autoSpaceDE w:val="0"/>
        <w:autoSpaceDN w:val="0"/>
        <w:adjustRightInd w:val="0"/>
        <w:ind w:left="0" w:firstLine="284"/>
        <w:jc w:val="both"/>
      </w:pPr>
      <w:r w:rsidRPr="00B169AF">
        <w:t xml:space="preserve"> предоставлялись дополнительные оплачиваемые дни отдыха в случаях: рождения ребенка, собственной свадьбы, свадьбы детей, смерти близких родственников, родителям, воспитывающим детей-школьников начальных классов в День знаний 1 сентября, за стаж работы на предприятии свыше трех лет;</w:t>
      </w:r>
    </w:p>
    <w:p w:rsidR="00630198" w:rsidRPr="00B169AF" w:rsidRDefault="00630198" w:rsidP="002E7E45">
      <w:pPr>
        <w:pStyle w:val="11"/>
        <w:numPr>
          <w:ilvl w:val="0"/>
          <w:numId w:val="16"/>
        </w:numPr>
        <w:autoSpaceDE w:val="0"/>
        <w:autoSpaceDN w:val="0"/>
        <w:adjustRightInd w:val="0"/>
        <w:ind w:left="0" w:firstLine="284"/>
        <w:jc w:val="both"/>
      </w:pPr>
      <w:r w:rsidRPr="00B169AF">
        <w:t>добровольное медицинское страхование;</w:t>
      </w:r>
    </w:p>
    <w:p w:rsidR="00630198" w:rsidRPr="00B169AF" w:rsidRDefault="00630198" w:rsidP="002E7E45">
      <w:pPr>
        <w:pStyle w:val="11"/>
        <w:numPr>
          <w:ilvl w:val="0"/>
          <w:numId w:val="16"/>
        </w:numPr>
        <w:autoSpaceDE w:val="0"/>
        <w:autoSpaceDN w:val="0"/>
        <w:adjustRightInd w:val="0"/>
        <w:ind w:left="0" w:firstLine="284"/>
        <w:jc w:val="both"/>
      </w:pPr>
      <w:r w:rsidRPr="00B169AF">
        <w:t xml:space="preserve"> поощрение за многолетнюю и добросовестную работу в энергосистеме и к юбилейным датам;</w:t>
      </w:r>
    </w:p>
    <w:p w:rsidR="00630198" w:rsidRPr="00B169AF" w:rsidRDefault="00630198" w:rsidP="002E7E45">
      <w:pPr>
        <w:pStyle w:val="11"/>
        <w:numPr>
          <w:ilvl w:val="0"/>
          <w:numId w:val="16"/>
        </w:numPr>
        <w:autoSpaceDE w:val="0"/>
        <w:autoSpaceDN w:val="0"/>
        <w:adjustRightInd w:val="0"/>
        <w:ind w:left="0" w:firstLine="284"/>
        <w:jc w:val="both"/>
      </w:pPr>
      <w:r w:rsidRPr="00B169AF">
        <w:t>выплата материальной помощи сверх установленных з</w:t>
      </w:r>
      <w:r w:rsidR="003E2FA1" w:rsidRPr="00B169AF">
        <w:t>аконодательством сумм в случаях</w:t>
      </w:r>
      <w:r w:rsidRPr="00B169AF">
        <w:t xml:space="preserve"> рождения ребенка, при регистрации брака, на похороны близких родственников, при увольнении работника в связи с выходом на пенсию, при предоставлении ежегодного оплачиваемого отпуска.</w:t>
      </w:r>
    </w:p>
    <w:p w:rsidR="00630198" w:rsidRPr="00B169AF" w:rsidRDefault="00630198" w:rsidP="00BB7EC2">
      <w:pPr>
        <w:pStyle w:val="11"/>
        <w:autoSpaceDE w:val="0"/>
        <w:autoSpaceDN w:val="0"/>
        <w:adjustRightInd w:val="0"/>
        <w:ind w:left="0"/>
        <w:jc w:val="both"/>
      </w:pPr>
    </w:p>
    <w:p w:rsidR="00630198" w:rsidRPr="00B169AF" w:rsidRDefault="009674B1" w:rsidP="005A221B">
      <w:pPr>
        <w:autoSpaceDE w:val="0"/>
        <w:autoSpaceDN w:val="0"/>
        <w:adjustRightInd w:val="0"/>
        <w:jc w:val="center"/>
        <w:rPr>
          <w:b/>
          <w:bCs/>
        </w:rPr>
      </w:pPr>
      <w:r>
        <w:rPr>
          <w:b/>
          <w:bCs/>
        </w:rPr>
        <w:t>16</w:t>
      </w:r>
      <w:r w:rsidR="00630198" w:rsidRPr="00B169AF">
        <w:rPr>
          <w:b/>
          <w:bCs/>
        </w:rPr>
        <w:t>.3. Адаптация и обучение персонала.</w:t>
      </w:r>
    </w:p>
    <w:p w:rsidR="00630198" w:rsidRPr="00B169AF" w:rsidRDefault="00630198" w:rsidP="00EB1BC4">
      <w:pPr>
        <w:autoSpaceDE w:val="0"/>
        <w:autoSpaceDN w:val="0"/>
        <w:adjustRightInd w:val="0"/>
        <w:ind w:firstLine="567"/>
        <w:jc w:val="both"/>
      </w:pPr>
      <w:r w:rsidRPr="00B169AF">
        <w:t>Высококвалифицированный персонал с хорошим профессиональным опытом является одним из конкурентных преимуществ Общества. Общество активно и целенаправленно осуществляет обучение, адаптацию вновь принятых сотрудников.</w:t>
      </w:r>
    </w:p>
    <w:p w:rsidR="00630198" w:rsidRPr="00B169AF" w:rsidRDefault="00630198" w:rsidP="00EB1BC4">
      <w:pPr>
        <w:ind w:firstLine="567"/>
        <w:jc w:val="both"/>
      </w:pPr>
      <w:r w:rsidRPr="00B169AF">
        <w:t>Подготовка персонала проводится на основании «Положения об обучении персонала», ориентированной на получение работником новых знаний по важным для Общества направлениям, развитие способностей для разрешения конкретных производственных ситуаций и наработки опыта поведения в профессионально значимых ситуациях. Основной целью обучения является  подготовка сотрудников к выполнению более сложных производственных функций, занятию новых должностей, преодолению расхождений между требованиями к работнику и качествами реального специалиста или менеджера. Главной задачей политики Общества является разработка и внедрение системы обучения, включающей выявление потребности в обучении, планировании расходов на обучение и контроль над его результативностью для работников Общества, работающих по основному месту работы.</w:t>
      </w:r>
    </w:p>
    <w:p w:rsidR="00630198" w:rsidRPr="00B169AF" w:rsidRDefault="00630198" w:rsidP="00EB1BC4">
      <w:pPr>
        <w:autoSpaceDE w:val="0"/>
        <w:autoSpaceDN w:val="0"/>
        <w:adjustRightInd w:val="0"/>
        <w:ind w:firstLine="567"/>
        <w:jc w:val="both"/>
      </w:pPr>
      <w:r w:rsidRPr="00B169AF">
        <w:t xml:space="preserve">Для закрепления вновь принятых сотрудников и повышения уровня и качества подготовки персонала ведется работа по адаптации новых сотрудников. В соответствии с действующим в Обществе «Положением об адаптации» каждому новому сотруднику выдается «Паспорт новичка», который содержит Информацию о компании, что помогает быстрее и легче адаптироваться к новой работе, лучше понять, как работает Компания в целом.  С целью повышения эффективности и качества труда, профессионального роста </w:t>
      </w:r>
      <w:r w:rsidRPr="00B169AF">
        <w:lastRenderedPageBreak/>
        <w:t>работников проводится работа по подготовке кадров. Работа ведется в соответствии с задачами Компании, учитывая изменения, связанные с реформированием электроэнергетики.</w:t>
      </w:r>
    </w:p>
    <w:p w:rsidR="00630198" w:rsidRPr="00B169AF" w:rsidRDefault="00630198" w:rsidP="00EB1BC4">
      <w:pPr>
        <w:autoSpaceDE w:val="0"/>
        <w:autoSpaceDN w:val="0"/>
        <w:adjustRightInd w:val="0"/>
        <w:ind w:firstLine="567"/>
        <w:jc w:val="both"/>
      </w:pPr>
      <w:r w:rsidRPr="00B169AF">
        <w:t>В рамках повышение квалификации Компания сотрудничает со следующими учебными заведениями:</w:t>
      </w:r>
    </w:p>
    <w:p w:rsidR="00630198" w:rsidRPr="00B169AF" w:rsidRDefault="00630198" w:rsidP="00EB1BC4">
      <w:pPr>
        <w:autoSpaceDE w:val="0"/>
        <w:autoSpaceDN w:val="0"/>
        <w:adjustRightInd w:val="0"/>
        <w:ind w:firstLine="567"/>
        <w:jc w:val="both"/>
      </w:pPr>
      <w:r w:rsidRPr="00B169AF">
        <w:t>- Центр статистических Технологий г. Санкт- Петербург</w:t>
      </w:r>
    </w:p>
    <w:p w:rsidR="00630198" w:rsidRPr="00B169AF" w:rsidRDefault="00630198" w:rsidP="00EB1BC4">
      <w:pPr>
        <w:pStyle w:val="11"/>
        <w:ind w:left="0" w:firstLine="567"/>
      </w:pPr>
      <w:r w:rsidRPr="00B169AF">
        <w:t>- ООО «</w:t>
      </w:r>
      <w:proofErr w:type="spellStart"/>
      <w:r w:rsidRPr="00B169AF">
        <w:t>Энерго</w:t>
      </w:r>
      <w:proofErr w:type="spellEnd"/>
      <w:r w:rsidRPr="00B169AF">
        <w:t xml:space="preserve"> Эволюция» г. Москва</w:t>
      </w:r>
    </w:p>
    <w:p w:rsidR="00630198" w:rsidRPr="00B169AF" w:rsidRDefault="00630198" w:rsidP="00EB1BC4">
      <w:pPr>
        <w:pStyle w:val="11"/>
        <w:ind w:left="0" w:firstLine="567"/>
      </w:pPr>
      <w:r w:rsidRPr="00B169AF">
        <w:t>- НОУ ДО «Бизнес школа ЭС-ЭР-СИ» г. Москва</w:t>
      </w:r>
    </w:p>
    <w:p w:rsidR="00630198" w:rsidRPr="00B169AF" w:rsidRDefault="00630198" w:rsidP="00EB1BC4">
      <w:pPr>
        <w:pStyle w:val="11"/>
        <w:ind w:left="0" w:firstLine="567"/>
      </w:pPr>
      <w:r w:rsidRPr="00B169AF">
        <w:t xml:space="preserve">- НОЧУ ДПО </w:t>
      </w:r>
      <w:proofErr w:type="spellStart"/>
      <w:r w:rsidRPr="00B169AF">
        <w:t>ЦПКиППС</w:t>
      </w:r>
      <w:proofErr w:type="spellEnd"/>
      <w:r w:rsidRPr="00B169AF">
        <w:t xml:space="preserve"> «</w:t>
      </w:r>
      <w:proofErr w:type="spellStart"/>
      <w:r w:rsidRPr="00B169AF">
        <w:t>Потенцеал</w:t>
      </w:r>
      <w:proofErr w:type="spellEnd"/>
      <w:r w:rsidRPr="00B169AF">
        <w:t>-Софт» г. Екатеринбург</w:t>
      </w:r>
    </w:p>
    <w:p w:rsidR="00630198" w:rsidRPr="00B169AF" w:rsidRDefault="00630198" w:rsidP="00EB1BC4">
      <w:pPr>
        <w:pStyle w:val="11"/>
        <w:ind w:left="0" w:firstLine="567"/>
      </w:pPr>
      <w:r w:rsidRPr="00B169AF">
        <w:t>- ООО «</w:t>
      </w:r>
      <w:proofErr w:type="spellStart"/>
      <w:r w:rsidRPr="00B169AF">
        <w:t>МостЭко</w:t>
      </w:r>
      <w:proofErr w:type="spellEnd"/>
      <w:r w:rsidRPr="00B169AF">
        <w:t>» г. Тюмень</w:t>
      </w:r>
    </w:p>
    <w:p w:rsidR="00630198" w:rsidRPr="00B169AF" w:rsidRDefault="00630198" w:rsidP="00EB1BC4">
      <w:pPr>
        <w:pStyle w:val="11"/>
        <w:ind w:left="0" w:firstLine="567"/>
      </w:pPr>
      <w:r w:rsidRPr="00B169AF">
        <w:t>- ООО «</w:t>
      </w:r>
      <w:proofErr w:type="spellStart"/>
      <w:r w:rsidRPr="00B169AF">
        <w:t>ПравоТЭК</w:t>
      </w:r>
      <w:proofErr w:type="spellEnd"/>
      <w:r w:rsidRPr="00B169AF">
        <w:t>» г. Москва</w:t>
      </w:r>
    </w:p>
    <w:p w:rsidR="00630198" w:rsidRPr="00B169AF" w:rsidRDefault="00630198" w:rsidP="00EB1BC4">
      <w:pPr>
        <w:pStyle w:val="11"/>
        <w:ind w:left="0" w:firstLine="567"/>
      </w:pPr>
      <w:r w:rsidRPr="00B169AF">
        <w:t>- ООО «БИПРЭС» г. Москва</w:t>
      </w:r>
    </w:p>
    <w:p w:rsidR="00630198" w:rsidRPr="00B169AF" w:rsidRDefault="00630198" w:rsidP="00EB1BC4">
      <w:pPr>
        <w:pStyle w:val="11"/>
        <w:ind w:left="0" w:firstLine="567"/>
        <w:jc w:val="both"/>
      </w:pPr>
      <w:r w:rsidRPr="00B169AF">
        <w:t xml:space="preserve">В 2011 году повысили свою квалификацию 4 человека. Приняли участие в семинарах 19 человек. </w:t>
      </w:r>
    </w:p>
    <w:p w:rsidR="00630198" w:rsidRPr="00B169AF" w:rsidRDefault="00630198" w:rsidP="00B23F8A">
      <w:pPr>
        <w:ind w:firstLine="567"/>
        <w:jc w:val="both"/>
      </w:pPr>
      <w:r w:rsidRPr="00B169AF">
        <w:t>В целом, кадровая политика Общества направлена на:</w:t>
      </w:r>
    </w:p>
    <w:p w:rsidR="00630198" w:rsidRPr="00B169AF" w:rsidRDefault="00630198" w:rsidP="00B23F8A">
      <w:pPr>
        <w:ind w:firstLine="567"/>
        <w:jc w:val="both"/>
      </w:pPr>
      <w:r w:rsidRPr="00B169AF">
        <w:t>-</w:t>
      </w:r>
      <w:r w:rsidRPr="00B169AF">
        <w:tab/>
        <w:t xml:space="preserve"> развитие персонала, привлечение молодых специалистов,</w:t>
      </w:r>
    </w:p>
    <w:p w:rsidR="00630198" w:rsidRPr="00B169AF" w:rsidRDefault="00630198" w:rsidP="00B23F8A">
      <w:pPr>
        <w:ind w:firstLine="567"/>
        <w:jc w:val="both"/>
      </w:pPr>
      <w:r w:rsidRPr="00B169AF">
        <w:t>-</w:t>
      </w:r>
      <w:r w:rsidRPr="00B169AF">
        <w:tab/>
        <w:t xml:space="preserve"> организацию подготовки, обучения и повышения квалификации работников, </w:t>
      </w:r>
    </w:p>
    <w:p w:rsidR="00630198" w:rsidRPr="00B169AF" w:rsidRDefault="00630198" w:rsidP="00B23F8A">
      <w:pPr>
        <w:ind w:firstLine="567"/>
        <w:jc w:val="both"/>
      </w:pPr>
      <w:r w:rsidRPr="00B169AF">
        <w:t>-</w:t>
      </w:r>
      <w:r w:rsidRPr="00B169AF">
        <w:tab/>
        <w:t>планирование и развитие  деловой карьеры  сотрудников,</w:t>
      </w:r>
    </w:p>
    <w:p w:rsidR="00630198" w:rsidRPr="00B169AF" w:rsidRDefault="00630198" w:rsidP="00B23F8A">
      <w:pPr>
        <w:ind w:firstLine="567"/>
        <w:jc w:val="both"/>
      </w:pPr>
      <w:r w:rsidRPr="00B169AF">
        <w:t>-</w:t>
      </w:r>
      <w:r w:rsidRPr="00B169AF">
        <w:tab/>
        <w:t>подготовку кадрового резерва,</w:t>
      </w:r>
    </w:p>
    <w:p w:rsidR="00630198" w:rsidRPr="00B169AF" w:rsidRDefault="00630198" w:rsidP="00B23F8A">
      <w:pPr>
        <w:ind w:firstLine="567"/>
        <w:jc w:val="both"/>
      </w:pPr>
      <w:r w:rsidRPr="00B169AF">
        <w:t>-</w:t>
      </w:r>
      <w:r w:rsidRPr="00B169AF">
        <w:tab/>
        <w:t>совершенствование системы мотивации персонала,</w:t>
      </w:r>
    </w:p>
    <w:p w:rsidR="00630198" w:rsidRPr="00B169AF" w:rsidRDefault="00630198" w:rsidP="00B23F8A">
      <w:pPr>
        <w:ind w:firstLine="567"/>
        <w:jc w:val="both"/>
      </w:pPr>
      <w:r w:rsidRPr="00B169AF">
        <w:t>-</w:t>
      </w:r>
      <w:r w:rsidRPr="00B169AF">
        <w:tab/>
        <w:t>развитие социального партнерства,</w:t>
      </w:r>
    </w:p>
    <w:p w:rsidR="00630198" w:rsidRPr="00B169AF" w:rsidRDefault="00630198" w:rsidP="00B23F8A">
      <w:pPr>
        <w:ind w:firstLine="567"/>
        <w:jc w:val="both"/>
      </w:pPr>
      <w:r w:rsidRPr="00B169AF">
        <w:t>-</w:t>
      </w:r>
      <w:r w:rsidRPr="00B169AF">
        <w:tab/>
        <w:t>усиление роли корпоративной политики.</w:t>
      </w:r>
    </w:p>
    <w:p w:rsidR="00630198" w:rsidRPr="00B169AF" w:rsidRDefault="00630198" w:rsidP="00B23F8A">
      <w:pPr>
        <w:pStyle w:val="Default"/>
        <w:ind w:firstLine="567"/>
        <w:jc w:val="both"/>
        <w:rPr>
          <w:rFonts w:ascii="Times New Roman" w:hAnsi="Times New Roman" w:cs="Times New Roman"/>
        </w:rPr>
      </w:pPr>
    </w:p>
    <w:p w:rsidR="00630198" w:rsidRPr="00B169AF" w:rsidRDefault="00630198" w:rsidP="00A208DE">
      <w:pPr>
        <w:pStyle w:val="Prikaz"/>
        <w:numPr>
          <w:ilvl w:val="0"/>
          <w:numId w:val="21"/>
        </w:numPr>
        <w:rPr>
          <w:b/>
          <w:bCs/>
          <w:sz w:val="24"/>
          <w:szCs w:val="24"/>
        </w:rPr>
      </w:pPr>
      <w:r w:rsidRPr="00B169AF">
        <w:rPr>
          <w:b/>
          <w:bCs/>
        </w:rPr>
        <w:t>Дополнительная информация для акционеров.</w:t>
      </w:r>
    </w:p>
    <w:p w:rsidR="00630198" w:rsidRPr="00B169AF" w:rsidRDefault="00630198" w:rsidP="00B23F8A">
      <w:pPr>
        <w:jc w:val="center"/>
      </w:pPr>
    </w:p>
    <w:p w:rsidR="00630198" w:rsidRPr="00B169AF" w:rsidRDefault="00630198" w:rsidP="004D32B2">
      <w:pPr>
        <w:ind w:firstLine="709"/>
        <w:jc w:val="both"/>
        <w:rPr>
          <w:b/>
        </w:rPr>
      </w:pPr>
      <w:r w:rsidRPr="00B169AF">
        <w:rPr>
          <w:b/>
        </w:rPr>
        <w:t xml:space="preserve">Место нахождения ОАО «ЮТЭК»: </w:t>
      </w:r>
    </w:p>
    <w:p w:rsidR="00630198" w:rsidRPr="00B169AF" w:rsidRDefault="00630198" w:rsidP="004D32B2">
      <w:pPr>
        <w:ind w:firstLine="709"/>
        <w:jc w:val="both"/>
        <w:rPr>
          <w:b/>
        </w:rPr>
      </w:pPr>
      <w:r w:rsidRPr="00B169AF">
        <w:rPr>
          <w:color w:val="000000"/>
        </w:rPr>
        <w:t>628011, Тюменская обл., г. Ханты-Мансийск, ул. Мира, д.118а</w:t>
      </w:r>
      <w:r w:rsidRPr="00B169AF">
        <w:rPr>
          <w:b/>
        </w:rPr>
        <w:t xml:space="preserve"> </w:t>
      </w:r>
    </w:p>
    <w:p w:rsidR="00630198" w:rsidRPr="00B169AF" w:rsidRDefault="00630198" w:rsidP="004D32B2">
      <w:pPr>
        <w:ind w:firstLine="709"/>
        <w:jc w:val="both"/>
        <w:rPr>
          <w:b/>
        </w:rPr>
      </w:pPr>
      <w:r w:rsidRPr="00B169AF">
        <w:rPr>
          <w:b/>
        </w:rPr>
        <w:t xml:space="preserve">Почтовый адрес ОАО «ЮТЭК»: </w:t>
      </w:r>
    </w:p>
    <w:p w:rsidR="00630198" w:rsidRPr="00B169AF" w:rsidRDefault="00630198" w:rsidP="004D32B2">
      <w:pPr>
        <w:ind w:firstLine="709"/>
        <w:jc w:val="both"/>
        <w:rPr>
          <w:color w:val="393939"/>
        </w:rPr>
      </w:pPr>
      <w:r w:rsidRPr="00B169AF">
        <w:rPr>
          <w:color w:val="000000"/>
        </w:rPr>
        <w:t>628011, Тюменская обл., г. Ханты-Мансийск, ул. Мира, д.118а</w:t>
      </w:r>
    </w:p>
    <w:p w:rsidR="00630198" w:rsidRPr="00B169AF" w:rsidRDefault="00630198" w:rsidP="004D32B2">
      <w:pPr>
        <w:ind w:firstLine="709"/>
        <w:jc w:val="both"/>
        <w:rPr>
          <w:b/>
        </w:rPr>
      </w:pPr>
      <w:r w:rsidRPr="00B169AF">
        <w:rPr>
          <w:b/>
        </w:rPr>
        <w:t xml:space="preserve">Контактный телефон: </w:t>
      </w:r>
    </w:p>
    <w:p w:rsidR="00630198" w:rsidRPr="00B169AF" w:rsidRDefault="00630198" w:rsidP="004D32B2">
      <w:pPr>
        <w:ind w:firstLine="709"/>
        <w:jc w:val="both"/>
        <w:rPr>
          <w:color w:val="393939"/>
        </w:rPr>
      </w:pPr>
      <w:r w:rsidRPr="00B169AF">
        <w:rPr>
          <w:color w:val="393939"/>
        </w:rPr>
        <w:t xml:space="preserve">Тел./факс: </w:t>
      </w:r>
      <w:r w:rsidRPr="00B169AF">
        <w:t>(3467) 32-80-18</w:t>
      </w:r>
      <w:r w:rsidRPr="00B169AF">
        <w:rPr>
          <w:color w:val="393939"/>
        </w:rPr>
        <w:t>.</w:t>
      </w:r>
    </w:p>
    <w:p w:rsidR="00630198" w:rsidRPr="00B169AF" w:rsidRDefault="00630198" w:rsidP="004D32B2">
      <w:pPr>
        <w:ind w:firstLine="709"/>
        <w:jc w:val="both"/>
        <w:rPr>
          <w:b/>
        </w:rPr>
      </w:pPr>
      <w:r w:rsidRPr="00B169AF">
        <w:rPr>
          <w:b/>
        </w:rPr>
        <w:t>Адрес электронной почты:</w:t>
      </w:r>
    </w:p>
    <w:p w:rsidR="00630198" w:rsidRPr="00B169AF" w:rsidRDefault="007F5822" w:rsidP="004D32B2">
      <w:pPr>
        <w:ind w:firstLine="709"/>
        <w:jc w:val="both"/>
        <w:rPr>
          <w:color w:val="393939"/>
        </w:rPr>
      </w:pPr>
      <w:hyperlink r:id="rId30" w:history="1">
        <w:r w:rsidR="00630198" w:rsidRPr="00B169AF">
          <w:rPr>
            <w:rStyle w:val="a6"/>
            <w:u w:val="none"/>
          </w:rPr>
          <w:t>yutec@wsmail.ru</w:t>
        </w:r>
      </w:hyperlink>
    </w:p>
    <w:p w:rsidR="00630198" w:rsidRPr="00B169AF" w:rsidRDefault="00630198" w:rsidP="004D32B2">
      <w:pPr>
        <w:ind w:firstLine="709"/>
        <w:jc w:val="both"/>
        <w:rPr>
          <w:b/>
        </w:rPr>
      </w:pPr>
      <w:r w:rsidRPr="00B169AF">
        <w:rPr>
          <w:b/>
        </w:rPr>
        <w:t>Адрес ОАО «ЮТЭК» в сети Интернет:</w:t>
      </w:r>
    </w:p>
    <w:p w:rsidR="00630198" w:rsidRPr="00B169AF" w:rsidRDefault="007F5822" w:rsidP="004D32B2">
      <w:pPr>
        <w:ind w:firstLine="709"/>
        <w:jc w:val="both"/>
      </w:pPr>
      <w:hyperlink r:id="rId31" w:history="1">
        <w:r w:rsidR="00630198" w:rsidRPr="00B169AF">
          <w:rPr>
            <w:rStyle w:val="a6"/>
            <w:u w:val="none"/>
          </w:rPr>
          <w:t>www.yutec-hm.ru</w:t>
        </w:r>
      </w:hyperlink>
    </w:p>
    <w:p w:rsidR="00630198" w:rsidRPr="00B169AF" w:rsidRDefault="00630198" w:rsidP="004D32B2">
      <w:pPr>
        <w:ind w:firstLine="709"/>
        <w:jc w:val="both"/>
        <w:rPr>
          <w:b/>
        </w:rPr>
      </w:pPr>
      <w:r w:rsidRPr="00B169AF">
        <w:rPr>
          <w:b/>
        </w:rPr>
        <w:t>Банковские реквизиты:</w:t>
      </w:r>
    </w:p>
    <w:p w:rsidR="00630198" w:rsidRPr="00B169AF" w:rsidRDefault="00630198" w:rsidP="004D32B2">
      <w:pPr>
        <w:ind w:firstLine="709"/>
        <w:jc w:val="both"/>
      </w:pPr>
      <w:r w:rsidRPr="00B169AF">
        <w:t>ИНН/КПП: 8601022317/862450001</w:t>
      </w:r>
    </w:p>
    <w:p w:rsidR="00630198" w:rsidRPr="00B169AF" w:rsidRDefault="00630198" w:rsidP="004D32B2">
      <w:pPr>
        <w:ind w:firstLine="709"/>
        <w:jc w:val="both"/>
      </w:pPr>
      <w:r w:rsidRPr="00B169AF">
        <w:t>Расчетный счет: № 40702810700000000790</w:t>
      </w:r>
    </w:p>
    <w:p w:rsidR="00630198" w:rsidRPr="00B169AF" w:rsidRDefault="00630198" w:rsidP="004D32B2">
      <w:pPr>
        <w:ind w:firstLine="709"/>
        <w:jc w:val="both"/>
      </w:pPr>
      <w:r w:rsidRPr="00B169AF">
        <w:t>в ОАО ХАНТЫ-МАНСИЙСКИЙ БАНК   г. Ханты-Мансийск</w:t>
      </w:r>
    </w:p>
    <w:p w:rsidR="00630198" w:rsidRPr="00B169AF" w:rsidRDefault="00630198" w:rsidP="004D32B2">
      <w:pPr>
        <w:ind w:firstLine="709"/>
        <w:jc w:val="both"/>
      </w:pPr>
      <w:r w:rsidRPr="00B169AF">
        <w:t xml:space="preserve">БИК: </w:t>
      </w:r>
      <w:r w:rsidRPr="00B169AF">
        <w:rPr>
          <w:bCs/>
        </w:rPr>
        <w:t>047162740</w:t>
      </w:r>
    </w:p>
    <w:p w:rsidR="00630198" w:rsidRPr="00B169AF" w:rsidRDefault="00630198" w:rsidP="00B23F8A">
      <w:pPr>
        <w:jc w:val="center"/>
        <w:rPr>
          <w:b/>
        </w:rPr>
      </w:pPr>
    </w:p>
    <w:p w:rsidR="00630198" w:rsidRPr="00B169AF" w:rsidRDefault="00630198" w:rsidP="001A0E4A">
      <w:pPr>
        <w:ind w:firstLine="567"/>
      </w:pPr>
      <w:r w:rsidRPr="00B169AF">
        <w:rPr>
          <w:b/>
        </w:rPr>
        <w:t>Аудитор ОАО «ЮТЭК»</w:t>
      </w:r>
    </w:p>
    <w:p w:rsidR="00630198" w:rsidRPr="00B169AF" w:rsidRDefault="00630198" w:rsidP="00B23F8A"/>
    <w:p w:rsidR="00630198" w:rsidRPr="00B169AF" w:rsidRDefault="00B069D4" w:rsidP="003B0D83">
      <w:pPr>
        <w:ind w:firstLine="567"/>
        <w:jc w:val="both"/>
      </w:pPr>
      <w:r w:rsidRPr="00B169AF">
        <w:t xml:space="preserve">Решением единственного акционера ОАО «ЮТЭК», утвержденным Распоряжением Ханты-Мансийский автономный округ-Югра в лице Департамента государственной собственности, в качестве аудитора ОАО «ЮТЭК» для </w:t>
      </w:r>
      <w:r w:rsidRPr="00B169AF">
        <w:rPr>
          <w:color w:val="000000"/>
        </w:rPr>
        <w:t xml:space="preserve">оказания услуг по проведению ежегодной обязательной аудиторской проверки ведения бухгалтерского учета и финансовой (бухгалтерской) отчетности за 2011 год </w:t>
      </w:r>
      <w:r w:rsidRPr="00B169AF">
        <w:t>утверждено общество с ограниченной ответственностью «</w:t>
      </w:r>
      <w:proofErr w:type="spellStart"/>
      <w:r w:rsidRPr="00B169AF">
        <w:t>Профитек</w:t>
      </w:r>
      <w:proofErr w:type="spellEnd"/>
      <w:r w:rsidRPr="00B169AF">
        <w:t xml:space="preserve">» (место нахождения: г. Омск, ул. Учебная, д. 83, корп. 1; Свидетельство о государственной регистрации № 38606465, выдано Городской </w:t>
      </w:r>
      <w:r w:rsidRPr="00B169AF">
        <w:lastRenderedPageBreak/>
        <w:t>Регистрационной палатой г. Омска 20.12.1996 года, ОГРН: 1025500978062; аудитор является членом НП «Гильдия аудиторов ИПБР» ОРНЗ 10904032776).</w:t>
      </w:r>
    </w:p>
    <w:p w:rsidR="00630198" w:rsidRPr="00B169AF" w:rsidRDefault="00630198" w:rsidP="00B23F8A"/>
    <w:p w:rsidR="00630198" w:rsidRPr="00B169AF" w:rsidRDefault="00630198" w:rsidP="003E14FF">
      <w:pPr>
        <w:ind w:firstLine="708"/>
        <w:jc w:val="both"/>
      </w:pPr>
    </w:p>
    <w:p w:rsidR="00630198" w:rsidRPr="00B169AF" w:rsidRDefault="00630198" w:rsidP="001A0E4A">
      <w:pPr>
        <w:ind w:firstLine="567"/>
        <w:rPr>
          <w:b/>
        </w:rPr>
      </w:pPr>
      <w:r w:rsidRPr="00B169AF">
        <w:rPr>
          <w:b/>
        </w:rPr>
        <w:t>Реестродержатель ОАО «ЮТЭК».</w:t>
      </w:r>
    </w:p>
    <w:p w:rsidR="00630198" w:rsidRPr="00B169AF" w:rsidRDefault="00630198" w:rsidP="003E14FF">
      <w:pPr>
        <w:ind w:firstLine="708"/>
        <w:jc w:val="both"/>
      </w:pPr>
    </w:p>
    <w:p w:rsidR="00630198" w:rsidRPr="00B169AF" w:rsidRDefault="00630198" w:rsidP="008268BD">
      <w:pPr>
        <w:ind w:firstLine="567"/>
        <w:jc w:val="both"/>
      </w:pPr>
      <w:r w:rsidRPr="00B169AF">
        <w:t>Ведение реестра осуществляется Обществом самостоятельно в соответствии с Правилами ведения реестра владельцев именных ценных бумаг Открытого акционерного общества</w:t>
      </w:r>
      <w:r w:rsidR="00B069D4" w:rsidRPr="00B169AF">
        <w:t xml:space="preserve"> </w:t>
      </w:r>
      <w:r w:rsidRPr="00B169AF">
        <w:t>«Югорская</w:t>
      </w:r>
      <w:r w:rsidR="00FA570C" w:rsidRPr="00B169AF">
        <w:t xml:space="preserve"> </w:t>
      </w:r>
      <w:r w:rsidRPr="00B169AF">
        <w:t xml:space="preserve">территориальная энергетическая компания», утвержденных </w:t>
      </w:r>
      <w:r w:rsidRPr="00B169AF">
        <w:rPr>
          <w:color w:val="000000"/>
        </w:rPr>
        <w:t>Решением Совета директоров ОАО «ЮТЭК» (протокол № 79 от 14.05.2010г.).</w:t>
      </w:r>
    </w:p>
    <w:p w:rsidR="00630198" w:rsidRPr="00B169AF" w:rsidRDefault="00630198" w:rsidP="00B23F8A"/>
    <w:p w:rsidR="00630198" w:rsidRPr="00B169AF" w:rsidRDefault="00630198">
      <w:pPr>
        <w:spacing w:after="200" w:line="276" w:lineRule="auto"/>
      </w:pPr>
      <w:r w:rsidRPr="00B169AF">
        <w:br w:type="page"/>
      </w:r>
    </w:p>
    <w:p w:rsidR="00630198" w:rsidRPr="00B169AF" w:rsidRDefault="00630198" w:rsidP="00762746">
      <w:pPr>
        <w:jc w:val="right"/>
      </w:pPr>
      <w:r w:rsidRPr="00B169AF">
        <w:lastRenderedPageBreak/>
        <w:t>Приложение 1</w:t>
      </w:r>
    </w:p>
    <w:p w:rsidR="00A9105C" w:rsidRPr="00B169AF" w:rsidRDefault="00A9105C" w:rsidP="00A9105C">
      <w:pPr>
        <w:jc w:val="center"/>
        <w:outlineLvl w:val="0"/>
        <w:rPr>
          <w:b/>
        </w:rPr>
      </w:pPr>
    </w:p>
    <w:p w:rsidR="00A9105C" w:rsidRPr="00B169AF" w:rsidRDefault="00A9105C" w:rsidP="00A9105C">
      <w:pPr>
        <w:jc w:val="center"/>
        <w:outlineLvl w:val="0"/>
        <w:rPr>
          <w:b/>
        </w:rPr>
      </w:pPr>
      <w:r w:rsidRPr="00B169AF">
        <w:rPr>
          <w:b/>
        </w:rPr>
        <w:t>ПРОГРАММА</w:t>
      </w:r>
    </w:p>
    <w:p w:rsidR="00A9105C" w:rsidRPr="00B169AF" w:rsidRDefault="00A9105C" w:rsidP="00A9105C">
      <w:pPr>
        <w:jc w:val="center"/>
        <w:rPr>
          <w:b/>
        </w:rPr>
      </w:pPr>
      <w:r w:rsidRPr="00B169AF">
        <w:rPr>
          <w:b/>
        </w:rPr>
        <w:t xml:space="preserve">Энергосбережения и повышения энергетической эффективности  </w:t>
      </w:r>
    </w:p>
    <w:p w:rsidR="00A9105C" w:rsidRPr="00B169AF" w:rsidRDefault="00A9105C" w:rsidP="00A9105C">
      <w:pPr>
        <w:jc w:val="center"/>
        <w:rPr>
          <w:b/>
        </w:rPr>
      </w:pPr>
      <w:r w:rsidRPr="00B169AF">
        <w:rPr>
          <w:b/>
        </w:rPr>
        <w:t>ОАО «ЮТЭК» на 2010 – 2015гг.</w:t>
      </w:r>
    </w:p>
    <w:p w:rsidR="00F15227" w:rsidRPr="00B169AF" w:rsidRDefault="00F15227" w:rsidP="00A9105C">
      <w:pPr>
        <w:jc w:val="center"/>
        <w:outlineLvl w:val="0"/>
        <w:rPr>
          <w:b/>
        </w:rPr>
      </w:pPr>
    </w:p>
    <w:p w:rsidR="00F15227" w:rsidRPr="00B169AF" w:rsidRDefault="00F15227" w:rsidP="00F15227">
      <w:pPr>
        <w:jc w:val="center"/>
        <w:rPr>
          <w:b/>
          <w:highlight w:val="yellow"/>
        </w:rPr>
      </w:pPr>
    </w:p>
    <w:p w:rsidR="00F15227" w:rsidRPr="00B169AF" w:rsidRDefault="00F15227" w:rsidP="00F15227">
      <w:pPr>
        <w:jc w:val="center"/>
        <w:outlineLvl w:val="0"/>
      </w:pPr>
      <w:r w:rsidRPr="00B169AF">
        <w:t>Содержание:</w:t>
      </w:r>
    </w:p>
    <w:p w:rsidR="00F15227" w:rsidRPr="00B169AF" w:rsidRDefault="00F15227" w:rsidP="00F15227">
      <w:pPr>
        <w:jc w:val="center"/>
      </w:pPr>
    </w:p>
    <w:p w:rsidR="00F15227" w:rsidRPr="00B169AF" w:rsidRDefault="00F15227" w:rsidP="002E7E45">
      <w:pPr>
        <w:pStyle w:val="af7"/>
        <w:numPr>
          <w:ilvl w:val="0"/>
          <w:numId w:val="19"/>
        </w:numPr>
        <w:rPr>
          <w:rFonts w:ascii="Times New Roman" w:hAnsi="Times New Roman"/>
        </w:rPr>
      </w:pPr>
      <w:r w:rsidRPr="00B169AF">
        <w:rPr>
          <w:rFonts w:ascii="Times New Roman" w:hAnsi="Times New Roman"/>
        </w:rPr>
        <w:t>Паспорт Программы……………………………………………………..3 стр.</w:t>
      </w:r>
    </w:p>
    <w:p w:rsidR="00F15227" w:rsidRPr="00B169AF" w:rsidRDefault="00F15227" w:rsidP="002E7E45">
      <w:pPr>
        <w:pStyle w:val="af7"/>
        <w:numPr>
          <w:ilvl w:val="0"/>
          <w:numId w:val="19"/>
        </w:numPr>
        <w:ind w:right="-2"/>
        <w:rPr>
          <w:rFonts w:ascii="Times New Roman" w:hAnsi="Times New Roman"/>
        </w:rPr>
      </w:pPr>
      <w:r w:rsidRPr="00B169AF">
        <w:rPr>
          <w:rFonts w:ascii="Times New Roman" w:hAnsi="Times New Roman"/>
        </w:rPr>
        <w:t xml:space="preserve">Характеристика проблемы, на решение которой </w:t>
      </w:r>
    </w:p>
    <w:p w:rsidR="00F15227" w:rsidRPr="00B169AF" w:rsidRDefault="00F15227" w:rsidP="00F15227">
      <w:pPr>
        <w:pStyle w:val="af7"/>
        <w:ind w:right="-2"/>
        <w:rPr>
          <w:rFonts w:ascii="Times New Roman" w:hAnsi="Times New Roman"/>
          <w:szCs w:val="24"/>
        </w:rPr>
      </w:pPr>
      <w:r w:rsidRPr="00B169AF">
        <w:rPr>
          <w:rFonts w:ascii="Times New Roman" w:hAnsi="Times New Roman"/>
        </w:rPr>
        <w:t>направлена  Программа ……………….……………………………….. 5 стр.</w:t>
      </w:r>
    </w:p>
    <w:p w:rsidR="00F15227" w:rsidRPr="00B169AF" w:rsidRDefault="00F15227" w:rsidP="002E7E45">
      <w:pPr>
        <w:pStyle w:val="af7"/>
        <w:numPr>
          <w:ilvl w:val="0"/>
          <w:numId w:val="19"/>
        </w:numPr>
        <w:ind w:right="-2"/>
        <w:rPr>
          <w:rFonts w:ascii="Times New Roman" w:hAnsi="Times New Roman"/>
          <w:szCs w:val="24"/>
        </w:rPr>
      </w:pPr>
      <w:r w:rsidRPr="00B169AF">
        <w:rPr>
          <w:rFonts w:ascii="Times New Roman" w:hAnsi="Times New Roman"/>
          <w:szCs w:val="24"/>
        </w:rPr>
        <w:t>Основные цели и задачи Программы………………………………… 7 стр.</w:t>
      </w:r>
    </w:p>
    <w:p w:rsidR="00F15227" w:rsidRPr="00B169AF" w:rsidRDefault="00F15227" w:rsidP="002E7E45">
      <w:pPr>
        <w:pStyle w:val="af7"/>
        <w:numPr>
          <w:ilvl w:val="0"/>
          <w:numId w:val="19"/>
        </w:numPr>
        <w:ind w:right="-2"/>
        <w:rPr>
          <w:rFonts w:ascii="Times New Roman" w:hAnsi="Times New Roman"/>
          <w:szCs w:val="24"/>
        </w:rPr>
      </w:pPr>
      <w:r w:rsidRPr="00B169AF">
        <w:rPr>
          <w:rFonts w:ascii="Times New Roman" w:hAnsi="Times New Roman"/>
          <w:szCs w:val="24"/>
        </w:rPr>
        <w:t>Сроки реализации Программы………………………………………… 7 стр.</w:t>
      </w:r>
    </w:p>
    <w:p w:rsidR="00F15227" w:rsidRPr="00B169AF" w:rsidRDefault="00F15227" w:rsidP="002E7E45">
      <w:pPr>
        <w:pStyle w:val="af7"/>
        <w:numPr>
          <w:ilvl w:val="0"/>
          <w:numId w:val="19"/>
        </w:numPr>
        <w:ind w:right="2833"/>
        <w:jc w:val="both"/>
        <w:rPr>
          <w:rFonts w:ascii="Times New Roman" w:hAnsi="Times New Roman"/>
          <w:szCs w:val="24"/>
        </w:rPr>
      </w:pPr>
      <w:r w:rsidRPr="00B169AF">
        <w:rPr>
          <w:rFonts w:ascii="Times New Roman" w:hAnsi="Times New Roman"/>
          <w:szCs w:val="24"/>
        </w:rPr>
        <w:t>Целевые показатели энергосбережения и повышения энергетической эффективности, достижение которых должно быть обеспечено в результате реализации этих программ, и их</w:t>
      </w:r>
    </w:p>
    <w:p w:rsidR="00F15227" w:rsidRPr="00B169AF" w:rsidRDefault="00F15227" w:rsidP="00F15227">
      <w:pPr>
        <w:pStyle w:val="af7"/>
        <w:ind w:right="-2"/>
        <w:jc w:val="both"/>
        <w:rPr>
          <w:rFonts w:ascii="Times New Roman" w:hAnsi="Times New Roman"/>
          <w:szCs w:val="24"/>
        </w:rPr>
      </w:pPr>
      <w:r w:rsidRPr="00B169AF">
        <w:rPr>
          <w:rFonts w:ascii="Times New Roman" w:hAnsi="Times New Roman"/>
          <w:szCs w:val="24"/>
        </w:rPr>
        <w:t>значения…………………………………………………………………    7 стр.</w:t>
      </w:r>
    </w:p>
    <w:p w:rsidR="00F15227" w:rsidRPr="00B169AF" w:rsidRDefault="00F15227" w:rsidP="002E7E45">
      <w:pPr>
        <w:pStyle w:val="af7"/>
        <w:numPr>
          <w:ilvl w:val="0"/>
          <w:numId w:val="19"/>
        </w:numPr>
        <w:ind w:right="2833"/>
        <w:jc w:val="both"/>
        <w:rPr>
          <w:rFonts w:ascii="Times New Roman" w:hAnsi="Times New Roman"/>
          <w:szCs w:val="24"/>
        </w:rPr>
      </w:pPr>
      <w:r w:rsidRPr="00B169AF">
        <w:rPr>
          <w:rFonts w:ascii="Times New Roman" w:hAnsi="Times New Roman"/>
          <w:szCs w:val="24"/>
        </w:rPr>
        <w:t xml:space="preserve">Мероприятия по энергосбережению и повышению </w:t>
      </w:r>
    </w:p>
    <w:p w:rsidR="00F15227" w:rsidRPr="00B169AF" w:rsidRDefault="00F15227" w:rsidP="00F15227">
      <w:pPr>
        <w:pStyle w:val="af7"/>
        <w:ind w:right="-2"/>
        <w:jc w:val="both"/>
        <w:rPr>
          <w:rFonts w:ascii="Times New Roman" w:hAnsi="Times New Roman"/>
          <w:szCs w:val="24"/>
        </w:rPr>
      </w:pPr>
      <w:r w:rsidRPr="00B169AF">
        <w:rPr>
          <w:rFonts w:ascii="Times New Roman" w:hAnsi="Times New Roman"/>
          <w:szCs w:val="24"/>
        </w:rPr>
        <w:t>энергетической эффективности…………………………………     27 стр.</w:t>
      </w:r>
    </w:p>
    <w:p w:rsidR="00F15227" w:rsidRPr="00B169AF" w:rsidRDefault="00F15227" w:rsidP="002E7E45">
      <w:pPr>
        <w:pStyle w:val="af7"/>
        <w:numPr>
          <w:ilvl w:val="0"/>
          <w:numId w:val="19"/>
        </w:numPr>
        <w:ind w:right="-2"/>
        <w:jc w:val="both"/>
        <w:rPr>
          <w:rFonts w:ascii="Times New Roman" w:hAnsi="Times New Roman"/>
          <w:szCs w:val="24"/>
        </w:rPr>
      </w:pPr>
      <w:r w:rsidRPr="00B169AF">
        <w:rPr>
          <w:rFonts w:ascii="Times New Roman" w:hAnsi="Times New Roman"/>
          <w:szCs w:val="24"/>
        </w:rPr>
        <w:t>Источники финансирования мероприятий……………………..      39 стр.</w:t>
      </w:r>
    </w:p>
    <w:p w:rsidR="00F15227" w:rsidRPr="00B169AF" w:rsidRDefault="00F15227" w:rsidP="002E7E45">
      <w:pPr>
        <w:pStyle w:val="af7"/>
        <w:numPr>
          <w:ilvl w:val="0"/>
          <w:numId w:val="19"/>
        </w:numPr>
        <w:ind w:right="-2"/>
        <w:jc w:val="both"/>
        <w:rPr>
          <w:rFonts w:ascii="Times New Roman" w:hAnsi="Times New Roman"/>
          <w:szCs w:val="24"/>
        </w:rPr>
      </w:pPr>
      <w:r w:rsidRPr="00B169AF">
        <w:rPr>
          <w:rFonts w:ascii="Times New Roman" w:hAnsi="Times New Roman"/>
          <w:szCs w:val="24"/>
        </w:rPr>
        <w:t>Механизм реализации Программы………………………………..      39 стр.</w:t>
      </w:r>
    </w:p>
    <w:p w:rsidR="00F15227" w:rsidRPr="00B169AF" w:rsidRDefault="00F15227" w:rsidP="002E7E45">
      <w:pPr>
        <w:pStyle w:val="af7"/>
        <w:numPr>
          <w:ilvl w:val="0"/>
          <w:numId w:val="19"/>
        </w:numPr>
        <w:ind w:right="-2"/>
        <w:jc w:val="both"/>
        <w:rPr>
          <w:rFonts w:ascii="Times New Roman" w:hAnsi="Times New Roman"/>
          <w:szCs w:val="24"/>
        </w:rPr>
      </w:pPr>
      <w:r w:rsidRPr="00B169AF">
        <w:rPr>
          <w:rFonts w:ascii="Times New Roman" w:hAnsi="Times New Roman"/>
          <w:szCs w:val="24"/>
        </w:rPr>
        <w:t>Мониторинг исполнения мероприятий Программы………….       39стр.</w:t>
      </w:r>
    </w:p>
    <w:p w:rsidR="00F15227" w:rsidRPr="00B169AF" w:rsidRDefault="00F15227" w:rsidP="00A9105C">
      <w:pPr>
        <w:jc w:val="center"/>
        <w:outlineLvl w:val="0"/>
        <w:rPr>
          <w:b/>
        </w:rPr>
      </w:pPr>
    </w:p>
    <w:p w:rsidR="00A9105C" w:rsidRPr="00B169AF" w:rsidRDefault="00A9105C" w:rsidP="00A9105C">
      <w:pPr>
        <w:jc w:val="center"/>
        <w:outlineLvl w:val="0"/>
        <w:rPr>
          <w:b/>
        </w:rPr>
      </w:pPr>
      <w:r w:rsidRPr="00B169AF">
        <w:rPr>
          <w:b/>
        </w:rPr>
        <w:t>Раздел 1</w:t>
      </w:r>
    </w:p>
    <w:p w:rsidR="00A9105C" w:rsidRPr="00B169AF" w:rsidRDefault="00A9105C" w:rsidP="00A9105C">
      <w:pPr>
        <w:jc w:val="center"/>
        <w:rPr>
          <w:b/>
        </w:rPr>
      </w:pPr>
      <w:r w:rsidRPr="00B169AF">
        <w:rPr>
          <w:b/>
        </w:rPr>
        <w:t xml:space="preserve"> Паспорт программы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343"/>
      </w:tblGrid>
      <w:tr w:rsidR="00A9105C" w:rsidRPr="00B169AF" w:rsidTr="00A9105C">
        <w:tc>
          <w:tcPr>
            <w:tcW w:w="3227" w:type="dxa"/>
          </w:tcPr>
          <w:p w:rsidR="00A9105C" w:rsidRPr="00B169AF" w:rsidRDefault="00A9105C" w:rsidP="00A9105C">
            <w:pPr>
              <w:jc w:val="both"/>
            </w:pPr>
            <w:r w:rsidRPr="00B169AF">
              <w:t>Наименование программы</w:t>
            </w:r>
          </w:p>
        </w:tc>
        <w:tc>
          <w:tcPr>
            <w:tcW w:w="6343" w:type="dxa"/>
          </w:tcPr>
          <w:p w:rsidR="00A9105C" w:rsidRPr="00B169AF" w:rsidRDefault="00A9105C" w:rsidP="00A9105C">
            <w:pPr>
              <w:jc w:val="center"/>
            </w:pPr>
            <w:r w:rsidRPr="00B169AF">
              <w:t>Программа энергосбережения и повышения энергетической эффективности  ОАО «ЮТЭК» на 2010 – 2015гг.</w:t>
            </w:r>
          </w:p>
        </w:tc>
      </w:tr>
      <w:tr w:rsidR="00A9105C" w:rsidRPr="00B169AF" w:rsidTr="00A9105C">
        <w:tc>
          <w:tcPr>
            <w:tcW w:w="3227" w:type="dxa"/>
          </w:tcPr>
          <w:p w:rsidR="00A9105C" w:rsidRPr="00B169AF" w:rsidRDefault="00A9105C" w:rsidP="00A9105C">
            <w:pPr>
              <w:jc w:val="both"/>
            </w:pPr>
            <w:r w:rsidRPr="00B169AF">
              <w:t xml:space="preserve">Основание для разработки программы </w:t>
            </w:r>
          </w:p>
        </w:tc>
        <w:tc>
          <w:tcPr>
            <w:tcW w:w="6343" w:type="dxa"/>
          </w:tcPr>
          <w:p w:rsidR="00A9105C" w:rsidRPr="00B169AF" w:rsidRDefault="00A9105C" w:rsidP="00A9105C">
            <w:pPr>
              <w:ind w:left="34" w:firstLine="425"/>
              <w:jc w:val="both"/>
            </w:pPr>
            <w:r w:rsidRPr="00B169AF">
              <w:t>Федеральный закон  от 23.11.2009г.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A9105C" w:rsidRPr="00B169AF" w:rsidRDefault="00A9105C" w:rsidP="00A9105C">
            <w:pPr>
              <w:ind w:left="34" w:firstLine="425"/>
              <w:jc w:val="both"/>
            </w:pPr>
            <w:r w:rsidRPr="00B169AF">
              <w:t>Постановление Правительства РФ от 31 декабря 2009 г. № 1225 «О требованиях к региональным и муниципальным программам в области энергосбережения и повышения энергетической эффективности»</w:t>
            </w:r>
          </w:p>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3895"/>
              </w:trPr>
              <w:tc>
                <w:tcPr>
                  <w:tcW w:w="6127" w:type="dxa"/>
                </w:tcPr>
                <w:p w:rsidR="00A9105C" w:rsidRPr="00B169AF" w:rsidRDefault="00A9105C" w:rsidP="00A9105C">
                  <w:pPr>
                    <w:ind w:left="34" w:firstLine="425"/>
                    <w:jc w:val="both"/>
                  </w:pPr>
                  <w:r w:rsidRPr="00B169AF">
                    <w:lastRenderedPageBreak/>
                    <w:t xml:space="preserve">Перечень поручений Президента Российской Федерации по итогам расширенного заседания президиума Государственного совета Российской Федерации от 02.07.2009 N Пр-1802ГС; </w:t>
                  </w:r>
                </w:p>
                <w:p w:rsidR="00A9105C" w:rsidRPr="00B169AF" w:rsidRDefault="00A9105C" w:rsidP="00A9105C">
                  <w:pPr>
                    <w:ind w:left="34" w:firstLine="425"/>
                    <w:jc w:val="both"/>
                  </w:pPr>
                  <w:r w:rsidRPr="00B169AF">
                    <w:t xml:space="preserve">Приказ Министерства экономического развития РФ от 17.02.2010г. №61 « Об утверждении примерного перечня мероприятий в области энергосбережения и повышения энергетической эффективности, который может быть использован в целях разработки региональных, </w:t>
                  </w:r>
                  <w:proofErr w:type="spellStart"/>
                  <w:r w:rsidRPr="00B169AF">
                    <w:t>муници</w:t>
                  </w:r>
                  <w:proofErr w:type="spellEnd"/>
                  <w:r w:rsidRPr="00B169AF">
                    <w:cr/>
                  </w:r>
                  <w:proofErr w:type="spellStart"/>
                  <w:r w:rsidRPr="00B169AF">
                    <w:t>альных</w:t>
                  </w:r>
                  <w:proofErr w:type="spellEnd"/>
                  <w:r w:rsidRPr="00B169AF">
                    <w:t xml:space="preserve"> программ в </w:t>
                  </w:r>
                  <w:proofErr w:type="spellStart"/>
                  <w:r w:rsidRPr="00B169AF">
                    <w:t>обла</w:t>
                  </w:r>
                  <w:proofErr w:type="spellEnd"/>
                  <w:r w:rsidRPr="00B169AF">
                    <w:cr/>
                  </w:r>
                  <w:proofErr w:type="spellStart"/>
                  <w:r w:rsidRPr="00B169AF">
                    <w:t>ти</w:t>
                  </w:r>
                  <w:proofErr w:type="spellEnd"/>
                  <w:r w:rsidRPr="00B169AF">
                    <w:t xml:space="preserve"> энергосбережения и повышения энергетической эффективности»</w:t>
                  </w:r>
                </w:p>
              </w:tc>
            </w:tr>
          </w:tbl>
          <w:p w:rsidR="00A9105C" w:rsidRPr="00B169AF" w:rsidRDefault="00A9105C" w:rsidP="00A9105C"/>
        </w:tc>
      </w:tr>
      <w:tr w:rsidR="00A9105C" w:rsidRPr="00B169AF" w:rsidTr="00A9105C">
        <w:tc>
          <w:tcPr>
            <w:tcW w:w="3227" w:type="dxa"/>
          </w:tcPr>
          <w:p w:rsidR="00A9105C" w:rsidRPr="00B169AF" w:rsidRDefault="00A9105C" w:rsidP="00A9105C">
            <w:pPr>
              <w:jc w:val="both"/>
            </w:pPr>
            <w:r w:rsidRPr="00B169AF">
              <w:lastRenderedPageBreak/>
              <w:t xml:space="preserve">Заказчик Программы </w:t>
            </w:r>
          </w:p>
        </w:tc>
        <w:tc>
          <w:tcPr>
            <w:tcW w:w="6343" w:type="dxa"/>
          </w:tcPr>
          <w:p w:rsidR="00A9105C" w:rsidRPr="00B169AF" w:rsidRDefault="00A9105C" w:rsidP="00A9105C">
            <w:r w:rsidRPr="00B169AF">
              <w:t>ОАО «ЮТЭК»</w:t>
            </w:r>
          </w:p>
        </w:tc>
      </w:tr>
      <w:tr w:rsidR="00A9105C" w:rsidRPr="00B169AF" w:rsidTr="00A9105C">
        <w:tc>
          <w:tcPr>
            <w:tcW w:w="3227" w:type="dxa"/>
          </w:tcPr>
          <w:p w:rsidR="00A9105C" w:rsidRPr="00B169AF" w:rsidRDefault="00A9105C" w:rsidP="00A9105C">
            <w:pPr>
              <w:jc w:val="both"/>
            </w:pPr>
            <w:r w:rsidRPr="00B169AF">
              <w:t>Разработчик программы</w:t>
            </w:r>
          </w:p>
        </w:tc>
        <w:tc>
          <w:tcPr>
            <w:tcW w:w="6343" w:type="dxa"/>
          </w:tcPr>
          <w:p w:rsidR="00A9105C" w:rsidRPr="00B169AF" w:rsidRDefault="00A9105C" w:rsidP="00A9105C">
            <w:r w:rsidRPr="00B169AF">
              <w:t>ОАО «ЮТЭК»</w:t>
            </w:r>
          </w:p>
        </w:tc>
      </w:tr>
      <w:tr w:rsidR="00A9105C" w:rsidRPr="00B169AF" w:rsidTr="00A9105C">
        <w:tc>
          <w:tcPr>
            <w:tcW w:w="3227" w:type="dxa"/>
          </w:tcPr>
          <w:p w:rsidR="00A9105C" w:rsidRPr="00B169AF" w:rsidRDefault="00A9105C" w:rsidP="00A9105C">
            <w:pPr>
              <w:jc w:val="both"/>
            </w:pPr>
            <w:r w:rsidRPr="00B169AF">
              <w:t xml:space="preserve">Срок реализации Программы </w:t>
            </w:r>
          </w:p>
        </w:tc>
        <w:tc>
          <w:tcPr>
            <w:tcW w:w="6343" w:type="dxa"/>
          </w:tcPr>
          <w:p w:rsidR="00A9105C" w:rsidRPr="00B169AF" w:rsidRDefault="00A9105C" w:rsidP="00A9105C">
            <w:r w:rsidRPr="00B169AF">
              <w:t>Программные мероприятия - до 2015г включительно</w:t>
            </w:r>
          </w:p>
        </w:tc>
      </w:tr>
      <w:tr w:rsidR="00A9105C" w:rsidRPr="00B169AF" w:rsidTr="00A9105C">
        <w:tc>
          <w:tcPr>
            <w:tcW w:w="3227" w:type="dxa"/>
          </w:tcPr>
          <w:p w:rsidR="00A9105C" w:rsidRPr="00B169AF" w:rsidRDefault="00A9105C" w:rsidP="00A9105C">
            <w:pPr>
              <w:jc w:val="both"/>
            </w:pPr>
            <w:r w:rsidRPr="00B169AF">
              <w:t xml:space="preserve">Цель Программы </w:t>
            </w:r>
          </w:p>
        </w:tc>
        <w:tc>
          <w:tcPr>
            <w:tcW w:w="6343" w:type="dxa"/>
          </w:tcPr>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299"/>
              </w:trPr>
              <w:tc>
                <w:tcPr>
                  <w:tcW w:w="6127" w:type="dxa"/>
                </w:tcPr>
                <w:p w:rsidR="00A9105C" w:rsidRPr="00B169AF" w:rsidRDefault="00A9105C" w:rsidP="00A9105C">
                  <w:pPr>
                    <w:ind w:firstLine="493"/>
                    <w:jc w:val="both"/>
                  </w:pPr>
                  <w:r w:rsidRPr="00B169AF">
                    <w:t xml:space="preserve">Активизация практических действий и расширение набора инструментов реализации государственной политики энергосбережения, способных обеспечить к 2015 году повышение показателей степени эффективности использования тепловой энергии, воды и электрической энергии менее чем </w:t>
                  </w:r>
                  <w:r w:rsidRPr="00B169AF">
                    <w:cr/>
                    <w:t xml:space="preserve">а 15 процентов по отношению к 2009 году </w:t>
                  </w:r>
                </w:p>
              </w:tc>
            </w:tr>
          </w:tbl>
          <w:p w:rsidR="00A9105C" w:rsidRPr="00B169AF" w:rsidRDefault="00A9105C" w:rsidP="00A9105C"/>
        </w:tc>
      </w:tr>
      <w:tr w:rsidR="00A9105C" w:rsidRPr="00B169AF" w:rsidTr="00A9105C">
        <w:tc>
          <w:tcPr>
            <w:tcW w:w="3227" w:type="dxa"/>
          </w:tcPr>
          <w:p w:rsidR="00A9105C" w:rsidRPr="00B169AF" w:rsidRDefault="00A9105C" w:rsidP="00A9105C">
            <w:pPr>
              <w:jc w:val="both"/>
            </w:pPr>
            <w:r w:rsidRPr="00B169AF">
              <w:t>Основные задачи Программы</w:t>
            </w:r>
          </w:p>
        </w:tc>
        <w:tc>
          <w:tcPr>
            <w:tcW w:w="6343" w:type="dxa"/>
          </w:tcPr>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3227"/>
              </w:trPr>
              <w:tc>
                <w:tcPr>
                  <w:tcW w:w="6127" w:type="dxa"/>
                </w:tcPr>
                <w:p w:rsidR="00A9105C" w:rsidRPr="00B169AF" w:rsidRDefault="00A9105C" w:rsidP="00A9105C">
                  <w:pPr>
                    <w:jc w:val="both"/>
                  </w:pPr>
                  <w:r w:rsidRPr="00B169AF">
                    <w:t xml:space="preserve">1. внедрение новых </w:t>
                  </w:r>
                  <w:proofErr w:type="spellStart"/>
                  <w:r w:rsidRPr="00B169AF">
                    <w:t>энерго</w:t>
                  </w:r>
                  <w:proofErr w:type="spellEnd"/>
                  <w:r w:rsidRPr="00B169AF">
                    <w:t xml:space="preserve">- и ресурсосберегающих технологий и оборудования, автоматизированных систем и информатики; </w:t>
                  </w:r>
                </w:p>
                <w:p w:rsidR="00A9105C" w:rsidRPr="00B169AF" w:rsidRDefault="00A9105C" w:rsidP="00A9105C">
                  <w:pPr>
                    <w:jc w:val="both"/>
                  </w:pPr>
                  <w:r w:rsidRPr="00B169AF">
                    <w:t xml:space="preserve">2. индикативное планирование показателей энергосбережения и </w:t>
                  </w:r>
                  <w:proofErr w:type="spellStart"/>
                  <w:r w:rsidRPr="00B169AF">
                    <w:t>энергоэффективности</w:t>
                  </w:r>
                  <w:proofErr w:type="spellEnd"/>
                  <w:r w:rsidRPr="00B169AF">
                    <w:t xml:space="preserve">, с целевой установкой снижения эффективности использования тепловой энергии, воды и электрической энергии ОАО «ЮТЭК»и к 2015 году на 15,0 процента, к уровню 2009 года; </w:t>
                  </w:r>
                </w:p>
                <w:p w:rsidR="00A9105C" w:rsidRPr="00B169AF" w:rsidRDefault="00A9105C" w:rsidP="00A9105C">
                  <w:pPr>
                    <w:jc w:val="both"/>
                  </w:pPr>
                  <w:r w:rsidRPr="00B169AF">
                    <w:t xml:space="preserve">3. сокращение расходов на коммунальные услуги с целевой установкой </w:t>
                  </w:r>
                  <w:proofErr w:type="spellStart"/>
                  <w:r w:rsidRPr="00B169AF">
                    <w:t>сокр</w:t>
                  </w:r>
                  <w:proofErr w:type="spellEnd"/>
                  <w:r w:rsidRPr="00B169AF">
                    <w:cr/>
                  </w:r>
                  <w:proofErr w:type="spellStart"/>
                  <w:r w:rsidRPr="00B169AF">
                    <w:t>щения</w:t>
                  </w:r>
                  <w:proofErr w:type="spellEnd"/>
                  <w:r w:rsidRPr="00B169AF">
                    <w:t xml:space="preserve"> доли расходов на</w:t>
                  </w:r>
                  <w:r w:rsidRPr="00B169AF">
                    <w:cr/>
                    <w:t xml:space="preserve">коммунальные услуги в общих расходах к 2015 году на 15 процентов к уровню 2009 года; </w:t>
                  </w:r>
                </w:p>
              </w:tc>
            </w:tr>
          </w:tbl>
          <w:p w:rsidR="00A9105C" w:rsidRPr="00B169AF" w:rsidRDefault="00A9105C" w:rsidP="00A9105C"/>
        </w:tc>
      </w:tr>
      <w:tr w:rsidR="00A9105C" w:rsidRPr="00B169AF" w:rsidTr="00A9105C">
        <w:trPr>
          <w:trHeight w:val="3099"/>
        </w:trPr>
        <w:tc>
          <w:tcPr>
            <w:tcW w:w="3227" w:type="dxa"/>
          </w:tcPr>
          <w:p w:rsidR="00A9105C" w:rsidRPr="00B169AF" w:rsidRDefault="00A9105C" w:rsidP="00A9105C">
            <w:pPr>
              <w:jc w:val="both"/>
            </w:pPr>
            <w:r w:rsidRPr="00B169AF">
              <w:t>Важнейшие целевые показатели и индикаторы</w:t>
            </w:r>
          </w:p>
        </w:tc>
        <w:tc>
          <w:tcPr>
            <w:tcW w:w="6343" w:type="dxa"/>
          </w:tcPr>
          <w:p w:rsidR="00A9105C" w:rsidRPr="00B169AF" w:rsidRDefault="00A9105C" w:rsidP="00A9105C">
            <w:pPr>
              <w:autoSpaceDE w:val="0"/>
              <w:autoSpaceDN w:val="0"/>
              <w:adjustRightInd w:val="0"/>
              <w:ind w:firstLine="459"/>
              <w:contextualSpacing/>
              <w:jc w:val="both"/>
            </w:pPr>
            <w:r w:rsidRPr="00B169AF">
              <w:t>экономия электрической энергии в натуральном и стоимостном выражении;</w:t>
            </w:r>
          </w:p>
          <w:p w:rsidR="00A9105C" w:rsidRPr="00B169AF" w:rsidRDefault="00A9105C" w:rsidP="00A9105C">
            <w:pPr>
              <w:autoSpaceDE w:val="0"/>
              <w:autoSpaceDN w:val="0"/>
              <w:adjustRightInd w:val="0"/>
              <w:ind w:firstLine="459"/>
              <w:contextualSpacing/>
              <w:jc w:val="both"/>
            </w:pPr>
            <w:r w:rsidRPr="00B169AF">
              <w:t>экономия тепловой энергии в натуральном и стоимостном выражении;</w:t>
            </w:r>
          </w:p>
          <w:p w:rsidR="00A9105C" w:rsidRPr="00B169AF" w:rsidRDefault="00A9105C" w:rsidP="00A9105C">
            <w:pPr>
              <w:autoSpaceDE w:val="0"/>
              <w:autoSpaceDN w:val="0"/>
              <w:adjustRightInd w:val="0"/>
              <w:ind w:firstLine="459"/>
              <w:contextualSpacing/>
              <w:jc w:val="both"/>
            </w:pPr>
            <w:r w:rsidRPr="00B169AF">
              <w:t>экономия воды в натуральном и стоимостном выражении;</w:t>
            </w:r>
          </w:p>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90"/>
              </w:trPr>
              <w:tc>
                <w:tcPr>
                  <w:tcW w:w="6127" w:type="dxa"/>
                </w:tcPr>
                <w:p w:rsidR="00A9105C" w:rsidRPr="00B169AF" w:rsidRDefault="00A9105C" w:rsidP="00A9105C">
                  <w:pPr>
                    <w:autoSpaceDE w:val="0"/>
                    <w:autoSpaceDN w:val="0"/>
                    <w:adjustRightInd w:val="0"/>
                    <w:ind w:firstLine="459"/>
                    <w:contextualSpacing/>
                    <w:jc w:val="both"/>
                  </w:pPr>
                  <w:r w:rsidRPr="00B169AF">
                    <w:t xml:space="preserve">число заключенных </w:t>
                  </w:r>
                  <w:proofErr w:type="spellStart"/>
                  <w:r w:rsidRPr="00B169AF">
                    <w:t>энергосервисных</w:t>
                  </w:r>
                  <w:proofErr w:type="spellEnd"/>
                  <w:r w:rsidRPr="00B169AF">
                    <w:t xml:space="preserve"> договоров (контрактов)</w:t>
                  </w:r>
                </w:p>
              </w:tc>
            </w:tr>
            <w:tr w:rsidR="00A9105C" w:rsidRPr="00B169AF" w:rsidTr="00A9105C">
              <w:trPr>
                <w:trHeight w:val="90"/>
              </w:trPr>
              <w:tc>
                <w:tcPr>
                  <w:tcW w:w="6127" w:type="dxa"/>
                </w:tcPr>
                <w:p w:rsidR="00A9105C" w:rsidRPr="00B169AF" w:rsidRDefault="00A9105C" w:rsidP="00A9105C">
                  <w:pPr>
                    <w:autoSpaceDE w:val="0"/>
                    <w:autoSpaceDN w:val="0"/>
                    <w:adjustRightInd w:val="0"/>
                    <w:ind w:firstLine="540"/>
                    <w:jc w:val="both"/>
                  </w:pPr>
                </w:p>
              </w:tc>
            </w:tr>
          </w:tbl>
          <w:p w:rsidR="00A9105C" w:rsidRPr="00B169AF" w:rsidRDefault="00A9105C" w:rsidP="00A9105C">
            <w:pPr>
              <w:jc w:val="both"/>
            </w:pPr>
          </w:p>
        </w:tc>
      </w:tr>
      <w:tr w:rsidR="00A9105C" w:rsidRPr="00B169AF" w:rsidTr="00A9105C">
        <w:tc>
          <w:tcPr>
            <w:tcW w:w="3227" w:type="dxa"/>
          </w:tcPr>
          <w:p w:rsidR="00A9105C" w:rsidRPr="00B169AF" w:rsidRDefault="00A9105C" w:rsidP="00A9105C">
            <w:pPr>
              <w:jc w:val="both"/>
            </w:pPr>
            <w:r w:rsidRPr="00B169AF">
              <w:t>Объемы и источники финансирования Программы</w:t>
            </w:r>
          </w:p>
        </w:tc>
        <w:tc>
          <w:tcPr>
            <w:tcW w:w="6343" w:type="dxa"/>
          </w:tcPr>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417"/>
              </w:trPr>
              <w:tc>
                <w:tcPr>
                  <w:tcW w:w="6127" w:type="dxa"/>
                </w:tcPr>
                <w:p w:rsidR="00A9105C" w:rsidRPr="00B169AF" w:rsidRDefault="00A9105C" w:rsidP="00A9105C">
                  <w:pPr>
                    <w:jc w:val="both"/>
                  </w:pPr>
                  <w:r w:rsidRPr="00B169AF">
                    <w:t>Объемы и источники финансирования Программы (2010 - 2015 годы) приведены в таблице и со</w:t>
                  </w:r>
                  <w:r w:rsidRPr="00B169AF">
                    <w:rPr>
                      <w:lang w:val="en-US"/>
                    </w:rPr>
                    <w:t>c</w:t>
                  </w:r>
                  <w:proofErr w:type="spellStart"/>
                  <w:r w:rsidRPr="00B169AF">
                    <w:t>тавляют</w:t>
                  </w:r>
                  <w:proofErr w:type="spellEnd"/>
                  <w:r w:rsidRPr="00B169AF">
                    <w:t>:. 5 557 600руб., в т.ч. по годам реализации:</w:t>
                  </w:r>
                </w:p>
                <w:p w:rsidR="00A9105C" w:rsidRPr="00B169AF" w:rsidRDefault="00A9105C" w:rsidP="00A9105C">
                  <w:pPr>
                    <w:jc w:val="both"/>
                  </w:pPr>
                  <w:r w:rsidRPr="00B169AF">
                    <w:lastRenderedPageBreak/>
                    <w:t>2010г- 46 000 руб.</w:t>
                  </w:r>
                </w:p>
                <w:p w:rsidR="00A9105C" w:rsidRPr="00B169AF" w:rsidRDefault="00A9105C" w:rsidP="00A9105C">
                  <w:pPr>
                    <w:jc w:val="both"/>
                  </w:pPr>
                  <w:r w:rsidRPr="00B169AF">
                    <w:t>2011г.-1 546 700руб.</w:t>
                  </w:r>
                </w:p>
                <w:p w:rsidR="00A9105C" w:rsidRPr="00B169AF" w:rsidRDefault="00A9105C" w:rsidP="00A9105C">
                  <w:pPr>
                    <w:jc w:val="both"/>
                  </w:pPr>
                  <w:r w:rsidRPr="00B169AF">
                    <w:t>2012г.- 2 498 500 руб.</w:t>
                  </w:r>
                </w:p>
                <w:p w:rsidR="00A9105C" w:rsidRPr="00B169AF" w:rsidRDefault="00A9105C" w:rsidP="00A9105C">
                  <w:pPr>
                    <w:jc w:val="both"/>
                  </w:pPr>
                  <w:r w:rsidRPr="00B169AF">
                    <w:t>2013г.- 821 900 руб.</w:t>
                  </w:r>
                </w:p>
                <w:p w:rsidR="00A9105C" w:rsidRPr="00B169AF" w:rsidRDefault="00A9105C" w:rsidP="00A9105C">
                  <w:pPr>
                    <w:jc w:val="both"/>
                  </w:pPr>
                  <w:r w:rsidRPr="00B169AF">
                    <w:t>2014г.- 321 000руб.</w:t>
                  </w:r>
                </w:p>
                <w:p w:rsidR="00A9105C" w:rsidRPr="00B169AF" w:rsidRDefault="00A9105C" w:rsidP="00A9105C">
                  <w:pPr>
                    <w:jc w:val="both"/>
                  </w:pPr>
                  <w:r w:rsidRPr="00B169AF">
                    <w:t>2015г.- 323 500руб.</w:t>
                  </w:r>
                </w:p>
              </w:tc>
            </w:tr>
          </w:tbl>
          <w:p w:rsidR="00A9105C" w:rsidRPr="00B169AF" w:rsidRDefault="00A9105C" w:rsidP="00A9105C"/>
        </w:tc>
      </w:tr>
      <w:tr w:rsidR="00A9105C" w:rsidRPr="00B169AF" w:rsidTr="00A9105C">
        <w:tc>
          <w:tcPr>
            <w:tcW w:w="3227" w:type="dxa"/>
          </w:tcPr>
          <w:p w:rsidR="00A9105C" w:rsidRPr="00B169AF" w:rsidRDefault="00A9105C" w:rsidP="00A9105C">
            <w:pPr>
              <w:jc w:val="both"/>
            </w:pPr>
            <w:r w:rsidRPr="00B169AF">
              <w:lastRenderedPageBreak/>
              <w:t>Ожидаемые конечные результаты реализации Программы</w:t>
            </w:r>
          </w:p>
        </w:tc>
        <w:tc>
          <w:tcPr>
            <w:tcW w:w="6343" w:type="dxa"/>
          </w:tcPr>
          <w:tbl>
            <w:tblPr>
              <w:tblW w:w="0" w:type="auto"/>
              <w:tblBorders>
                <w:top w:val="nil"/>
                <w:left w:val="nil"/>
                <w:bottom w:val="nil"/>
                <w:right w:val="nil"/>
              </w:tblBorders>
              <w:tblLayout w:type="fixed"/>
              <w:tblLook w:val="0000" w:firstRow="0" w:lastRow="0" w:firstColumn="0" w:lastColumn="0" w:noHBand="0" w:noVBand="0"/>
            </w:tblPr>
            <w:tblGrid>
              <w:gridCol w:w="6127"/>
            </w:tblGrid>
            <w:tr w:rsidR="00A9105C" w:rsidRPr="00B169AF" w:rsidTr="00A9105C">
              <w:trPr>
                <w:trHeight w:val="866"/>
              </w:trPr>
              <w:tc>
                <w:tcPr>
                  <w:tcW w:w="6127" w:type="dxa"/>
                </w:tcPr>
                <w:p w:rsidR="00A9105C" w:rsidRPr="00B169AF" w:rsidRDefault="00A9105C" w:rsidP="00A9105C">
                  <w:pPr>
                    <w:jc w:val="both"/>
                  </w:pPr>
                  <w:r w:rsidRPr="00B169AF">
                    <w:t xml:space="preserve">Уменьшение показателей, характеризующих годовые удельные величины расходов энергетических ресурсов: не менее чем </w:t>
                  </w:r>
                  <w:r w:rsidRPr="00B169AF">
                    <w:cr/>
                    <w:t>а 15% по отношению к базовому уровню с 1 января 2010 г. (на период 2010-2015 гг.)</w:t>
                  </w:r>
                </w:p>
              </w:tc>
            </w:tr>
          </w:tbl>
          <w:p w:rsidR="00A9105C" w:rsidRPr="00B169AF" w:rsidRDefault="00A9105C" w:rsidP="00A9105C"/>
        </w:tc>
      </w:tr>
    </w:tbl>
    <w:p w:rsidR="00A9105C" w:rsidRPr="00B169AF" w:rsidRDefault="00A9105C" w:rsidP="00A9105C">
      <w:pPr>
        <w:pStyle w:val="Default"/>
        <w:jc w:val="center"/>
        <w:outlineLvl w:val="0"/>
        <w:rPr>
          <w:rFonts w:ascii="Times New Roman" w:hAnsi="Times New Roman" w:cs="Times New Roman"/>
          <w:b/>
        </w:rPr>
      </w:pPr>
    </w:p>
    <w:p w:rsidR="00A9105C" w:rsidRPr="00B169AF" w:rsidRDefault="00A9105C" w:rsidP="00A9105C">
      <w:pPr>
        <w:pStyle w:val="Default"/>
        <w:jc w:val="center"/>
        <w:outlineLvl w:val="0"/>
        <w:rPr>
          <w:rFonts w:ascii="Times New Roman" w:hAnsi="Times New Roman" w:cs="Times New Roman"/>
          <w:b/>
        </w:rPr>
      </w:pPr>
    </w:p>
    <w:p w:rsidR="00A9105C" w:rsidRPr="00B169AF" w:rsidRDefault="00A9105C" w:rsidP="00A9105C">
      <w:pPr>
        <w:pStyle w:val="Default"/>
        <w:jc w:val="center"/>
        <w:outlineLvl w:val="0"/>
        <w:rPr>
          <w:rFonts w:ascii="Times New Roman" w:hAnsi="Times New Roman" w:cs="Times New Roman"/>
          <w:b/>
        </w:rPr>
      </w:pPr>
      <w:r w:rsidRPr="00B169AF">
        <w:rPr>
          <w:rFonts w:ascii="Times New Roman" w:hAnsi="Times New Roman" w:cs="Times New Roman"/>
          <w:b/>
        </w:rPr>
        <w:t xml:space="preserve">Раздел 2. </w:t>
      </w:r>
    </w:p>
    <w:p w:rsidR="00A9105C" w:rsidRPr="00B169AF" w:rsidRDefault="00A9105C" w:rsidP="00A9105C">
      <w:pPr>
        <w:pStyle w:val="Default"/>
        <w:jc w:val="center"/>
        <w:rPr>
          <w:rFonts w:ascii="Times New Roman" w:hAnsi="Times New Roman" w:cs="Times New Roman"/>
          <w:b/>
        </w:rPr>
      </w:pPr>
      <w:r w:rsidRPr="00B169AF">
        <w:rPr>
          <w:rFonts w:ascii="Times New Roman" w:hAnsi="Times New Roman" w:cs="Times New Roman"/>
          <w:b/>
        </w:rPr>
        <w:t>Характеристика проблемы, на решение которой направлена Программа</w:t>
      </w:r>
    </w:p>
    <w:p w:rsidR="00A9105C" w:rsidRPr="00B169AF" w:rsidRDefault="00A9105C" w:rsidP="00A9105C">
      <w:pPr>
        <w:pStyle w:val="Default"/>
        <w:rPr>
          <w:rFonts w:ascii="Times New Roman" w:hAnsi="Times New Roman" w:cs="Times New Roman"/>
        </w:rPr>
      </w:pP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Основные элементы энергетической политики России сформулированы в «Энергетической стратегии России на период до 2020 года». Кроме того, Правительством России планируется рассмотреть и одобрить «Энергетическую стратегию России на период до 2030 года», а также более глобальный документ – «Концепцию долгосрочного социально-экономического развития Российской Федерации», также охватывающую период до 2030 года. В концепции данных документов энергетическая эффективность и энергосбережение определены в качестве одних из главных направлений экономической политики страны, как ее важнейшие стратегические ориентиры. Реализация концепции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 xml:space="preserve"> и энергосбережения лежат в основе государственной энергетической политики и обеспечиваются механизмами рационального пользования недрами и ростом внутренних рынков.</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Глобальный экономический кризис сделал тему </w:t>
      </w:r>
      <w:proofErr w:type="spellStart"/>
      <w:r w:rsidRPr="00B169AF">
        <w:rPr>
          <w:rFonts w:ascii="Times New Roman" w:hAnsi="Times New Roman" w:cs="Times New Roman"/>
        </w:rPr>
        <w:t>энергосбрережения</w:t>
      </w:r>
      <w:proofErr w:type="spellEnd"/>
      <w:r w:rsidRPr="00B169AF">
        <w:rPr>
          <w:rFonts w:ascii="Times New Roman" w:hAnsi="Times New Roman" w:cs="Times New Roman"/>
        </w:rPr>
        <w:t xml:space="preserve"> чрезвычайно актуальной. В реализации политики ресурсосбережения и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 xml:space="preserve"> заложены серьезные резервы для борьбы с последствиями кризиса и модернизации экономики. В настоящее время в Российской Федерации на обогрев 1 кв. метра жилья затрачивается в 6-8 раз больше энергетических ресурсов, чем в других странах мира.  В среднем стоимость электроэнергии, ежегодно затрачиваемой на эксплуатацию одного электродвигателя на российском промышленном предприятии, более чем в 5 раз превосходит его себестоимость. </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Важнейшей мерой для развития российской электроэнергетики является широкое использование энергосберегающих технологий.  Актуальность их внедрения продиктована не только необходимостью экономить энергетические ресурсы и минимизировать расходы предприятий в период экономического спада. </w:t>
      </w:r>
      <w:proofErr w:type="spellStart"/>
      <w:r w:rsidRPr="00B169AF">
        <w:rPr>
          <w:rFonts w:ascii="Times New Roman" w:hAnsi="Times New Roman" w:cs="Times New Roman"/>
        </w:rPr>
        <w:t>Энергоресурсосбережение</w:t>
      </w:r>
      <w:proofErr w:type="spellEnd"/>
      <w:r w:rsidRPr="00B169AF">
        <w:rPr>
          <w:rFonts w:ascii="Times New Roman" w:hAnsi="Times New Roman" w:cs="Times New Roman"/>
        </w:rPr>
        <w:t xml:space="preserve"> – это необходимость, которая продиктована невозможностью обеспечения прибыльности производства при постоянной положительной динамике цен на энергоносители и начинающемся дефиците газа и электроэнергии. Эти факторы и  сдерживают развитие большинства отраслей отечественной экономики. Так, например, Германия смогла увеличить объемы производства на треть,  сокращая потребление закупаемых энергоресурсов. По оценкам экспертов в России потенциал энергосбережения составляет около 400 млн. тонн условного топлива или около 40-45% текущего потребления энергии. Потенциал энергосбережения ЖКХ составляет – 26%, промышленности – 32%  и ТЭК 33%.</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ab/>
        <w:t xml:space="preserve">Задача, поставленная Президентом Дмитрием Медведевым перед российскими электроэнергетиками, сформулирована очень четко – «к 2020 году энергоемкость валового внутреннего продукта по сравнению с 2007 годом должна быть снижена не менее чем на 40%». Именно таким путем возможно достигнуть бережливого и эффективного потребления энергоресурсов в современных условиях. Закон Российской Федерации «Об энергосбережении и повышении энергетической эффективности» призван привнести в  эту работу системный характер. Совершенствование законодательства по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 xml:space="preserve"> позволит оперативно </w:t>
      </w:r>
      <w:r w:rsidRPr="00B169AF">
        <w:rPr>
          <w:rFonts w:ascii="Times New Roman" w:hAnsi="Times New Roman" w:cs="Times New Roman"/>
        </w:rPr>
        <w:lastRenderedPageBreak/>
        <w:t>решать проблемы нормирования энергопотребления и системно внедрять элементы стратегии энергосбережения на разных уровнях – от организации и регионального до федерального.</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Значительно повысить эффективность энергопотребления поможет внедрение технологий на основе применения </w:t>
      </w:r>
      <w:proofErr w:type="spellStart"/>
      <w:r w:rsidRPr="00B169AF">
        <w:rPr>
          <w:rFonts w:ascii="Times New Roman" w:hAnsi="Times New Roman" w:cs="Times New Roman"/>
        </w:rPr>
        <w:t>наноматериалов</w:t>
      </w:r>
      <w:proofErr w:type="spellEnd"/>
      <w:r w:rsidRPr="00B169AF">
        <w:rPr>
          <w:rFonts w:ascii="Times New Roman" w:hAnsi="Times New Roman" w:cs="Times New Roman"/>
        </w:rPr>
        <w:t xml:space="preserve">.  Около трети всей вырабатываемой электроэнергии в России сегодня используется  для освещения помещений и улиц. До половины этой энергии можно экономить благодаря светильникам, изготовленным на основе </w:t>
      </w:r>
      <w:proofErr w:type="spellStart"/>
      <w:r w:rsidRPr="00B169AF">
        <w:rPr>
          <w:rFonts w:ascii="Times New Roman" w:hAnsi="Times New Roman" w:cs="Times New Roman"/>
        </w:rPr>
        <w:t>нанотехнологий</w:t>
      </w:r>
      <w:proofErr w:type="spellEnd"/>
      <w:r w:rsidRPr="00B169AF">
        <w:rPr>
          <w:rFonts w:ascii="Times New Roman" w:hAnsi="Times New Roman" w:cs="Times New Roman"/>
        </w:rPr>
        <w:t xml:space="preserve">. </w:t>
      </w:r>
    </w:p>
    <w:p w:rsidR="00A9105C" w:rsidRPr="00B169AF" w:rsidRDefault="00A9105C" w:rsidP="00A9105C">
      <w:pPr>
        <w:pStyle w:val="Default"/>
        <w:ind w:left="-284" w:right="-143" w:firstLine="567"/>
        <w:jc w:val="both"/>
        <w:rPr>
          <w:rFonts w:ascii="Times New Roman" w:hAnsi="Times New Roman" w:cs="Times New Roman"/>
        </w:rPr>
      </w:pP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Основной проблемой, решению которой способствует Программа, является преодоление энергетических барьеров экономического роста и сокращения издержек за счет оптимального соотношения усилий по наращиванию энергетического потенциала и снижения потребности в дополнительных энергоресурсах за счет энергосбережения. Мероприятия Программы должны стать не только инструментом повышения эффективности экономики и снижения расходов на коммунальные услуги, но и одним из базовых элементов технического и технологического перевооружения Общества. Это в полной мере соответствует целям и задачам, сформулированным в основных стратегических документах, определяющих приоритеты социально-экономического развития государства.</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Ко второстепенным проблемам, возникающих при выполнении мероприятий Программы, следует отнести:</w:t>
      </w:r>
    </w:p>
    <w:p w:rsidR="00A9105C" w:rsidRPr="00B169AF" w:rsidRDefault="00A9105C" w:rsidP="002E7E45">
      <w:pPr>
        <w:pStyle w:val="Default"/>
        <w:numPr>
          <w:ilvl w:val="0"/>
          <w:numId w:val="18"/>
        </w:numPr>
        <w:ind w:right="-143"/>
        <w:jc w:val="both"/>
        <w:rPr>
          <w:rFonts w:ascii="Times New Roman" w:hAnsi="Times New Roman" w:cs="Times New Roman"/>
        </w:rPr>
      </w:pPr>
      <w:r w:rsidRPr="00B169AF">
        <w:rPr>
          <w:rFonts w:ascii="Times New Roman" w:hAnsi="Times New Roman" w:cs="Times New Roman"/>
        </w:rPr>
        <w:t>Высокую стоимость затрат на проведение всего комплекса запланированных мероприятий;</w:t>
      </w:r>
    </w:p>
    <w:p w:rsidR="00A9105C" w:rsidRPr="00B169AF" w:rsidRDefault="00A9105C" w:rsidP="002E7E45">
      <w:pPr>
        <w:pStyle w:val="Default"/>
        <w:numPr>
          <w:ilvl w:val="0"/>
          <w:numId w:val="18"/>
        </w:numPr>
        <w:ind w:right="-143"/>
        <w:jc w:val="both"/>
        <w:rPr>
          <w:rFonts w:ascii="Times New Roman" w:hAnsi="Times New Roman" w:cs="Times New Roman"/>
        </w:rPr>
      </w:pPr>
      <w:r w:rsidRPr="00B169AF">
        <w:rPr>
          <w:rFonts w:ascii="Times New Roman" w:hAnsi="Times New Roman" w:cs="Times New Roman"/>
        </w:rPr>
        <w:t>Необходимость единовременного привлечения значительных денежных средств в течении короткого периода времени (проведение энергетического обследования);</w:t>
      </w:r>
    </w:p>
    <w:p w:rsidR="00A9105C" w:rsidRPr="00B169AF" w:rsidRDefault="00A9105C" w:rsidP="002E7E45">
      <w:pPr>
        <w:pStyle w:val="Default"/>
        <w:numPr>
          <w:ilvl w:val="0"/>
          <w:numId w:val="18"/>
        </w:numPr>
        <w:ind w:right="-143"/>
        <w:jc w:val="both"/>
        <w:rPr>
          <w:rFonts w:ascii="Times New Roman" w:hAnsi="Times New Roman" w:cs="Times New Roman"/>
        </w:rPr>
      </w:pPr>
      <w:r w:rsidRPr="00B169AF">
        <w:rPr>
          <w:rFonts w:ascii="Times New Roman" w:hAnsi="Times New Roman" w:cs="Times New Roman"/>
        </w:rPr>
        <w:t xml:space="preserve">Тот факт, что здания, используемые Обществом были построены до принятия законодательных и нормативных актов, регулирующих вопросы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 xml:space="preserve">, а следовательно, сами здания, системы электро, водо и теплоснабжения, конструктивно изначально не обладают высокой степенью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w:t>
      </w:r>
    </w:p>
    <w:p w:rsidR="00A9105C" w:rsidRPr="00B169AF" w:rsidRDefault="00A9105C" w:rsidP="002E7E45">
      <w:pPr>
        <w:pStyle w:val="Default"/>
        <w:numPr>
          <w:ilvl w:val="0"/>
          <w:numId w:val="18"/>
        </w:numPr>
        <w:ind w:right="-143"/>
        <w:jc w:val="both"/>
        <w:rPr>
          <w:rFonts w:ascii="Times New Roman" w:hAnsi="Times New Roman" w:cs="Times New Roman"/>
        </w:rPr>
      </w:pPr>
      <w:r w:rsidRPr="00B169AF">
        <w:rPr>
          <w:rFonts w:ascii="Times New Roman" w:hAnsi="Times New Roman" w:cs="Times New Roman"/>
        </w:rPr>
        <w:t>Необходимость в высокой степени расходования потребляемых энергоресурсов, сопряженная с осуществлением уставной деятельности Общества на территории местности, приравненной к районам Крайнего Севера.</w:t>
      </w:r>
    </w:p>
    <w:p w:rsidR="00A9105C" w:rsidRPr="00B169AF" w:rsidRDefault="00A9105C" w:rsidP="00A9105C">
      <w:pPr>
        <w:pStyle w:val="Default"/>
        <w:ind w:left="720" w:right="-143"/>
        <w:jc w:val="both"/>
        <w:rPr>
          <w:rFonts w:ascii="Times New Roman" w:hAnsi="Times New Roman" w:cs="Times New Roman"/>
        </w:rPr>
      </w:pP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Современные технологии, основанные на применении средств автоматизированного учета и управления потреблением энергетических ресурсов, систематическое планирование и неукоснительное исполнение мероприятий Программы,  способны существенно сократить расходы Общества на потребление различных видов энергетических ресурсов.</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Но в то же время, следует учесть, что Общество и ранее, в своей хозяйственной деятельности, руководствовалось требованиями повышения </w:t>
      </w:r>
      <w:proofErr w:type="spellStart"/>
      <w:r w:rsidRPr="00B169AF">
        <w:rPr>
          <w:rFonts w:ascii="Times New Roman" w:hAnsi="Times New Roman" w:cs="Times New Roman"/>
        </w:rPr>
        <w:t>энергоэффективности</w:t>
      </w:r>
      <w:proofErr w:type="spellEnd"/>
      <w:r w:rsidRPr="00B169AF">
        <w:rPr>
          <w:rFonts w:ascii="Times New Roman" w:hAnsi="Times New Roman" w:cs="Times New Roman"/>
        </w:rPr>
        <w:t xml:space="preserve"> и на практике реализовало целый ряд мероприятий, существенно сокративших потребление энергоресурсов. Так, в 2009г. показатель Электроемкости потребляемых ресурсов Обществом составил 0,103 (тыс.кВт*час/м2), что свидетельствует о достижении принципа интенсивного потребления ресурсов и полного отказа от принципов экстенсивного потребления в хозяйственной деятельности Общества.</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 xml:space="preserve">Постоянное совершенствование применяемых технологий энергосбережения позволит вести непрерывную работу по сокращению указанных видов затрат.  </w:t>
      </w:r>
    </w:p>
    <w:p w:rsidR="00A9105C" w:rsidRPr="00B169AF" w:rsidRDefault="00A9105C" w:rsidP="00A9105C">
      <w:pPr>
        <w:pStyle w:val="Default"/>
        <w:ind w:left="-284" w:right="-143" w:firstLine="567"/>
        <w:jc w:val="both"/>
        <w:rPr>
          <w:rFonts w:ascii="Times New Roman" w:hAnsi="Times New Roman" w:cs="Times New Roman"/>
        </w:rPr>
      </w:pPr>
      <w:r w:rsidRPr="00B169AF">
        <w:rPr>
          <w:rFonts w:ascii="Times New Roman" w:hAnsi="Times New Roman" w:cs="Times New Roman"/>
        </w:rPr>
        <w:t>Кроме достижения экономического эффекта, так же минимизируется  негативное воздействие на состояние экологии и достигается положительный социально-экономический эффект.</w:t>
      </w:r>
    </w:p>
    <w:p w:rsidR="00A9105C" w:rsidRPr="00B169AF" w:rsidRDefault="00A9105C" w:rsidP="00A9105C">
      <w:pPr>
        <w:jc w:val="center"/>
      </w:pPr>
    </w:p>
    <w:p w:rsidR="00A9105C" w:rsidRPr="00B169AF" w:rsidRDefault="00A9105C" w:rsidP="00A9105C">
      <w:pPr>
        <w:jc w:val="center"/>
      </w:pPr>
    </w:p>
    <w:p w:rsidR="00A9105C" w:rsidRPr="00B169AF" w:rsidRDefault="00A9105C" w:rsidP="00A9105C">
      <w:pPr>
        <w:jc w:val="center"/>
      </w:pPr>
    </w:p>
    <w:p w:rsidR="00A9105C" w:rsidRPr="00B169AF" w:rsidRDefault="00A9105C" w:rsidP="00A9105C">
      <w:pPr>
        <w:jc w:val="center"/>
      </w:pPr>
    </w:p>
    <w:p w:rsidR="00A9105C" w:rsidRPr="00B169AF" w:rsidRDefault="00A9105C" w:rsidP="00A9105C">
      <w:pPr>
        <w:jc w:val="center"/>
        <w:outlineLvl w:val="0"/>
        <w:rPr>
          <w:b/>
        </w:rPr>
      </w:pPr>
      <w:r w:rsidRPr="00B169AF">
        <w:rPr>
          <w:b/>
        </w:rPr>
        <w:lastRenderedPageBreak/>
        <w:t xml:space="preserve">Раздел 3 </w:t>
      </w:r>
    </w:p>
    <w:p w:rsidR="00A9105C" w:rsidRPr="00B169AF" w:rsidRDefault="00A9105C" w:rsidP="00A9105C">
      <w:pPr>
        <w:jc w:val="center"/>
        <w:rPr>
          <w:b/>
        </w:rPr>
      </w:pPr>
      <w:r w:rsidRPr="00B169AF">
        <w:rPr>
          <w:b/>
        </w:rPr>
        <w:t>Основные цели и задачи Программы</w:t>
      </w:r>
    </w:p>
    <w:p w:rsidR="00A9105C" w:rsidRPr="00B169AF" w:rsidRDefault="00A9105C" w:rsidP="00A9105C">
      <w:pPr>
        <w:ind w:left="-284" w:firstLine="284"/>
        <w:jc w:val="both"/>
      </w:pPr>
      <w:r w:rsidRPr="00B169AF">
        <w:t>Основной целью Программы является активизация практических усилий Общества и расширения набора инструментов политики энергосбережения, способных обеспечить снижение показателей, характеризующих годовые удельные величины расходов энергетических ресурсов  не менее чем на 15% по отношению к базовому уровню с 1 января 2010 г. (на период 2010-2015 гг.)</w:t>
      </w:r>
    </w:p>
    <w:p w:rsidR="00A9105C" w:rsidRPr="00B169AF" w:rsidRDefault="00A9105C" w:rsidP="00A9105C">
      <w:pPr>
        <w:ind w:left="-284" w:firstLine="284"/>
        <w:jc w:val="both"/>
      </w:pPr>
      <w:r w:rsidRPr="00B169AF">
        <w:t xml:space="preserve">Задачами Программы является минимизация условно-постоянных затрат Общества на оплату потребляемых энергетических ресурсов, повышение уровня рентабельности деятельности Общества,  а так же внедрение новых </w:t>
      </w:r>
      <w:proofErr w:type="spellStart"/>
      <w:r w:rsidRPr="00B169AF">
        <w:t>энерго</w:t>
      </w:r>
      <w:proofErr w:type="spellEnd"/>
      <w:r w:rsidRPr="00B169AF">
        <w:t>- и ресурсосберегающих технологий и оборудования, автоматизированных систем и информатики.</w:t>
      </w:r>
    </w:p>
    <w:p w:rsidR="00A9105C" w:rsidRPr="00B169AF" w:rsidRDefault="00A9105C" w:rsidP="00A9105C">
      <w:pPr>
        <w:jc w:val="center"/>
        <w:outlineLvl w:val="0"/>
        <w:rPr>
          <w:b/>
        </w:rPr>
      </w:pPr>
      <w:r w:rsidRPr="00B169AF">
        <w:rPr>
          <w:b/>
        </w:rPr>
        <w:t>Раздел 4</w:t>
      </w:r>
    </w:p>
    <w:p w:rsidR="00A9105C" w:rsidRPr="00B169AF" w:rsidRDefault="00A9105C" w:rsidP="00A9105C">
      <w:pPr>
        <w:ind w:left="-284" w:firstLine="284"/>
        <w:jc w:val="center"/>
        <w:rPr>
          <w:b/>
        </w:rPr>
      </w:pPr>
      <w:r w:rsidRPr="00B169AF">
        <w:rPr>
          <w:b/>
        </w:rPr>
        <w:t xml:space="preserve"> Сроки реализации Программы</w:t>
      </w:r>
    </w:p>
    <w:p w:rsidR="00A9105C" w:rsidRPr="00B169AF" w:rsidRDefault="00A9105C" w:rsidP="00A9105C">
      <w:pPr>
        <w:autoSpaceDE w:val="0"/>
        <w:autoSpaceDN w:val="0"/>
        <w:adjustRightInd w:val="0"/>
        <w:ind w:firstLine="708"/>
      </w:pPr>
      <w:r w:rsidRPr="00B169AF">
        <w:t>Реализация программных мероприятий запланирована на 2010-2015гг.</w:t>
      </w:r>
    </w:p>
    <w:p w:rsidR="00A9105C" w:rsidRPr="00B169AF" w:rsidRDefault="00A9105C" w:rsidP="00A9105C">
      <w:pPr>
        <w:autoSpaceDE w:val="0"/>
        <w:autoSpaceDN w:val="0"/>
        <w:adjustRightInd w:val="0"/>
        <w:ind w:firstLine="540"/>
        <w:jc w:val="both"/>
      </w:pPr>
    </w:p>
    <w:p w:rsidR="00A9105C" w:rsidRPr="00B169AF" w:rsidRDefault="00A9105C" w:rsidP="00A9105C">
      <w:pPr>
        <w:autoSpaceDE w:val="0"/>
        <w:autoSpaceDN w:val="0"/>
        <w:adjustRightInd w:val="0"/>
        <w:ind w:firstLine="540"/>
        <w:jc w:val="both"/>
      </w:pPr>
    </w:p>
    <w:p w:rsidR="00A9105C" w:rsidRPr="00B169AF" w:rsidRDefault="00A9105C" w:rsidP="00A9105C">
      <w:pPr>
        <w:autoSpaceDE w:val="0"/>
        <w:autoSpaceDN w:val="0"/>
        <w:adjustRightInd w:val="0"/>
        <w:jc w:val="center"/>
        <w:outlineLvl w:val="0"/>
        <w:rPr>
          <w:b/>
        </w:rPr>
      </w:pPr>
      <w:r w:rsidRPr="00B169AF">
        <w:rPr>
          <w:b/>
        </w:rPr>
        <w:t>Раздел 5</w:t>
      </w:r>
    </w:p>
    <w:p w:rsidR="00A9105C" w:rsidRPr="00B169AF" w:rsidRDefault="00A9105C" w:rsidP="00A9105C">
      <w:pPr>
        <w:autoSpaceDE w:val="0"/>
        <w:autoSpaceDN w:val="0"/>
        <w:adjustRightInd w:val="0"/>
        <w:jc w:val="center"/>
        <w:rPr>
          <w:b/>
        </w:rPr>
      </w:pPr>
    </w:p>
    <w:p w:rsidR="00A9105C" w:rsidRPr="00B169AF" w:rsidRDefault="00A9105C" w:rsidP="00A9105C">
      <w:pPr>
        <w:autoSpaceDE w:val="0"/>
        <w:autoSpaceDN w:val="0"/>
        <w:adjustRightInd w:val="0"/>
        <w:ind w:firstLine="540"/>
        <w:jc w:val="center"/>
        <w:rPr>
          <w:b/>
        </w:rPr>
      </w:pPr>
      <w:r w:rsidRPr="00B169AF">
        <w:rPr>
          <w:b/>
        </w:rPr>
        <w:t>Целевые показатели энергосбережения и повышения энергетической эффективности, достижение которых должно быть обеспечено в результате реализации этих программ, и их значения</w:t>
      </w:r>
    </w:p>
    <w:p w:rsidR="00A9105C" w:rsidRPr="00B169AF" w:rsidRDefault="00A9105C" w:rsidP="00A9105C">
      <w:pPr>
        <w:autoSpaceDE w:val="0"/>
        <w:autoSpaceDN w:val="0"/>
        <w:adjustRightInd w:val="0"/>
        <w:ind w:firstLine="540"/>
        <w:jc w:val="center"/>
        <w:rPr>
          <w:b/>
        </w:rPr>
      </w:pPr>
    </w:p>
    <w:p w:rsidR="00A9105C" w:rsidRPr="00B169AF" w:rsidRDefault="00A9105C" w:rsidP="00A9105C">
      <w:pPr>
        <w:pStyle w:val="ConsPlusTitle"/>
        <w:ind w:firstLine="540"/>
        <w:jc w:val="both"/>
        <w:rPr>
          <w:rFonts w:ascii="Times New Roman" w:hAnsi="Times New Roman" w:cs="Times New Roman"/>
          <w:b w:val="0"/>
          <w:szCs w:val="24"/>
        </w:rPr>
      </w:pPr>
      <w:r w:rsidRPr="00B169AF">
        <w:rPr>
          <w:rFonts w:ascii="Times New Roman" w:hAnsi="Times New Roman" w:cs="Times New Roman"/>
          <w:b w:val="0"/>
          <w:szCs w:val="24"/>
        </w:rPr>
        <w:t>Перечень целевых показателей определен Постановлением Правительства РФ от 31 декабря 2009 г. № 1225 «О требованиях к региональным и муниципальным программам в области энергосбережения и повышения энергетической эффективности» и проектом Постановления Правительства РФ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p>
    <w:p w:rsidR="00A9105C" w:rsidRPr="00B169AF" w:rsidRDefault="00A9105C" w:rsidP="00A9105C">
      <w:pPr>
        <w:pStyle w:val="ConsPlusTitle"/>
        <w:ind w:firstLine="540"/>
        <w:jc w:val="both"/>
        <w:rPr>
          <w:rFonts w:ascii="Times New Roman" w:hAnsi="Times New Roman" w:cs="Times New Roman"/>
          <w:b w:val="0"/>
          <w:szCs w:val="24"/>
        </w:rPr>
      </w:pPr>
      <w:r w:rsidRPr="00B169AF">
        <w:rPr>
          <w:rFonts w:ascii="Times New Roman" w:hAnsi="Times New Roman" w:cs="Times New Roman"/>
          <w:b w:val="0"/>
          <w:szCs w:val="24"/>
        </w:rPr>
        <w:t>Расчет динамики показателей произведен по отношению к базисному уровню показателей за 2009г.</w:t>
      </w:r>
    </w:p>
    <w:p w:rsidR="00A9105C" w:rsidRPr="00B169AF" w:rsidRDefault="00A9105C" w:rsidP="00A9105C">
      <w:pPr>
        <w:pStyle w:val="ConsPlusTitle"/>
        <w:ind w:firstLine="540"/>
        <w:jc w:val="both"/>
        <w:rPr>
          <w:rFonts w:ascii="Times New Roman" w:hAnsi="Times New Roman" w:cs="Times New Roman"/>
          <w:b w:val="0"/>
          <w:szCs w:val="24"/>
        </w:rPr>
      </w:pPr>
      <w:r w:rsidRPr="00B169AF">
        <w:rPr>
          <w:rFonts w:ascii="Times New Roman" w:hAnsi="Times New Roman" w:cs="Times New Roman"/>
          <w:b w:val="0"/>
          <w:szCs w:val="24"/>
        </w:rPr>
        <w:t>В качестве временного лага Программы установлен календарный год.</w:t>
      </w:r>
    </w:p>
    <w:p w:rsidR="00A9105C" w:rsidRPr="00B169AF" w:rsidRDefault="00A9105C" w:rsidP="00A9105C">
      <w:pPr>
        <w:pStyle w:val="ConsPlusTitle"/>
        <w:ind w:firstLine="540"/>
        <w:jc w:val="both"/>
        <w:rPr>
          <w:rFonts w:ascii="Times New Roman" w:hAnsi="Times New Roman" w:cs="Times New Roman"/>
          <w:b w:val="0"/>
          <w:szCs w:val="24"/>
        </w:rPr>
      </w:pPr>
    </w:p>
    <w:p w:rsidR="00A9105C" w:rsidRPr="00B169AF" w:rsidRDefault="00A9105C" w:rsidP="00A9105C">
      <w:pPr>
        <w:ind w:left="34" w:firstLine="141"/>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autoSpaceDE w:val="0"/>
        <w:autoSpaceDN w:val="0"/>
        <w:adjustRightInd w:val="0"/>
        <w:ind w:left="7080" w:firstLine="708"/>
        <w:jc w:val="both"/>
      </w:pPr>
    </w:p>
    <w:p w:rsidR="00A9105C" w:rsidRPr="00B169AF" w:rsidRDefault="00A9105C" w:rsidP="00A9105C">
      <w:pPr>
        <w:jc w:val="both"/>
        <w:sectPr w:rsidR="00A9105C" w:rsidRPr="00B169AF" w:rsidSect="001A6C08">
          <w:headerReference w:type="default" r:id="rId32"/>
          <w:footerReference w:type="default" r:id="rId33"/>
          <w:pgSz w:w="11906" w:h="16838"/>
          <w:pgMar w:top="1134" w:right="707" w:bottom="1134" w:left="1701" w:header="709" w:footer="709" w:gutter="0"/>
          <w:pgNumType w:start="3"/>
          <w:cols w:space="708"/>
          <w:docGrid w:linePitch="360"/>
        </w:sectPr>
      </w:pPr>
    </w:p>
    <w:tbl>
      <w:tblPr>
        <w:tblW w:w="13680" w:type="dxa"/>
        <w:tblInd w:w="90" w:type="dxa"/>
        <w:tblLook w:val="04A0" w:firstRow="1" w:lastRow="0" w:firstColumn="1" w:lastColumn="0" w:noHBand="0" w:noVBand="1"/>
      </w:tblPr>
      <w:tblGrid>
        <w:gridCol w:w="823"/>
        <w:gridCol w:w="6164"/>
        <w:gridCol w:w="1279"/>
        <w:gridCol w:w="801"/>
        <w:gridCol w:w="801"/>
        <w:gridCol w:w="801"/>
        <w:gridCol w:w="801"/>
        <w:gridCol w:w="801"/>
        <w:gridCol w:w="801"/>
        <w:gridCol w:w="801"/>
      </w:tblGrid>
      <w:tr w:rsidR="00A9105C" w:rsidRPr="00B169AF" w:rsidTr="00A9105C">
        <w:trPr>
          <w:trHeight w:val="750"/>
        </w:trPr>
        <w:tc>
          <w:tcPr>
            <w:tcW w:w="13680" w:type="dxa"/>
            <w:gridSpan w:val="10"/>
            <w:tcBorders>
              <w:top w:val="nil"/>
              <w:left w:val="nil"/>
              <w:bottom w:val="nil"/>
              <w:right w:val="nil"/>
            </w:tcBorders>
            <w:shd w:val="clear" w:color="auto" w:fill="auto"/>
            <w:vAlign w:val="bottom"/>
            <w:hideMark/>
          </w:tcPr>
          <w:p w:rsidR="00A9105C" w:rsidRPr="00B169AF" w:rsidRDefault="00A9105C" w:rsidP="00A9105C">
            <w:pPr>
              <w:jc w:val="center"/>
              <w:rPr>
                <w:b/>
                <w:bCs/>
                <w:i/>
                <w:iCs/>
                <w:color w:val="000000"/>
              </w:rPr>
            </w:pPr>
            <w:r w:rsidRPr="00B169AF">
              <w:rPr>
                <w:b/>
                <w:bCs/>
                <w:i/>
                <w:iCs/>
                <w:color w:val="000000"/>
              </w:rPr>
              <w:lastRenderedPageBreak/>
              <w:t>Прогнозные целевые показатели энергосбережения и повышения энергетической эффективности  ОАО "ЮТЭК"  на период до 2015г.</w:t>
            </w:r>
          </w:p>
        </w:tc>
      </w:tr>
      <w:tr w:rsidR="00A9105C" w:rsidRPr="00B169AF" w:rsidTr="00A9105C">
        <w:trPr>
          <w:trHeight w:val="255"/>
        </w:trPr>
        <w:tc>
          <w:tcPr>
            <w:tcW w:w="749"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 п/п</w:t>
            </w:r>
          </w:p>
        </w:tc>
        <w:tc>
          <w:tcPr>
            <w:tcW w:w="616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Показатели</w:t>
            </w:r>
          </w:p>
        </w:tc>
        <w:tc>
          <w:tcPr>
            <w:tcW w:w="127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proofErr w:type="spellStart"/>
            <w:r w:rsidRPr="00B169AF">
              <w:rPr>
                <w:b/>
                <w:bCs/>
                <w:color w:val="000000"/>
                <w:sz w:val="20"/>
                <w:szCs w:val="20"/>
              </w:rPr>
              <w:t>ед.изм</w:t>
            </w:r>
            <w:proofErr w:type="spellEnd"/>
          </w:p>
        </w:tc>
        <w:tc>
          <w:tcPr>
            <w:tcW w:w="5488" w:type="dxa"/>
            <w:gridSpan w:val="7"/>
            <w:tcBorders>
              <w:top w:val="single" w:sz="8" w:space="0" w:color="auto"/>
              <w:left w:val="nil"/>
              <w:bottom w:val="single" w:sz="8" w:space="0" w:color="auto"/>
              <w:right w:val="single" w:sz="8" w:space="0" w:color="000000"/>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 xml:space="preserve">Значение показателей </w:t>
            </w:r>
          </w:p>
        </w:tc>
      </w:tr>
      <w:tr w:rsidR="00A9105C" w:rsidRPr="00B169AF" w:rsidTr="00A9105C">
        <w:trPr>
          <w:trHeight w:val="315"/>
        </w:trPr>
        <w:tc>
          <w:tcPr>
            <w:tcW w:w="749" w:type="dxa"/>
            <w:vMerge/>
            <w:tcBorders>
              <w:top w:val="single" w:sz="8" w:space="0" w:color="auto"/>
              <w:left w:val="single" w:sz="8" w:space="0" w:color="auto"/>
              <w:bottom w:val="single" w:sz="8" w:space="0" w:color="000000"/>
              <w:right w:val="nil"/>
            </w:tcBorders>
            <w:vAlign w:val="center"/>
            <w:hideMark/>
          </w:tcPr>
          <w:p w:rsidR="00A9105C" w:rsidRPr="00B169AF" w:rsidRDefault="00A9105C" w:rsidP="00A9105C">
            <w:pPr>
              <w:rPr>
                <w:b/>
                <w:bCs/>
                <w:color w:val="000000"/>
                <w:sz w:val="20"/>
                <w:szCs w:val="20"/>
              </w:rPr>
            </w:pPr>
          </w:p>
        </w:tc>
        <w:tc>
          <w:tcPr>
            <w:tcW w:w="6164"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color w:val="000000"/>
                <w:sz w:val="20"/>
                <w:szCs w:val="20"/>
              </w:rPr>
            </w:pPr>
          </w:p>
        </w:tc>
        <w:tc>
          <w:tcPr>
            <w:tcW w:w="1279"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color w:val="000000"/>
                <w:sz w:val="20"/>
                <w:szCs w:val="20"/>
              </w:rPr>
            </w:pPr>
          </w:p>
        </w:tc>
        <w:tc>
          <w:tcPr>
            <w:tcW w:w="784" w:type="dxa"/>
            <w:tcBorders>
              <w:top w:val="nil"/>
              <w:left w:val="nil"/>
              <w:bottom w:val="single" w:sz="8" w:space="0" w:color="auto"/>
              <w:right w:val="nil"/>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2009г.</w:t>
            </w:r>
          </w:p>
        </w:tc>
        <w:tc>
          <w:tcPr>
            <w:tcW w:w="784" w:type="dxa"/>
            <w:tcBorders>
              <w:top w:val="nil"/>
              <w:left w:val="single" w:sz="8" w:space="0" w:color="auto"/>
              <w:bottom w:val="single" w:sz="8"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2010г.</w:t>
            </w:r>
          </w:p>
        </w:tc>
        <w:tc>
          <w:tcPr>
            <w:tcW w:w="784" w:type="dxa"/>
            <w:tcBorders>
              <w:top w:val="nil"/>
              <w:left w:val="nil"/>
              <w:bottom w:val="single" w:sz="8"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2011г.</w:t>
            </w:r>
          </w:p>
        </w:tc>
        <w:tc>
          <w:tcPr>
            <w:tcW w:w="784" w:type="dxa"/>
            <w:tcBorders>
              <w:top w:val="nil"/>
              <w:left w:val="nil"/>
              <w:bottom w:val="single" w:sz="8" w:space="0" w:color="auto"/>
              <w:right w:val="nil"/>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2012г.</w:t>
            </w:r>
          </w:p>
        </w:tc>
        <w:tc>
          <w:tcPr>
            <w:tcW w:w="784" w:type="dxa"/>
            <w:tcBorders>
              <w:top w:val="nil"/>
              <w:left w:val="single" w:sz="8" w:space="0" w:color="auto"/>
              <w:bottom w:val="single" w:sz="8"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2013г.</w:t>
            </w:r>
          </w:p>
        </w:tc>
        <w:tc>
          <w:tcPr>
            <w:tcW w:w="784" w:type="dxa"/>
            <w:tcBorders>
              <w:top w:val="nil"/>
              <w:left w:val="nil"/>
              <w:bottom w:val="single" w:sz="8" w:space="0" w:color="auto"/>
              <w:right w:val="nil"/>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2014г.</w:t>
            </w:r>
          </w:p>
        </w:tc>
        <w:tc>
          <w:tcPr>
            <w:tcW w:w="784" w:type="dxa"/>
            <w:tcBorders>
              <w:top w:val="nil"/>
              <w:left w:val="single" w:sz="8" w:space="0" w:color="auto"/>
              <w:bottom w:val="single" w:sz="8"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2015г.</w:t>
            </w:r>
          </w:p>
        </w:tc>
      </w:tr>
      <w:tr w:rsidR="00A9105C" w:rsidRPr="00B169AF" w:rsidTr="00A9105C">
        <w:trPr>
          <w:trHeight w:val="315"/>
        </w:trPr>
        <w:tc>
          <w:tcPr>
            <w:tcW w:w="13680" w:type="dxa"/>
            <w:gridSpan w:val="10"/>
            <w:tcBorders>
              <w:top w:val="nil"/>
              <w:left w:val="single" w:sz="8" w:space="0" w:color="auto"/>
              <w:bottom w:val="single" w:sz="8" w:space="0" w:color="auto"/>
              <w:right w:val="single" w:sz="8" w:space="0" w:color="000000"/>
            </w:tcBorders>
            <w:shd w:val="clear" w:color="000000" w:fill="A5A5A5"/>
            <w:noWrap/>
            <w:vAlign w:val="center"/>
            <w:hideMark/>
          </w:tcPr>
          <w:p w:rsidR="00A9105C" w:rsidRPr="00B169AF" w:rsidRDefault="00A9105C" w:rsidP="00A9105C">
            <w:pPr>
              <w:jc w:val="center"/>
              <w:rPr>
                <w:b/>
                <w:bCs/>
                <w:color w:val="000000"/>
                <w:sz w:val="22"/>
                <w:u w:val="single"/>
              </w:rPr>
            </w:pPr>
            <w:r w:rsidRPr="00B169AF">
              <w:rPr>
                <w:b/>
                <w:bCs/>
                <w:color w:val="000000"/>
                <w:sz w:val="22"/>
                <w:u w:val="single"/>
              </w:rPr>
              <w:t>1. Показатели эффективности использования электрической энергии</w:t>
            </w:r>
          </w:p>
        </w:tc>
      </w:tr>
      <w:tr w:rsidR="00A9105C" w:rsidRPr="00B169AF" w:rsidTr="00A9105C">
        <w:trPr>
          <w:trHeight w:val="315"/>
        </w:trPr>
        <w:tc>
          <w:tcPr>
            <w:tcW w:w="749"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color w:val="000000"/>
                <w:sz w:val="22"/>
              </w:rPr>
            </w:pPr>
            <w:r w:rsidRPr="00B169AF">
              <w:rPr>
                <w:color w:val="000000"/>
                <w:sz w:val="22"/>
              </w:rPr>
              <w:t>1</w:t>
            </w:r>
          </w:p>
        </w:tc>
        <w:tc>
          <w:tcPr>
            <w:tcW w:w="6164" w:type="dxa"/>
            <w:tcBorders>
              <w:top w:val="nil"/>
              <w:left w:val="nil"/>
              <w:bottom w:val="single" w:sz="8" w:space="0" w:color="auto"/>
              <w:right w:val="nil"/>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Расход электрической энергии на снабжение Общества, всего</w:t>
            </w:r>
          </w:p>
        </w:tc>
        <w:tc>
          <w:tcPr>
            <w:tcW w:w="1279"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8"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 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398,066</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387,72</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377,37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367,02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356,67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346,32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338,36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 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980,865</w:t>
            </w:r>
          </w:p>
        </w:tc>
        <w:tc>
          <w:tcPr>
            <w:tcW w:w="784"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955,36</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929,86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904,36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878,86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853,35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833,74</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 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 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3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color w:val="000000"/>
                <w:sz w:val="22"/>
              </w:rPr>
            </w:pPr>
            <w:r w:rsidRPr="00B169AF">
              <w:rPr>
                <w:color w:val="000000"/>
                <w:sz w:val="22"/>
              </w:rPr>
              <w:t>1.2</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      по управляющей компании,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258,04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251,33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244,62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237,91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231,20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224,50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219,33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572,411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557,53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542,65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527,76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512,88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498,00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486,55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7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1.2.1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u w:val="single"/>
              </w:rPr>
              <w:t>ул.Ледовая</w:t>
            </w:r>
            <w:proofErr w:type="spellEnd"/>
            <w:r w:rsidRPr="00B169AF">
              <w:rPr>
                <w:b/>
                <w:bCs/>
                <w:i/>
                <w:iCs/>
                <w:color w:val="000000"/>
                <w:sz w:val="18"/>
                <w:szCs w:val="18"/>
                <w:u w:val="single"/>
              </w:rPr>
              <w:t xml:space="preserve">, 10 </w:t>
            </w:r>
            <w:r w:rsidRPr="00B169AF">
              <w:rPr>
                <w:b/>
                <w:bCs/>
                <w:i/>
                <w:iCs/>
                <w:color w:val="000000"/>
                <w:sz w:val="18"/>
                <w:szCs w:val="18"/>
              </w:rPr>
              <w:t xml:space="preserve">(площадь здания 211,9м2, численность работающих-8чел):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1.2.1.а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21,987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21,42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20,27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19,70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18,69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55,434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52,55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51,11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49,67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48,23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47,12</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6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1.2.1.г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855"/>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color w:val="000000"/>
                <w:sz w:val="22"/>
              </w:rPr>
            </w:pPr>
            <w:r w:rsidRPr="00B169AF">
              <w:rPr>
                <w:color w:val="000000"/>
                <w:sz w:val="22"/>
              </w:rPr>
              <w:lastRenderedPageBreak/>
              <w:t>1.2.2</w:t>
            </w:r>
          </w:p>
        </w:tc>
        <w:tc>
          <w:tcPr>
            <w:tcW w:w="6164" w:type="dxa"/>
            <w:tcBorders>
              <w:top w:val="single" w:sz="4" w:space="0" w:color="auto"/>
              <w:left w:val="single" w:sz="4" w:space="0" w:color="auto"/>
              <w:bottom w:val="single" w:sz="4" w:space="0" w:color="auto"/>
              <w:right w:val="single" w:sz="4"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 (площадь здания 1601м2,численность работающих 92 чел)</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1.2.2.а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236,053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229,92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223,78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217,64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211,50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205,37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200,65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1.2.2.б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516,977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503,54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490,09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476,65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463,21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449,77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439,43</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1.2.2.б</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64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1.2.2.в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22"/>
              </w:rPr>
            </w:pPr>
            <w:r w:rsidRPr="00B169AF">
              <w:rPr>
                <w:color w:val="000000"/>
                <w:sz w:val="22"/>
              </w:rPr>
              <w:t>1.3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1.3.а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19,111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18,61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18,12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17,62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17,12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16,24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1.3.б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42,941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39,59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38,48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36,50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1.3.в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22"/>
              </w:rPr>
            </w:pPr>
            <w:r w:rsidRPr="00B169AF">
              <w:rPr>
                <w:color w:val="000000"/>
                <w:sz w:val="22"/>
              </w:rPr>
              <w:t>1.3.г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19,111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18,61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18,12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17,62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17,12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16,24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1.3.1.б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42,941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39,59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38,48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36,50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1.3.1.в</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1.3.2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1.3.2.а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1.3.2.б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66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color w:val="000000"/>
                <w:sz w:val="22"/>
              </w:rPr>
            </w:pPr>
            <w:r w:rsidRPr="00B169AF">
              <w:rPr>
                <w:color w:val="000000"/>
                <w:sz w:val="22"/>
              </w:rPr>
              <w:t>1.3.2.г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color w:val="000000"/>
                <w:sz w:val="22"/>
              </w:rPr>
            </w:pPr>
            <w:r w:rsidRPr="00B169AF">
              <w:rPr>
                <w:color w:val="000000"/>
                <w:sz w:val="22"/>
              </w:rPr>
              <w:lastRenderedPageBreak/>
              <w:t>1.4</w:t>
            </w:r>
          </w:p>
        </w:tc>
        <w:tc>
          <w:tcPr>
            <w:tcW w:w="6164"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120,915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117,77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114,63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111,48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108,34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105,20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102,78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365,513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356,01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346,51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337,00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327,50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318,00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310,69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1.4.1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57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1.4.2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46,75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45,50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44,26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43,01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41,76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40,80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90,7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88,34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85,98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83,63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81,27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78,91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77,10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1.4.1.в</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1.4.3</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1.4.3.а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1.4.3.б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1.4.3.в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1.4.3.г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1.4.4</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1.4.4.а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1.4.4.б</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lastRenderedPageBreak/>
              <w:t>1.4.4.в</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1.4.4.г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color w:val="000000"/>
                <w:sz w:val="22"/>
              </w:rPr>
            </w:pPr>
            <w:r w:rsidRPr="00B169AF">
              <w:rPr>
                <w:color w:val="000000"/>
                <w:sz w:val="22"/>
              </w:rPr>
              <w:t>1.4.5</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1.4.5.а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27,72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26,28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25,56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24,84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24,12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23,56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1.4.5.б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69,193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67,39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65,59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63,80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60,20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58,81</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1.4.5.в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color w:val="000000"/>
                <w:sz w:val="22"/>
              </w:rPr>
            </w:pPr>
            <w:r w:rsidRPr="00B169AF">
              <w:rPr>
                <w:color w:val="000000"/>
                <w:sz w:val="22"/>
              </w:rPr>
              <w:t>1.4.5.г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22"/>
              </w:rPr>
            </w:pPr>
            <w:r w:rsidRPr="00B169AF">
              <w:rPr>
                <w:color w:val="000000"/>
                <w:sz w:val="22"/>
              </w:rPr>
              <w:t>1.4.6</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1.4.6.а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45,195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44,02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41,67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40,49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38,42</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1.4.6.б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205,62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200,27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194,93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189,58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184,24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178,89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174,78</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1.4.6.в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1.4.6.г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22"/>
              </w:rPr>
            </w:pPr>
            <w:r w:rsidRPr="00B169AF">
              <w:rPr>
                <w:color w:val="000000"/>
                <w:sz w:val="22"/>
              </w:rPr>
              <w:t>1.4.7</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1.4.7.а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 кВт час.</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1.4.7.б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1.4.7.в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510"/>
        </w:trPr>
        <w:tc>
          <w:tcPr>
            <w:tcW w:w="749" w:type="dxa"/>
            <w:tcBorders>
              <w:top w:val="nil"/>
              <w:left w:val="single" w:sz="8" w:space="0" w:color="auto"/>
              <w:bottom w:val="nil"/>
              <w:right w:val="nil"/>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1.4.7.г</w:t>
            </w:r>
          </w:p>
        </w:tc>
        <w:tc>
          <w:tcPr>
            <w:tcW w:w="6164" w:type="dxa"/>
            <w:tcBorders>
              <w:top w:val="nil"/>
              <w:left w:val="single" w:sz="8" w:space="0" w:color="auto"/>
              <w:bottom w:val="single" w:sz="8"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8"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690"/>
        </w:trPr>
        <w:tc>
          <w:tcPr>
            <w:tcW w:w="749"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color w:val="000000"/>
                <w:sz w:val="22"/>
              </w:rPr>
            </w:pPr>
            <w:r w:rsidRPr="00B169AF">
              <w:rPr>
                <w:color w:val="000000"/>
                <w:sz w:val="22"/>
              </w:rPr>
              <w:t>1.5</w:t>
            </w:r>
          </w:p>
        </w:tc>
        <w:tc>
          <w:tcPr>
            <w:tcW w:w="6164" w:type="dxa"/>
            <w:tcBorders>
              <w:top w:val="nil"/>
              <w:left w:val="nil"/>
              <w:bottom w:val="single" w:sz="8" w:space="0" w:color="auto"/>
              <w:right w:val="nil"/>
            </w:tcBorders>
            <w:shd w:val="clear" w:color="000000" w:fill="BFBFBF"/>
            <w:vAlign w:val="bottom"/>
            <w:hideMark/>
          </w:tcPr>
          <w:p w:rsidR="00A9105C" w:rsidRPr="00B169AF" w:rsidRDefault="00A9105C" w:rsidP="00A9105C">
            <w:pPr>
              <w:rPr>
                <w:b/>
                <w:bCs/>
                <w:color w:val="000000"/>
                <w:sz w:val="18"/>
                <w:szCs w:val="18"/>
              </w:rPr>
            </w:pPr>
            <w:r w:rsidRPr="00B169AF">
              <w:rPr>
                <w:b/>
                <w:bCs/>
                <w:color w:val="000000"/>
                <w:sz w:val="18"/>
                <w:szCs w:val="18"/>
              </w:rPr>
              <w:t>Эффективность использования электрической энергии, всего, в т.ч.:</w:t>
            </w:r>
          </w:p>
        </w:tc>
        <w:tc>
          <w:tcPr>
            <w:tcW w:w="1279" w:type="dxa"/>
            <w:tcBorders>
              <w:top w:val="nil"/>
              <w:left w:val="single" w:sz="8" w:space="0" w:color="auto"/>
              <w:bottom w:val="single" w:sz="8" w:space="0" w:color="auto"/>
              <w:right w:val="single" w:sz="8" w:space="0" w:color="auto"/>
            </w:tcBorders>
            <w:shd w:val="clear" w:color="000000" w:fill="BFBFBF"/>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single" w:sz="8" w:space="0" w:color="auto"/>
              <w:left w:val="nil"/>
              <w:bottom w:val="single" w:sz="8"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0,152</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0,148</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0,144</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0,141</w:t>
            </w:r>
          </w:p>
        </w:tc>
        <w:tc>
          <w:tcPr>
            <w:tcW w:w="784" w:type="dxa"/>
            <w:tcBorders>
              <w:top w:val="single" w:sz="8" w:space="0" w:color="auto"/>
              <w:left w:val="nil"/>
              <w:bottom w:val="single" w:sz="8"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0,137</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0,133</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0,130</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22"/>
              </w:rPr>
            </w:pPr>
            <w:r w:rsidRPr="00B169AF">
              <w:rPr>
                <w:color w:val="000000"/>
                <w:sz w:val="22"/>
              </w:rPr>
              <w:t>1.5.1</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управляющей компании, всего, в т.ч:</w:t>
            </w:r>
          </w:p>
        </w:tc>
        <w:tc>
          <w:tcPr>
            <w:tcW w:w="1279" w:type="dxa"/>
            <w:tcBorders>
              <w:top w:val="single" w:sz="4" w:space="0" w:color="auto"/>
              <w:left w:val="single" w:sz="8" w:space="0" w:color="auto"/>
              <w:bottom w:val="single" w:sz="4" w:space="0" w:color="auto"/>
              <w:right w:val="single" w:sz="8" w:space="0" w:color="auto"/>
            </w:tcBorders>
            <w:shd w:val="clear" w:color="000000" w:fill="D8D8D8"/>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0,142</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0,139</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0,131</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0,127</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0,124</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0,121</w:t>
            </w:r>
          </w:p>
        </w:tc>
      </w:tr>
      <w:tr w:rsidR="00A9105C" w:rsidRPr="00B169AF" w:rsidTr="005D498D">
        <w:trPr>
          <w:trHeight w:val="6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1.5.1.а</w:t>
            </w:r>
          </w:p>
        </w:tc>
        <w:tc>
          <w:tcPr>
            <w:tcW w:w="6164" w:type="dxa"/>
            <w:tcBorders>
              <w:top w:val="nil"/>
              <w:left w:val="nil"/>
              <w:bottom w:val="single" w:sz="4" w:space="0" w:color="auto"/>
              <w:right w:val="nil"/>
            </w:tcBorders>
            <w:shd w:val="clear" w:color="000000" w:fill="F2F2F2"/>
            <w:vAlign w:val="center"/>
            <w:hideMark/>
          </w:tcPr>
          <w:p w:rsidR="00A9105C" w:rsidRPr="00B169AF" w:rsidRDefault="00A9105C" w:rsidP="00A9105C">
            <w:pPr>
              <w:rPr>
                <w:b/>
                <w:bCs/>
                <w:i/>
                <w:iCs/>
                <w:color w:val="000000"/>
                <w:sz w:val="18"/>
                <w:szCs w:val="18"/>
              </w:rPr>
            </w:pPr>
            <w:r w:rsidRPr="00B169AF">
              <w:rPr>
                <w:b/>
                <w:bCs/>
                <w:i/>
                <w:iCs/>
                <w:color w:val="000000"/>
                <w:sz w:val="18"/>
                <w:szCs w:val="18"/>
              </w:rPr>
              <w:t xml:space="preserve">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Ледовая, 10</w:t>
            </w:r>
          </w:p>
        </w:tc>
        <w:tc>
          <w:tcPr>
            <w:tcW w:w="1279" w:type="dxa"/>
            <w:tcBorders>
              <w:top w:val="nil"/>
              <w:left w:val="single" w:sz="8" w:space="0" w:color="auto"/>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0,104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0,101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0,098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0,096</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0,093</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0,090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0,088</w:t>
            </w:r>
          </w:p>
        </w:tc>
      </w:tr>
      <w:tr w:rsidR="00A9105C" w:rsidRPr="00B169AF" w:rsidTr="005D498D">
        <w:trPr>
          <w:trHeight w:val="48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1.5.1.б</w:t>
            </w:r>
          </w:p>
        </w:tc>
        <w:tc>
          <w:tcPr>
            <w:tcW w:w="616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Мира, 118А</w:t>
            </w:r>
          </w:p>
        </w:tc>
        <w:tc>
          <w:tcPr>
            <w:tcW w:w="127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0,147</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0,144</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0,140</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0,136</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0,128</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0,125</w:t>
            </w:r>
          </w:p>
        </w:tc>
      </w:tr>
      <w:tr w:rsidR="00A9105C" w:rsidRPr="00B169AF" w:rsidTr="005D498D">
        <w:trPr>
          <w:trHeight w:val="660"/>
        </w:trPr>
        <w:tc>
          <w:tcPr>
            <w:tcW w:w="749"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color w:val="000000"/>
                <w:sz w:val="22"/>
              </w:rPr>
            </w:pPr>
            <w:r w:rsidRPr="00B169AF">
              <w:rPr>
                <w:color w:val="000000"/>
                <w:sz w:val="22"/>
              </w:rPr>
              <w:lastRenderedPageBreak/>
              <w:t>1.5.2</w:t>
            </w:r>
          </w:p>
        </w:tc>
        <w:tc>
          <w:tcPr>
            <w:tcW w:w="6164"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0,174</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0,169</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0,165</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0,160</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0,156</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0,151</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0,148</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1.5.2.а</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0,148</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1.5.2.б</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615"/>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22"/>
              </w:rPr>
            </w:pPr>
            <w:r w:rsidRPr="00B169AF">
              <w:rPr>
                <w:color w:val="000000"/>
                <w:sz w:val="22"/>
              </w:rPr>
              <w:t>1.5.3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nil"/>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0,176</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0,166</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0,162</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0,157</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0,153</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0,149</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single" w:sz="4" w:space="0" w:color="auto"/>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1,297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1,264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1,230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1,196</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1,162</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1,129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1,103</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1.5.3.3</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1.5.3.4</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1.5.3.5</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0,151</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0,139</w:t>
            </w:r>
          </w:p>
        </w:tc>
      </w:tr>
      <w:tr w:rsidR="00A9105C" w:rsidRPr="00B169AF" w:rsidTr="00A9105C">
        <w:trPr>
          <w:trHeight w:val="48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1.5.3.6</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0,225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0,219</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0,212</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0,206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0,202</w:t>
            </w:r>
          </w:p>
        </w:tc>
      </w:tr>
      <w:tr w:rsidR="00A9105C" w:rsidRPr="00B169AF" w:rsidTr="00A9105C">
        <w:trPr>
          <w:trHeight w:val="495"/>
        </w:trPr>
        <w:tc>
          <w:tcPr>
            <w:tcW w:w="749" w:type="dxa"/>
            <w:tcBorders>
              <w:top w:val="nil"/>
              <w:left w:val="single" w:sz="8" w:space="0" w:color="auto"/>
              <w:bottom w:val="nil"/>
              <w:right w:val="single" w:sz="8" w:space="0" w:color="auto"/>
            </w:tcBorders>
            <w:shd w:val="clear" w:color="000000" w:fill="F2F2F2"/>
            <w:noWrap/>
            <w:vAlign w:val="center"/>
            <w:hideMark/>
          </w:tcPr>
          <w:p w:rsidR="00A9105C" w:rsidRPr="00B169AF" w:rsidRDefault="00A9105C" w:rsidP="00A9105C">
            <w:pPr>
              <w:jc w:val="center"/>
              <w:rPr>
                <w:color w:val="000000"/>
                <w:sz w:val="22"/>
              </w:rPr>
            </w:pPr>
            <w:r w:rsidRPr="00B169AF">
              <w:rPr>
                <w:color w:val="000000"/>
                <w:sz w:val="22"/>
              </w:rPr>
              <w:t>1.5.3.7</w:t>
            </w:r>
          </w:p>
        </w:tc>
        <w:tc>
          <w:tcPr>
            <w:tcW w:w="6164" w:type="dxa"/>
            <w:tcBorders>
              <w:top w:val="nil"/>
              <w:left w:val="nil"/>
              <w:bottom w:val="nil"/>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nil"/>
              <w:right w:val="single" w:sz="8" w:space="0" w:color="auto"/>
            </w:tcBorders>
            <w:shd w:val="clear" w:color="000000" w:fill="F2F2F2"/>
            <w:vAlign w:val="center"/>
            <w:hideMark/>
          </w:tcPr>
          <w:p w:rsidR="00A9105C" w:rsidRPr="00B169AF" w:rsidRDefault="00A9105C" w:rsidP="00A9105C">
            <w:pPr>
              <w:jc w:val="center"/>
              <w:rPr>
                <w:color w:val="000000"/>
                <w:sz w:val="18"/>
                <w:szCs w:val="18"/>
              </w:rPr>
            </w:pPr>
            <w:r w:rsidRPr="00B169AF">
              <w:rPr>
                <w:color w:val="000000"/>
                <w:sz w:val="18"/>
                <w:szCs w:val="18"/>
              </w:rPr>
              <w:t xml:space="preserve">тыс. </w:t>
            </w:r>
            <w:proofErr w:type="spellStart"/>
            <w:r w:rsidRPr="00B169AF">
              <w:rPr>
                <w:color w:val="000000"/>
                <w:sz w:val="18"/>
                <w:szCs w:val="18"/>
              </w:rPr>
              <w:t>кВтчас</w:t>
            </w:r>
            <w:proofErr w:type="spellEnd"/>
            <w:r w:rsidRPr="00B169AF">
              <w:rPr>
                <w:color w:val="000000"/>
                <w:sz w:val="18"/>
                <w:szCs w:val="18"/>
              </w:rPr>
              <w:t>/м2</w:t>
            </w:r>
          </w:p>
        </w:tc>
        <w:tc>
          <w:tcPr>
            <w:tcW w:w="784" w:type="dxa"/>
            <w:tcBorders>
              <w:top w:val="nil"/>
              <w:left w:val="nil"/>
              <w:bottom w:val="nil"/>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465"/>
        </w:trPr>
        <w:tc>
          <w:tcPr>
            <w:tcW w:w="13680" w:type="dxa"/>
            <w:gridSpan w:val="10"/>
            <w:tcBorders>
              <w:top w:val="single" w:sz="8" w:space="0" w:color="auto"/>
              <w:left w:val="single" w:sz="8" w:space="0" w:color="auto"/>
              <w:bottom w:val="single" w:sz="8" w:space="0" w:color="auto"/>
              <w:right w:val="single" w:sz="8" w:space="0" w:color="000000"/>
            </w:tcBorders>
            <w:shd w:val="clear" w:color="000000" w:fill="A5A5A5"/>
            <w:noWrap/>
            <w:vAlign w:val="center"/>
            <w:hideMark/>
          </w:tcPr>
          <w:p w:rsidR="00A9105C" w:rsidRPr="00B169AF" w:rsidRDefault="00A9105C" w:rsidP="00A9105C">
            <w:pPr>
              <w:jc w:val="center"/>
              <w:rPr>
                <w:b/>
                <w:bCs/>
                <w:color w:val="000000"/>
                <w:sz w:val="22"/>
                <w:u w:val="single"/>
              </w:rPr>
            </w:pPr>
            <w:r w:rsidRPr="00B169AF">
              <w:rPr>
                <w:b/>
                <w:bCs/>
                <w:color w:val="000000"/>
                <w:sz w:val="22"/>
                <w:u w:val="single"/>
              </w:rPr>
              <w:t>2. Показатели эффективности использования тепловой энергии</w:t>
            </w:r>
          </w:p>
        </w:tc>
      </w:tr>
      <w:tr w:rsidR="00A9105C" w:rsidRPr="00B169AF" w:rsidTr="00A9105C">
        <w:trPr>
          <w:trHeight w:val="390"/>
        </w:trPr>
        <w:tc>
          <w:tcPr>
            <w:tcW w:w="749" w:type="dxa"/>
            <w:tcBorders>
              <w:top w:val="nil"/>
              <w:left w:val="single" w:sz="8" w:space="0" w:color="auto"/>
              <w:bottom w:val="single" w:sz="8" w:space="0" w:color="auto"/>
              <w:right w:val="nil"/>
            </w:tcBorders>
            <w:shd w:val="clear" w:color="000000" w:fill="BFBFB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w:t>
            </w:r>
          </w:p>
        </w:tc>
        <w:tc>
          <w:tcPr>
            <w:tcW w:w="616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Расход тепловой энергии на снабжение Общества, всего:</w:t>
            </w:r>
          </w:p>
        </w:tc>
        <w:tc>
          <w:tcPr>
            <w:tcW w:w="1279" w:type="dxa"/>
            <w:tcBorders>
              <w:top w:val="nil"/>
              <w:left w:val="nil"/>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 а</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734,086</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715,00</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695,91</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676,83</w:t>
            </w:r>
          </w:p>
        </w:tc>
        <w:tc>
          <w:tcPr>
            <w:tcW w:w="784" w:type="dxa"/>
            <w:tcBorders>
              <w:top w:val="single" w:sz="4" w:space="0" w:color="auto"/>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657,74</w:t>
            </w:r>
          </w:p>
        </w:tc>
        <w:tc>
          <w:tcPr>
            <w:tcW w:w="784"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638,65</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623,97</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 б</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735,518</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716,39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697,27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678,15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659,02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639,90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625,19</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 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 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nil"/>
              <w:left w:val="single" w:sz="8" w:space="0" w:color="auto"/>
              <w:bottom w:val="single" w:sz="4" w:space="0" w:color="auto"/>
              <w:right w:val="nil"/>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w:t>
            </w:r>
          </w:p>
        </w:tc>
        <w:tc>
          <w:tcPr>
            <w:tcW w:w="6164"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      по управляющей компании, всего:</w:t>
            </w:r>
          </w:p>
        </w:tc>
        <w:tc>
          <w:tcPr>
            <w:tcW w:w="1279" w:type="dxa"/>
            <w:tcBorders>
              <w:top w:val="nil"/>
              <w:left w:val="nil"/>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2.1.а</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281,859</w:t>
            </w:r>
          </w:p>
        </w:tc>
        <w:tc>
          <w:tcPr>
            <w:tcW w:w="7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274,53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267,20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259,87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252,55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245,22</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239,58</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2.1.б</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273,262</w:t>
            </w:r>
          </w:p>
        </w:tc>
        <w:tc>
          <w:tcPr>
            <w:tcW w:w="7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266,16</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259,05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251,95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244,84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237,74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232,27</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540"/>
        </w:trPr>
        <w:tc>
          <w:tcPr>
            <w:tcW w:w="749" w:type="dxa"/>
            <w:tcBorders>
              <w:top w:val="nil"/>
              <w:left w:val="single" w:sz="8" w:space="0" w:color="auto"/>
              <w:bottom w:val="single" w:sz="4" w:space="0" w:color="auto"/>
              <w:right w:val="nil"/>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2.1.1</w:t>
            </w:r>
          </w:p>
        </w:tc>
        <w:tc>
          <w:tcPr>
            <w:tcW w:w="6164" w:type="dxa"/>
            <w:tcBorders>
              <w:top w:val="nil"/>
              <w:left w:val="single" w:sz="8" w:space="0" w:color="auto"/>
              <w:bottom w:val="single" w:sz="4" w:space="0" w:color="auto"/>
              <w:right w:val="single" w:sz="8" w:space="0" w:color="auto"/>
            </w:tcBorders>
            <w:shd w:val="clear" w:color="000000" w:fill="F2F2F2"/>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в   т.ч.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w:t>
            </w:r>
            <w:proofErr w:type="spellStart"/>
            <w:r w:rsidRPr="00B169AF">
              <w:rPr>
                <w:b/>
                <w:bCs/>
                <w:i/>
                <w:iCs/>
                <w:color w:val="000000"/>
                <w:sz w:val="18"/>
                <w:szCs w:val="18"/>
              </w:rPr>
              <w:t>адресу,ул.Ледовая</w:t>
            </w:r>
            <w:proofErr w:type="spellEnd"/>
            <w:r w:rsidRPr="00B169AF">
              <w:rPr>
                <w:b/>
                <w:bCs/>
                <w:i/>
                <w:iCs/>
                <w:color w:val="000000"/>
                <w:sz w:val="18"/>
                <w:szCs w:val="18"/>
              </w:rPr>
              <w:t xml:space="preserve">, 10:  </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2.1.1.а</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2.1.1.б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2.1.1.в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2.1.1.г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20"/>
        </w:trPr>
        <w:tc>
          <w:tcPr>
            <w:tcW w:w="749" w:type="dxa"/>
            <w:tcBorders>
              <w:top w:val="nil"/>
              <w:left w:val="single" w:sz="8" w:space="0" w:color="auto"/>
              <w:bottom w:val="single" w:sz="4" w:space="0" w:color="auto"/>
              <w:right w:val="nil"/>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2.1.2</w:t>
            </w:r>
          </w:p>
        </w:tc>
        <w:tc>
          <w:tcPr>
            <w:tcW w:w="6164"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2.1.2.а</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281,859</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274,53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267,20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259,87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252,55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245,22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239,58</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2.1.2.б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273,262</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266,16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259,05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251,95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244,84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237,74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232,27</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2.1.2.в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61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2.1.2.г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63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w:t>
            </w:r>
          </w:p>
        </w:tc>
        <w:tc>
          <w:tcPr>
            <w:tcW w:w="6164" w:type="dxa"/>
            <w:tcBorders>
              <w:top w:val="nil"/>
              <w:left w:val="nil"/>
              <w:bottom w:val="single" w:sz="4" w:space="0" w:color="auto"/>
              <w:right w:val="single" w:sz="8" w:space="0" w:color="auto"/>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nil"/>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2.2.а</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27</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26,30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25,60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24,89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24,19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23,49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22,95</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35,62</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34,69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30,28</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nil"/>
              <w:left w:val="single" w:sz="8" w:space="0" w:color="auto"/>
              <w:bottom w:val="single" w:sz="4" w:space="0" w:color="auto"/>
              <w:right w:val="nil"/>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2.2.1</w:t>
            </w:r>
          </w:p>
        </w:tc>
        <w:tc>
          <w:tcPr>
            <w:tcW w:w="6164"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в т.ч.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2.2.1.а</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27</w:t>
            </w:r>
          </w:p>
        </w:tc>
        <w:tc>
          <w:tcPr>
            <w:tcW w:w="7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26,30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24,89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24,19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23,49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22,95</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2.2.1.б</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35,62</w:t>
            </w:r>
          </w:p>
        </w:tc>
        <w:tc>
          <w:tcPr>
            <w:tcW w:w="7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34,69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33,77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31,92</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30,99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30,28</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2.2.1.в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2.2.1.б</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45"/>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2.2.2</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2.2.2.а</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2.2.2.б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2.2.2.в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510"/>
        </w:trPr>
        <w:tc>
          <w:tcPr>
            <w:tcW w:w="749" w:type="dxa"/>
            <w:tcBorders>
              <w:top w:val="nil"/>
              <w:left w:val="single" w:sz="8" w:space="0" w:color="auto"/>
              <w:bottom w:val="nil"/>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2.2.2.г</w:t>
            </w:r>
          </w:p>
        </w:tc>
        <w:tc>
          <w:tcPr>
            <w:tcW w:w="6164" w:type="dxa"/>
            <w:tcBorders>
              <w:top w:val="nil"/>
              <w:left w:val="single" w:sz="8" w:space="0" w:color="auto"/>
              <w:bottom w:val="nil"/>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nil"/>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nil"/>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675"/>
        </w:trPr>
        <w:tc>
          <w:tcPr>
            <w:tcW w:w="749" w:type="dxa"/>
            <w:tcBorders>
              <w:top w:val="single" w:sz="8" w:space="0" w:color="auto"/>
              <w:left w:val="single" w:sz="8" w:space="0" w:color="auto"/>
              <w:bottom w:val="single" w:sz="8" w:space="0" w:color="auto"/>
              <w:right w:val="nil"/>
            </w:tcBorders>
            <w:shd w:val="clear" w:color="000000" w:fill="D8D8D8"/>
            <w:noWrap/>
            <w:vAlign w:val="center"/>
            <w:hideMark/>
          </w:tcPr>
          <w:p w:rsidR="00A9105C" w:rsidRPr="00B169AF" w:rsidRDefault="00A9105C" w:rsidP="00A9105C">
            <w:pPr>
              <w:jc w:val="center"/>
              <w:outlineLvl w:val="0"/>
              <w:rPr>
                <w:color w:val="000000"/>
                <w:sz w:val="18"/>
                <w:szCs w:val="18"/>
              </w:rPr>
            </w:pPr>
            <w:r w:rsidRPr="00B169AF">
              <w:rPr>
                <w:color w:val="000000"/>
                <w:sz w:val="18"/>
                <w:szCs w:val="18"/>
              </w:rPr>
              <w:t>2.3</w:t>
            </w:r>
          </w:p>
        </w:tc>
        <w:tc>
          <w:tcPr>
            <w:tcW w:w="6164" w:type="dxa"/>
            <w:tcBorders>
              <w:top w:val="single" w:sz="8" w:space="0" w:color="auto"/>
              <w:left w:val="single" w:sz="8" w:space="0" w:color="auto"/>
              <w:bottom w:val="single" w:sz="8"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single" w:sz="8" w:space="0" w:color="auto"/>
              <w:left w:val="single" w:sz="8" w:space="0" w:color="auto"/>
              <w:bottom w:val="single" w:sz="8"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8" w:space="0" w:color="auto"/>
              <w:left w:val="nil"/>
              <w:bottom w:val="single" w:sz="8"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single" w:sz="8" w:space="0" w:color="auto"/>
              <w:bottom w:val="single" w:sz="8" w:space="0" w:color="auto"/>
              <w:right w:val="single" w:sz="8" w:space="0" w:color="auto"/>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8"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8"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8"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single" w:sz="8" w:space="0" w:color="auto"/>
              <w:bottom w:val="single" w:sz="8"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8"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2.3.а</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425,227</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414,17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403,12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392,06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369,95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361,44</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426,636</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415,54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404,45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393,36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382,27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371,17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362,64</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2.3.г</w:t>
            </w:r>
          </w:p>
        </w:tc>
        <w:tc>
          <w:tcPr>
            <w:tcW w:w="6164" w:type="dxa"/>
            <w:tcBorders>
              <w:top w:val="nil"/>
              <w:left w:val="single" w:sz="8" w:space="0" w:color="auto"/>
              <w:bottom w:val="nil"/>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45"/>
        </w:trPr>
        <w:tc>
          <w:tcPr>
            <w:tcW w:w="749" w:type="dxa"/>
            <w:tcBorders>
              <w:top w:val="nil"/>
              <w:left w:val="single" w:sz="8" w:space="0" w:color="auto"/>
              <w:bottom w:val="single" w:sz="4" w:space="0" w:color="auto"/>
              <w:right w:val="nil"/>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2.3.1</w:t>
            </w:r>
          </w:p>
        </w:tc>
        <w:tc>
          <w:tcPr>
            <w:tcW w:w="6164" w:type="dxa"/>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2.3.1.а</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31,447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29,81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28,99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28,18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26,73</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2.3.1.б</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21,72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21,14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20,56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19,98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18,96</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2.3.1.в</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2.3.1.г</w:t>
            </w:r>
          </w:p>
        </w:tc>
        <w:tc>
          <w:tcPr>
            <w:tcW w:w="6164" w:type="dxa"/>
            <w:tcBorders>
              <w:top w:val="nil"/>
              <w:left w:val="single" w:sz="8" w:space="0" w:color="auto"/>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90"/>
        </w:trPr>
        <w:tc>
          <w:tcPr>
            <w:tcW w:w="749" w:type="dxa"/>
            <w:tcBorders>
              <w:top w:val="nil"/>
              <w:left w:val="single" w:sz="8" w:space="0" w:color="auto"/>
              <w:bottom w:val="single" w:sz="4" w:space="0" w:color="auto"/>
              <w:right w:val="nil"/>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2.3.2</w:t>
            </w:r>
          </w:p>
        </w:tc>
        <w:tc>
          <w:tcPr>
            <w:tcW w:w="6164"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2.3.2.а</w:t>
            </w:r>
          </w:p>
        </w:tc>
        <w:tc>
          <w:tcPr>
            <w:tcW w:w="6164"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132,1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128,67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125,23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121,80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118,36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114,93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112,29</w:t>
            </w:r>
          </w:p>
        </w:tc>
      </w:tr>
      <w:tr w:rsidR="00A9105C" w:rsidRPr="00B169AF" w:rsidTr="005D498D">
        <w:trPr>
          <w:trHeight w:val="300"/>
        </w:trPr>
        <w:tc>
          <w:tcPr>
            <w:tcW w:w="749" w:type="dxa"/>
            <w:tcBorders>
              <w:top w:val="nil"/>
              <w:left w:val="single" w:sz="8" w:space="0" w:color="auto"/>
              <w:bottom w:val="single" w:sz="4" w:space="0" w:color="auto"/>
              <w:right w:val="nil"/>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2.3.2.б</w:t>
            </w:r>
          </w:p>
        </w:tc>
        <w:tc>
          <w:tcPr>
            <w:tcW w:w="6164"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154,4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150,39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146,37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142,36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138,34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134,33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131,24</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2.3.2.в</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54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2.3.2.г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2.3.3</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2.3.3.а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43,61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42,41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41,22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40,02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39,10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2.3.3.б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43,83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42,66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41,49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40,32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39,15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38,25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2.3.3.в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2.3.3.г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9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2.3.4</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2.3.4.а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8,47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8,23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2.3.4.б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8,17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7,30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7,13</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2.3.4.в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2.3.4.г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6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2.3.5</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2.3.5.а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59,55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56,45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54,91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53,36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51,81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50,62</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2.3.5.б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66,408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64,68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61,23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59,50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57,77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56,45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2.3.5.в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2.3.5.г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2.3.6</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2.3.6.а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136,45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132,90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129,35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125,81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122,26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118,71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115,98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2.3.6.б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119,088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115,99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112,90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109,80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106,70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103,61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101,22</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2.3.6.в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2.3.6.г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2.3.7</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2.3.7.а</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10,75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10,47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10,19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9,91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9,63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9,35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9,14</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2.3.7.б</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11,05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10,76</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10,48</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10,19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9,90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9,61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9,39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2.3.7.в</w:t>
            </w:r>
          </w:p>
        </w:tc>
        <w:tc>
          <w:tcPr>
            <w:tcW w:w="6164" w:type="dxa"/>
            <w:tcBorders>
              <w:top w:val="nil"/>
              <w:left w:val="nil"/>
              <w:bottom w:val="single" w:sz="4" w:space="0" w:color="auto"/>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510"/>
        </w:trPr>
        <w:tc>
          <w:tcPr>
            <w:tcW w:w="749" w:type="dxa"/>
            <w:tcBorders>
              <w:top w:val="nil"/>
              <w:left w:val="single" w:sz="8" w:space="0" w:color="auto"/>
              <w:bottom w:val="single" w:sz="8" w:space="0" w:color="auto"/>
              <w:right w:val="single" w:sz="8" w:space="0" w:color="auto"/>
            </w:tcBorders>
            <w:shd w:val="clear" w:color="auto" w:fill="auto"/>
            <w:noWrap/>
            <w:vAlign w:val="bottom"/>
            <w:hideMark/>
          </w:tcPr>
          <w:p w:rsidR="00A9105C" w:rsidRPr="00B169AF" w:rsidRDefault="00A9105C" w:rsidP="00A9105C">
            <w:pPr>
              <w:outlineLvl w:val="0"/>
              <w:rPr>
                <w:color w:val="000000"/>
                <w:sz w:val="22"/>
              </w:rPr>
            </w:pPr>
            <w:r w:rsidRPr="00B169AF">
              <w:rPr>
                <w:color w:val="000000"/>
                <w:sz w:val="22"/>
              </w:rPr>
              <w:t>2.3.7.г</w:t>
            </w:r>
          </w:p>
        </w:tc>
        <w:tc>
          <w:tcPr>
            <w:tcW w:w="6164" w:type="dxa"/>
            <w:tcBorders>
              <w:top w:val="nil"/>
              <w:left w:val="nil"/>
              <w:bottom w:val="single" w:sz="4" w:space="0" w:color="auto"/>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690"/>
        </w:trPr>
        <w:tc>
          <w:tcPr>
            <w:tcW w:w="749"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color w:val="000000"/>
                <w:sz w:val="18"/>
                <w:szCs w:val="18"/>
              </w:rPr>
            </w:pPr>
            <w:r w:rsidRPr="00B169AF">
              <w:rPr>
                <w:color w:val="000000"/>
                <w:sz w:val="18"/>
                <w:szCs w:val="18"/>
              </w:rPr>
              <w:t>2.4</w:t>
            </w:r>
          </w:p>
        </w:tc>
        <w:tc>
          <w:tcPr>
            <w:tcW w:w="6164" w:type="dxa"/>
            <w:tcBorders>
              <w:top w:val="single" w:sz="8" w:space="0" w:color="auto"/>
              <w:left w:val="nil"/>
              <w:bottom w:val="single" w:sz="8" w:space="0" w:color="auto"/>
              <w:right w:val="nil"/>
            </w:tcBorders>
            <w:shd w:val="clear" w:color="000000" w:fill="BFBFBF"/>
            <w:vAlign w:val="bottom"/>
            <w:hideMark/>
          </w:tcPr>
          <w:p w:rsidR="00A9105C" w:rsidRPr="00B169AF" w:rsidRDefault="00A9105C" w:rsidP="00A9105C">
            <w:pPr>
              <w:rPr>
                <w:b/>
                <w:bCs/>
                <w:color w:val="000000"/>
                <w:sz w:val="18"/>
                <w:szCs w:val="18"/>
              </w:rPr>
            </w:pPr>
            <w:r w:rsidRPr="00B169AF">
              <w:rPr>
                <w:b/>
                <w:bCs/>
                <w:color w:val="000000"/>
                <w:sz w:val="18"/>
                <w:szCs w:val="18"/>
              </w:rPr>
              <w:t>Эффективность использования тепловой энергии, всего, в т.ч.:</w:t>
            </w:r>
          </w:p>
        </w:tc>
        <w:tc>
          <w:tcPr>
            <w:tcW w:w="1279" w:type="dxa"/>
            <w:tcBorders>
              <w:top w:val="single" w:sz="8" w:space="0" w:color="auto"/>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single" w:sz="8" w:space="0" w:color="auto"/>
              <w:left w:val="nil"/>
              <w:bottom w:val="single" w:sz="8" w:space="0" w:color="auto"/>
              <w:right w:val="nil"/>
            </w:tcBorders>
            <w:shd w:val="clear" w:color="000000" w:fill="BFBFBF"/>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0,281</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0,274</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0,266</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0,259</w:t>
            </w:r>
          </w:p>
        </w:tc>
        <w:tc>
          <w:tcPr>
            <w:tcW w:w="784" w:type="dxa"/>
            <w:tcBorders>
              <w:top w:val="single" w:sz="8" w:space="0" w:color="auto"/>
              <w:left w:val="nil"/>
              <w:bottom w:val="single" w:sz="8"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0,252</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0,245</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2.4.1</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управляющей компании, </w:t>
            </w:r>
            <w:proofErr w:type="spellStart"/>
            <w:r w:rsidRPr="00B169AF">
              <w:rPr>
                <w:b/>
                <w:bCs/>
                <w:i/>
                <w:iCs/>
                <w:color w:val="000000"/>
                <w:sz w:val="18"/>
                <w:szCs w:val="18"/>
              </w:rPr>
              <w:t>всего,в</w:t>
            </w:r>
            <w:proofErr w:type="spellEnd"/>
            <w:r w:rsidRPr="00B169AF">
              <w:rPr>
                <w:b/>
                <w:bCs/>
                <w:i/>
                <w:iCs/>
                <w:color w:val="000000"/>
                <w:sz w:val="18"/>
                <w:szCs w:val="18"/>
              </w:rPr>
              <w:t xml:space="preserve"> </w:t>
            </w:r>
            <w:proofErr w:type="spellStart"/>
            <w:r w:rsidRPr="00B169AF">
              <w:rPr>
                <w:b/>
                <w:bCs/>
                <w:i/>
                <w:iCs/>
                <w:color w:val="000000"/>
                <w:sz w:val="18"/>
                <w:szCs w:val="18"/>
              </w:rPr>
              <w:t>т.ч</w:t>
            </w:r>
            <w:proofErr w:type="spellEnd"/>
            <w:r w:rsidRPr="00B169AF">
              <w:rPr>
                <w:b/>
                <w:bCs/>
                <w:i/>
                <w:iCs/>
                <w:color w:val="000000"/>
                <w:sz w:val="18"/>
                <w:szCs w:val="18"/>
              </w:rPr>
              <w:t>:</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0,155</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0,143</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0,139</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0,132</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2.4.1.а</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ул.Ледовая</w:t>
            </w:r>
            <w:proofErr w:type="spellEnd"/>
            <w:r w:rsidRPr="00B169AF">
              <w:rPr>
                <w:b/>
                <w:bCs/>
                <w:i/>
                <w:iCs/>
                <w:color w:val="000000"/>
                <w:sz w:val="18"/>
                <w:szCs w:val="18"/>
              </w:rPr>
              <w:t>, 10</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2.4.1.б</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0,171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0,162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0,150</w:t>
            </w:r>
          </w:p>
        </w:tc>
      </w:tr>
      <w:tr w:rsidR="00A9105C" w:rsidRPr="00B169AF" w:rsidTr="00A9105C">
        <w:trPr>
          <w:trHeight w:val="66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2.4.2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0,245</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0,239</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0,233</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0,226</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0,220</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0,214</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0,209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2.4.2.а</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0,245</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0,233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0,226</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0,220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0,214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0,209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2.4.2.б</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2.4.3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0,618</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0,602</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0,585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0,569</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0,553</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0,537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0,525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2.4.3.1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Гкал/м2</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0,511</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0,497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0,484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0,471</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0,457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0,444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0,434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2.4.3.2</w:t>
            </w:r>
          </w:p>
        </w:tc>
        <w:tc>
          <w:tcPr>
            <w:tcW w:w="6164" w:type="dxa"/>
            <w:tcBorders>
              <w:top w:val="nil"/>
              <w:left w:val="nil"/>
              <w:bottom w:val="nil"/>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Гкал/м2</w:t>
            </w:r>
          </w:p>
        </w:tc>
        <w:tc>
          <w:tcPr>
            <w:tcW w:w="784" w:type="dxa"/>
            <w:tcBorders>
              <w:top w:val="nil"/>
              <w:left w:val="nil"/>
              <w:bottom w:val="nil"/>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3,570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3,477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3,385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3,292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3,035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2.4.3.3</w:t>
            </w:r>
          </w:p>
        </w:tc>
        <w:tc>
          <w:tcPr>
            <w:tcW w:w="6164" w:type="dxa"/>
            <w:tcBorders>
              <w:top w:val="single" w:sz="4" w:space="0" w:color="auto"/>
              <w:left w:val="nil"/>
              <w:bottom w:val="nil"/>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single" w:sz="4" w:space="0" w:color="auto"/>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Гкал/м2</w:t>
            </w:r>
          </w:p>
        </w:tc>
        <w:tc>
          <w:tcPr>
            <w:tcW w:w="784" w:type="dxa"/>
            <w:tcBorders>
              <w:top w:val="single" w:sz="4" w:space="0" w:color="auto"/>
              <w:left w:val="nil"/>
              <w:bottom w:val="nil"/>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0,313</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0,305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0,297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0,289</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0,280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0,272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0,266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2.4.3.4</w:t>
            </w:r>
          </w:p>
        </w:tc>
        <w:tc>
          <w:tcPr>
            <w:tcW w:w="6164" w:type="dxa"/>
            <w:tcBorders>
              <w:top w:val="single" w:sz="4" w:space="0" w:color="auto"/>
              <w:left w:val="nil"/>
              <w:bottom w:val="nil"/>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single" w:sz="4" w:space="0" w:color="auto"/>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Гкал/м2</w:t>
            </w:r>
          </w:p>
        </w:tc>
        <w:tc>
          <w:tcPr>
            <w:tcW w:w="784" w:type="dxa"/>
            <w:tcBorders>
              <w:top w:val="single" w:sz="4" w:space="0" w:color="auto"/>
              <w:left w:val="nil"/>
              <w:bottom w:val="nil"/>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0,440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0,428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0,417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0,406</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0,394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0,383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0,374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2.4.3.5</w:t>
            </w:r>
          </w:p>
        </w:tc>
        <w:tc>
          <w:tcPr>
            <w:tcW w:w="6164" w:type="dxa"/>
            <w:tcBorders>
              <w:top w:val="single" w:sz="4" w:space="0" w:color="auto"/>
              <w:left w:val="nil"/>
              <w:bottom w:val="nil"/>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Советский филиал:</w:t>
            </w:r>
          </w:p>
        </w:tc>
        <w:tc>
          <w:tcPr>
            <w:tcW w:w="1279" w:type="dxa"/>
            <w:tcBorders>
              <w:top w:val="single" w:sz="4" w:space="0" w:color="auto"/>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Гкал/м2</w:t>
            </w:r>
          </w:p>
        </w:tc>
        <w:tc>
          <w:tcPr>
            <w:tcW w:w="784" w:type="dxa"/>
            <w:tcBorders>
              <w:top w:val="single" w:sz="4" w:space="0" w:color="auto"/>
              <w:left w:val="nil"/>
              <w:bottom w:val="nil"/>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0,352</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0,343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0,334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0,325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0,316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0,307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0,300</w:t>
            </w:r>
          </w:p>
        </w:tc>
      </w:tr>
      <w:tr w:rsidR="00A9105C" w:rsidRPr="00B169AF" w:rsidTr="00A9105C">
        <w:trPr>
          <w:trHeight w:val="300"/>
        </w:trPr>
        <w:tc>
          <w:tcPr>
            <w:tcW w:w="749" w:type="dxa"/>
            <w:tcBorders>
              <w:top w:val="nil"/>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2.4.3.6</w:t>
            </w:r>
          </w:p>
        </w:tc>
        <w:tc>
          <w:tcPr>
            <w:tcW w:w="6164" w:type="dxa"/>
            <w:tcBorders>
              <w:top w:val="single" w:sz="4" w:space="0" w:color="auto"/>
              <w:left w:val="nil"/>
              <w:bottom w:val="nil"/>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single" w:sz="4" w:space="0" w:color="auto"/>
              <w:left w:val="single" w:sz="8" w:space="0" w:color="auto"/>
              <w:bottom w:val="nil"/>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Гкал/м2</w:t>
            </w:r>
          </w:p>
        </w:tc>
        <w:tc>
          <w:tcPr>
            <w:tcW w:w="784" w:type="dxa"/>
            <w:tcBorders>
              <w:top w:val="single" w:sz="4" w:space="0" w:color="auto"/>
              <w:left w:val="nil"/>
              <w:bottom w:val="nil"/>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0,716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0,697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0,679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0,660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0,641</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0,623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0,608</w:t>
            </w:r>
          </w:p>
        </w:tc>
      </w:tr>
      <w:tr w:rsidR="00A9105C" w:rsidRPr="00B169AF" w:rsidTr="00A9105C">
        <w:trPr>
          <w:trHeight w:val="315"/>
        </w:trPr>
        <w:tc>
          <w:tcPr>
            <w:tcW w:w="749" w:type="dxa"/>
            <w:tcBorders>
              <w:top w:val="single" w:sz="4" w:space="0" w:color="auto"/>
              <w:left w:val="single" w:sz="8" w:space="0" w:color="auto"/>
              <w:bottom w:val="single" w:sz="8"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single" w:sz="4" w:space="0" w:color="auto"/>
              <w:left w:val="nil"/>
              <w:bottom w:val="single" w:sz="8" w:space="0" w:color="auto"/>
              <w:right w:val="single" w:sz="8" w:space="0" w:color="auto"/>
            </w:tcBorders>
            <w:shd w:val="clear" w:color="000000" w:fill="FFFFFF"/>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w:t>
            </w:r>
          </w:p>
        </w:tc>
        <w:tc>
          <w:tcPr>
            <w:tcW w:w="1279" w:type="dxa"/>
            <w:tcBorders>
              <w:top w:val="single" w:sz="4" w:space="0" w:color="auto"/>
              <w:left w:val="nil"/>
              <w:bottom w:val="single" w:sz="8"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4" w:space="0" w:color="auto"/>
              <w:left w:val="nil"/>
              <w:bottom w:val="single" w:sz="8"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15"/>
        </w:trPr>
        <w:tc>
          <w:tcPr>
            <w:tcW w:w="13680" w:type="dxa"/>
            <w:gridSpan w:val="10"/>
            <w:tcBorders>
              <w:top w:val="single" w:sz="8" w:space="0" w:color="auto"/>
              <w:left w:val="single" w:sz="8" w:space="0" w:color="auto"/>
              <w:bottom w:val="single" w:sz="8" w:space="0" w:color="auto"/>
              <w:right w:val="single" w:sz="8" w:space="0" w:color="000000"/>
            </w:tcBorders>
            <w:shd w:val="clear" w:color="000000" w:fill="A5A5A5"/>
            <w:noWrap/>
            <w:vAlign w:val="bottom"/>
            <w:hideMark/>
          </w:tcPr>
          <w:p w:rsidR="00A9105C" w:rsidRPr="00B169AF" w:rsidRDefault="00A9105C" w:rsidP="00A9105C">
            <w:pPr>
              <w:jc w:val="center"/>
              <w:outlineLvl w:val="0"/>
              <w:rPr>
                <w:b/>
                <w:bCs/>
                <w:color w:val="000000"/>
                <w:sz w:val="22"/>
                <w:u w:val="single"/>
              </w:rPr>
            </w:pPr>
            <w:r w:rsidRPr="00B169AF">
              <w:rPr>
                <w:b/>
                <w:bCs/>
                <w:color w:val="000000"/>
                <w:sz w:val="22"/>
                <w:u w:val="single"/>
              </w:rPr>
              <w:t> </w:t>
            </w:r>
          </w:p>
        </w:tc>
      </w:tr>
      <w:tr w:rsidR="00A9105C" w:rsidRPr="00B169AF" w:rsidTr="00A9105C">
        <w:trPr>
          <w:trHeight w:val="435"/>
        </w:trPr>
        <w:tc>
          <w:tcPr>
            <w:tcW w:w="749"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w:t>
            </w:r>
          </w:p>
        </w:tc>
        <w:tc>
          <w:tcPr>
            <w:tcW w:w="6164" w:type="dxa"/>
            <w:tcBorders>
              <w:top w:val="nil"/>
              <w:left w:val="nil"/>
              <w:bottom w:val="single" w:sz="8" w:space="0" w:color="auto"/>
              <w:right w:val="nil"/>
            </w:tcBorders>
            <w:shd w:val="clear" w:color="000000" w:fill="BFBFBF"/>
            <w:noWrap/>
            <w:vAlign w:val="bottom"/>
            <w:hideMark/>
          </w:tcPr>
          <w:p w:rsidR="00A9105C" w:rsidRPr="00B169AF" w:rsidRDefault="00A9105C" w:rsidP="00A9105C">
            <w:pPr>
              <w:outlineLvl w:val="0"/>
              <w:rPr>
                <w:color w:val="000000"/>
                <w:sz w:val="18"/>
                <w:szCs w:val="18"/>
              </w:rPr>
            </w:pPr>
            <w:r w:rsidRPr="00B169AF">
              <w:rPr>
                <w:color w:val="000000"/>
                <w:sz w:val="18"/>
                <w:szCs w:val="18"/>
              </w:rPr>
              <w:t>Расход воды на снабжение Общества всего, в т.ч.:</w:t>
            </w:r>
          </w:p>
        </w:tc>
        <w:tc>
          <w:tcPr>
            <w:tcW w:w="1279"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outlineLvl w:val="0"/>
              <w:rPr>
                <w:b/>
                <w:bCs/>
                <w:color w:val="000000"/>
                <w:sz w:val="22"/>
              </w:rPr>
            </w:pPr>
            <w:r w:rsidRPr="00B169AF">
              <w:rPr>
                <w:b/>
                <w:bCs/>
                <w:color w:val="000000"/>
                <w:sz w:val="22"/>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2889,61</w:t>
            </w:r>
          </w:p>
        </w:tc>
        <w:tc>
          <w:tcPr>
            <w:tcW w:w="784"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2814,48</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2739,35</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2664,22</w:t>
            </w:r>
          </w:p>
        </w:tc>
        <w:tc>
          <w:tcPr>
            <w:tcW w:w="784" w:type="dxa"/>
            <w:tcBorders>
              <w:top w:val="single" w:sz="4" w:space="0" w:color="auto"/>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2589,09</w:t>
            </w:r>
          </w:p>
        </w:tc>
        <w:tc>
          <w:tcPr>
            <w:tcW w:w="784"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2513,96</w:t>
            </w:r>
          </w:p>
        </w:tc>
        <w:tc>
          <w:tcPr>
            <w:tcW w:w="784" w:type="dxa"/>
            <w:tcBorders>
              <w:top w:val="single" w:sz="4" w:space="0" w:color="auto"/>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2456,17</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115,789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112,78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109,77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106,76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103,75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98,42</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3.в</w:t>
            </w:r>
          </w:p>
        </w:tc>
        <w:tc>
          <w:tcPr>
            <w:tcW w:w="616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3.г</w:t>
            </w:r>
          </w:p>
        </w:tc>
        <w:tc>
          <w:tcPr>
            <w:tcW w:w="616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      по управляющей компании,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1798,6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1751,84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1705,07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1658,31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1611,55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1564,78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1528,81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72,7327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70,84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68,95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67,06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65,17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63,28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61,82</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Ледовая, 10: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416,87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405,74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394,62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383,49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372,36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363,80</w:t>
            </w:r>
          </w:p>
        </w:tc>
      </w:tr>
      <w:tr w:rsidR="00A9105C" w:rsidRPr="00B169AF" w:rsidTr="00A9105C">
        <w:trPr>
          <w:trHeight w:val="40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17,306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16,86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16,41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15,96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15,51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15,06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14,71</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1370,6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1334,96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1299,33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1263,69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1228,06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1192,42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1165,01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55,4267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52,54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51,10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49,66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48,22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47,11</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3.1.2.г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57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67,4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65,65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62,14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60,39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58,64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57,29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1,796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1,53</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 </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67,4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65,65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62,14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60,39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58,64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57,29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1,796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1,53</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3.2.2.г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6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1023,61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997,00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970,38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943,77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917,15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890,54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41,26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40,19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39,11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38,04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36,97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35,90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35,07</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Белоярский филиал: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284,86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277,45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270,05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262,64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255,23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247,83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242,13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8,47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8,25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8,02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7,80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7,40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105,19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102,38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99,58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96,77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93,96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91,80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3.3.2.б</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2,2</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1,87</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3.3.2.в</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3.3.2.г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3.3.3</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22"/>
              </w:rPr>
            </w:pPr>
            <w:r w:rsidRPr="00B169AF">
              <w:rPr>
                <w:b/>
                <w:bCs/>
                <w:i/>
                <w:iCs/>
                <w:color w:val="000000"/>
                <w:sz w:val="22"/>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22"/>
              </w:rPr>
            </w:pPr>
            <w:r w:rsidRPr="00B169AF">
              <w:rPr>
                <w:color w:val="000000"/>
                <w:sz w:val="22"/>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3.3.3.а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73,76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71,68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69,60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68,00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3.3.3.б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3.3.3.в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3.3.3.г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3.3.4</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3.3.4.а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5,78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5,48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5,03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3.3.4.б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0,25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0,21</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3.3.4.в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3.3.4.г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3.3.5</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3.3.5.а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58,21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56,70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55,18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53,67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52,16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50,64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49,48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3.3.5.б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2,559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2,18</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3.3.5.в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3.3.5.г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3.3.6</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3.3.6.а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176,38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171,79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167,21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162,62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158,04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153,45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149,92</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3.3.6.б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16,941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16,06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15,62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15,18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14,40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3.3.6.в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3.3.6.г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3.3.7</w:t>
            </w:r>
          </w:p>
        </w:tc>
        <w:tc>
          <w:tcPr>
            <w:tcW w:w="616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Югорский филиал:</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lastRenderedPageBreak/>
              <w:t>3.3.7.а</w:t>
            </w:r>
          </w:p>
        </w:tc>
        <w:tc>
          <w:tcPr>
            <w:tcW w:w="6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310,38</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302,31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294,24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286,17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278,10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270,03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263,82</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3.3.7.б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8,62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8,17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7,95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7,33</w:t>
            </w:r>
          </w:p>
        </w:tc>
      </w:tr>
      <w:tr w:rsidR="00A9105C" w:rsidRPr="00B169AF" w:rsidTr="00A9105C">
        <w:trPr>
          <w:trHeight w:val="495"/>
        </w:trPr>
        <w:tc>
          <w:tcPr>
            <w:tcW w:w="749" w:type="dxa"/>
            <w:tcBorders>
              <w:top w:val="nil"/>
              <w:left w:val="single" w:sz="8" w:space="0" w:color="auto"/>
              <w:bottom w:val="nil"/>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3.3.7.в</w:t>
            </w:r>
          </w:p>
        </w:tc>
        <w:tc>
          <w:tcPr>
            <w:tcW w:w="6164" w:type="dxa"/>
            <w:tcBorders>
              <w:top w:val="nil"/>
              <w:left w:val="nil"/>
              <w:bottom w:val="nil"/>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nil"/>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510"/>
        </w:trPr>
        <w:tc>
          <w:tcPr>
            <w:tcW w:w="74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3.3.7.г</w:t>
            </w:r>
          </w:p>
        </w:tc>
        <w:tc>
          <w:tcPr>
            <w:tcW w:w="6164" w:type="dxa"/>
            <w:tcBorders>
              <w:top w:val="single" w:sz="4" w:space="0" w:color="auto"/>
              <w:left w:val="nil"/>
              <w:bottom w:val="single" w:sz="8" w:space="0" w:color="auto"/>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nil"/>
              <w:bottom w:val="single" w:sz="8"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nil"/>
              <w:bottom w:val="single" w:sz="8"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w:t>
            </w:r>
          </w:p>
        </w:tc>
        <w:tc>
          <w:tcPr>
            <w:tcW w:w="6164" w:type="dxa"/>
            <w:tcBorders>
              <w:top w:val="nil"/>
              <w:left w:val="nil"/>
              <w:bottom w:val="single" w:sz="4" w:space="0" w:color="auto"/>
              <w:right w:val="nil"/>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в том числе:</w:t>
            </w:r>
          </w:p>
        </w:tc>
        <w:tc>
          <w:tcPr>
            <w:tcW w:w="127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w:t>
            </w:r>
          </w:p>
        </w:tc>
        <w:tc>
          <w:tcPr>
            <w:tcW w:w="784" w:type="dxa"/>
            <w:tcBorders>
              <w:top w:val="nil"/>
              <w:left w:val="nil"/>
              <w:bottom w:val="single" w:sz="4"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4"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8" w:space="0" w:color="auto"/>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465"/>
        </w:trPr>
        <w:tc>
          <w:tcPr>
            <w:tcW w:w="74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w:t>
            </w:r>
          </w:p>
        </w:tc>
        <w:tc>
          <w:tcPr>
            <w:tcW w:w="6164" w:type="dxa"/>
            <w:tcBorders>
              <w:top w:val="nil"/>
              <w:left w:val="nil"/>
              <w:bottom w:val="single" w:sz="4" w:space="0" w:color="auto"/>
              <w:right w:val="nil"/>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xml:space="preserve">расходы Общества на </w:t>
            </w:r>
            <w:r w:rsidRPr="00B169AF">
              <w:rPr>
                <w:b/>
                <w:bCs/>
                <w:color w:val="000000"/>
                <w:sz w:val="22"/>
              </w:rPr>
              <w:t>потребление воды,</w:t>
            </w:r>
            <w:r w:rsidRPr="00B169AF">
              <w:rPr>
                <w:color w:val="000000"/>
                <w:sz w:val="22"/>
              </w:rPr>
              <w:t xml:space="preserve"> всего, в т.ч.</w:t>
            </w:r>
          </w:p>
        </w:tc>
        <w:tc>
          <w:tcPr>
            <w:tcW w:w="127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w:t>
            </w:r>
          </w:p>
        </w:tc>
        <w:tc>
          <w:tcPr>
            <w:tcW w:w="784" w:type="dxa"/>
            <w:tcBorders>
              <w:top w:val="nil"/>
              <w:left w:val="nil"/>
              <w:bottom w:val="single" w:sz="4"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1513,04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1473,70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1434,36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1395,02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1355,68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1316,34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1286,08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67,795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66,03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64,27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62,51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60,74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58,98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57,63</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      по управляющей компании,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899,3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875,92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852,54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829,15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805,77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782,39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764,41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37,503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36,53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35,55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34,58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31,88</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ул.Ледовая</w:t>
            </w:r>
            <w:proofErr w:type="spellEnd"/>
            <w:r w:rsidRPr="00B169AF">
              <w:rPr>
                <w:b/>
                <w:bCs/>
                <w:i/>
                <w:iCs/>
                <w:color w:val="000000"/>
                <w:sz w:val="18"/>
                <w:szCs w:val="18"/>
              </w:rPr>
              <w:t xml:space="preserve">, 10: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208,44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202,87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197,31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186,18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181,90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8,138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7,50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7,29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7,08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6,92</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4.1.2.а</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685,3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667,48</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649,66</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631,85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614,03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596,21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582,51</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4.1.2.б</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29,365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27,84</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27,07</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26,31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25,55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24,96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4.1.2.г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58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1,017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1,017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0,91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4.2.4.г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4.2.2.г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580,04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564,96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549,88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534,80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519,72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504,63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493,03</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29,275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28,51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26,99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26,23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25,47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24,88</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4.3.в</w:t>
            </w:r>
          </w:p>
        </w:tc>
        <w:tc>
          <w:tcPr>
            <w:tcW w:w="616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4.3.г</w:t>
            </w:r>
          </w:p>
        </w:tc>
        <w:tc>
          <w:tcPr>
            <w:tcW w:w="616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Белоярский филиал: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142,43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138,73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135,02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131,32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127,62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123,91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121,07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4,65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4,52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4,17</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105,19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102,38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99,58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96,77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93,96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91,80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2,2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1,87</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4.3.3</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4.3.3.а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36,88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35,84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4.3.3.б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0,81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4.3.3.в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4.3.3.г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4.3.4</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4.3.4.а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3,03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2,71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4.3.4.б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0,18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0,15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4.3.4.в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4.3.4.г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4.3.5</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4.3.5.а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43,4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42,27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41,14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40,01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38,89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37,76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36,89</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4.3.5.б</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1,738</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1,69</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1,65</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1,56</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1,51</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1,48</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4.3.5.в</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4.3.5.г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4.3.6</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4.3.6.а</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88,13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85,84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83,55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81,26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78,96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76,67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74,91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4.3.6.б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14,847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14,46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14,07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13,69</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13,30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12,62</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4.3.6.в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4.3.6.г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4.3.7</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4.3.7.а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155,05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151,02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146,99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142,96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138,92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134,89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131,79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4.3.7.б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4,53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3,85</w:t>
            </w:r>
          </w:p>
        </w:tc>
      </w:tr>
      <w:tr w:rsidR="00A9105C" w:rsidRPr="00B169AF" w:rsidTr="00A9105C">
        <w:trPr>
          <w:trHeight w:val="495"/>
        </w:trPr>
        <w:tc>
          <w:tcPr>
            <w:tcW w:w="749" w:type="dxa"/>
            <w:tcBorders>
              <w:top w:val="nil"/>
              <w:left w:val="single" w:sz="8" w:space="0" w:color="auto"/>
              <w:bottom w:val="nil"/>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4.3.7.в</w:t>
            </w:r>
          </w:p>
        </w:tc>
        <w:tc>
          <w:tcPr>
            <w:tcW w:w="6164" w:type="dxa"/>
            <w:tcBorders>
              <w:top w:val="nil"/>
              <w:left w:val="nil"/>
              <w:bottom w:val="nil"/>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nil"/>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single" w:sz="4" w:space="0" w:color="auto"/>
              <w:left w:val="single" w:sz="8" w:space="0" w:color="auto"/>
              <w:bottom w:val="nil"/>
              <w:right w:val="single" w:sz="8" w:space="0" w:color="auto"/>
            </w:tcBorders>
            <w:shd w:val="clear" w:color="auto" w:fill="auto"/>
            <w:noWrap/>
            <w:vAlign w:val="bottom"/>
            <w:hideMark/>
          </w:tcPr>
          <w:p w:rsidR="00A9105C" w:rsidRPr="00B169AF" w:rsidRDefault="00A9105C" w:rsidP="00A9105C">
            <w:pPr>
              <w:outlineLvl w:val="0"/>
              <w:rPr>
                <w:color w:val="000000"/>
                <w:sz w:val="18"/>
                <w:szCs w:val="18"/>
              </w:rPr>
            </w:pPr>
            <w:r w:rsidRPr="00B169AF">
              <w:rPr>
                <w:color w:val="000000"/>
                <w:sz w:val="18"/>
                <w:szCs w:val="18"/>
              </w:rPr>
              <w:t>4.3.7.г</w:t>
            </w:r>
          </w:p>
        </w:tc>
        <w:tc>
          <w:tcPr>
            <w:tcW w:w="6164" w:type="dxa"/>
            <w:tcBorders>
              <w:top w:val="single" w:sz="4" w:space="0" w:color="auto"/>
              <w:left w:val="nil"/>
              <w:bottom w:val="nil"/>
              <w:right w:val="single" w:sz="8" w:space="0" w:color="auto"/>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nil"/>
              <w:bottom w:val="nil"/>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nil"/>
              <w:bottom w:val="nil"/>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single" w:sz="4" w:space="0" w:color="auto"/>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color w:val="000000"/>
                <w:sz w:val="18"/>
                <w:szCs w:val="18"/>
              </w:rPr>
            </w:pPr>
            <w:r w:rsidRPr="00B169AF">
              <w:rPr>
                <w:color w:val="000000"/>
                <w:sz w:val="18"/>
                <w:szCs w:val="18"/>
              </w:rPr>
              <w:t>5</w:t>
            </w:r>
          </w:p>
        </w:tc>
        <w:tc>
          <w:tcPr>
            <w:tcW w:w="6164" w:type="dxa"/>
            <w:tcBorders>
              <w:top w:val="single" w:sz="4" w:space="0" w:color="auto"/>
              <w:left w:val="nil"/>
              <w:bottom w:val="single" w:sz="4" w:space="0" w:color="auto"/>
              <w:right w:val="nil"/>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xml:space="preserve">расходы Общества на </w:t>
            </w:r>
            <w:r w:rsidRPr="00B169AF">
              <w:rPr>
                <w:b/>
                <w:bCs/>
                <w:color w:val="000000"/>
                <w:sz w:val="22"/>
              </w:rPr>
              <w:t>водоотведение,</w:t>
            </w:r>
            <w:r w:rsidRPr="00B169AF">
              <w:rPr>
                <w:color w:val="000000"/>
                <w:sz w:val="22"/>
              </w:rPr>
              <w:t xml:space="preserve"> всего, в т.ч.</w:t>
            </w:r>
          </w:p>
        </w:tc>
        <w:tc>
          <w:tcPr>
            <w:tcW w:w="1279" w:type="dxa"/>
            <w:tcBorders>
              <w:top w:val="single" w:sz="4" w:space="0" w:color="auto"/>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outlineLvl w:val="0"/>
              <w:rPr>
                <w:color w:val="000000"/>
                <w:sz w:val="22"/>
              </w:rPr>
            </w:pPr>
            <w:r w:rsidRPr="00B169AF">
              <w:rPr>
                <w:color w:val="000000"/>
                <w:sz w:val="22"/>
              </w:rPr>
              <w:t> </w:t>
            </w:r>
          </w:p>
        </w:tc>
        <w:tc>
          <w:tcPr>
            <w:tcW w:w="784" w:type="dxa"/>
            <w:tcBorders>
              <w:top w:val="single" w:sz="4" w:space="0" w:color="auto"/>
              <w:left w:val="nil"/>
              <w:bottom w:val="single" w:sz="4" w:space="0" w:color="auto"/>
              <w:right w:val="nil"/>
            </w:tcBorders>
            <w:shd w:val="clear" w:color="000000" w:fill="BFBFB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1376,57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1340,78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1304,99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1269,20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1233,41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1197,62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1170,08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47,9937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46,75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45,50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44,25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41,75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40,79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5.1</w:t>
            </w:r>
          </w:p>
        </w:tc>
        <w:tc>
          <w:tcPr>
            <w:tcW w:w="6164" w:type="dxa"/>
            <w:tcBorders>
              <w:top w:val="nil"/>
              <w:left w:val="nil"/>
              <w:bottom w:val="single" w:sz="4" w:space="0" w:color="auto"/>
              <w:right w:val="nil"/>
            </w:tcBorders>
            <w:shd w:val="clear" w:color="000000" w:fill="D8D8D8"/>
            <w:noWrap/>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      по управляющей компании,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899,300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875,92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852,54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829,15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805,77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782,39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764,41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35,230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34,31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33,40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32,48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31,57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30,65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29,95</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 </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Ледовая, 10: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214,000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208,44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202,87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197,31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191,74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186,18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181,90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9,168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8,69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8,45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8,21</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7,98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7,79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685,300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667,48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649,66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631,85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614,03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596,21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582,51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26,062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25,38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24,03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23,35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22,67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22,15</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5.2.2.в</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0,779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том числе:</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33,7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32,82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31,95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31,07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30,20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29,32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28,65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0,779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0,70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0,66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5.2.2.а</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lastRenderedPageBreak/>
              <w:t>5.2.2.б</w:t>
            </w:r>
          </w:p>
        </w:tc>
        <w:tc>
          <w:tcPr>
            <w:tcW w:w="61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5.2.2.г</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outlineLvl w:val="0"/>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D8D8D8"/>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000000" w:fill="FFFFFF"/>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443,57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432,04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420,50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408,97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397,44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385,91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377,03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11,985</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11,67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11,36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11,05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10,43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10,19</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5.3.1</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outlineLvl w:val="0"/>
              <w:rPr>
                <w:b/>
                <w:bCs/>
                <w:i/>
                <w:iCs/>
                <w:color w:val="000000"/>
                <w:sz w:val="18"/>
                <w:szCs w:val="18"/>
              </w:rPr>
            </w:pPr>
            <w:r w:rsidRPr="00B169AF">
              <w:rPr>
                <w:b/>
                <w:bCs/>
                <w:i/>
                <w:iCs/>
                <w:color w:val="000000"/>
                <w:sz w:val="18"/>
                <w:szCs w:val="18"/>
              </w:rPr>
              <w:t xml:space="preserve">    в том числе:  Белоярский филиал:  </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5.3.1.а</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outlineLvl w:val="0"/>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outlineLvl w:val="0"/>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outlineLvl w:val="0"/>
              <w:rPr>
                <w:b/>
                <w:bCs/>
                <w:color w:val="000000"/>
                <w:sz w:val="18"/>
                <w:szCs w:val="18"/>
              </w:rPr>
            </w:pPr>
            <w:r w:rsidRPr="00B169AF">
              <w:rPr>
                <w:b/>
                <w:bCs/>
                <w:color w:val="000000"/>
                <w:sz w:val="18"/>
                <w:szCs w:val="18"/>
              </w:rPr>
              <w:t>142,43</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138,73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135,02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131,32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127,62</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123,91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outlineLvl w:val="0"/>
              <w:rPr>
                <w:b/>
                <w:bCs/>
                <w:color w:val="000000"/>
                <w:sz w:val="18"/>
                <w:szCs w:val="18"/>
              </w:rPr>
            </w:pPr>
            <w:r w:rsidRPr="00B169AF">
              <w:rPr>
                <w:b/>
                <w:bCs/>
                <w:color w:val="000000"/>
                <w:sz w:val="18"/>
                <w:szCs w:val="18"/>
              </w:rPr>
              <w:t>121,07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5.3.1.б</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3,8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3,23</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5.3.1.в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5.3.1.г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5.3.2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nil"/>
              <w:left w:val="nil"/>
              <w:bottom w:val="single" w:sz="4" w:space="0" w:color="auto"/>
              <w:right w:val="nil"/>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5.3.2.а</w:t>
            </w:r>
          </w:p>
        </w:tc>
        <w:tc>
          <w:tcPr>
            <w:tcW w:w="6164" w:type="dxa"/>
            <w:tcBorders>
              <w:top w:val="nil"/>
              <w:left w:val="nil"/>
              <w:bottom w:val="single" w:sz="4" w:space="0" w:color="auto"/>
              <w:right w:val="nil"/>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5.3.2.б</w:t>
            </w:r>
          </w:p>
        </w:tc>
        <w:tc>
          <w:tcPr>
            <w:tcW w:w="6164" w:type="dxa"/>
            <w:tcBorders>
              <w:top w:val="nil"/>
              <w:left w:val="nil"/>
              <w:bottom w:val="single" w:sz="4" w:space="0" w:color="auto"/>
              <w:right w:val="nil"/>
            </w:tcBorders>
            <w:shd w:val="clear" w:color="auto" w:fill="auto"/>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5.3.2.в</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5.3.2.г</w:t>
            </w:r>
          </w:p>
        </w:tc>
        <w:tc>
          <w:tcPr>
            <w:tcW w:w="6164" w:type="dxa"/>
            <w:tcBorders>
              <w:top w:val="nil"/>
              <w:left w:val="nil"/>
              <w:bottom w:val="single" w:sz="4" w:space="0" w:color="auto"/>
              <w:right w:val="nil"/>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5.3.3</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5.3.3.а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38,96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37,92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36,88</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35,84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5.3.3.б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1,11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1,08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1,05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1,02</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0,99</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0,94</w:t>
            </w:r>
          </w:p>
        </w:tc>
      </w:tr>
      <w:tr w:rsidR="00A9105C" w:rsidRPr="00B169AF" w:rsidTr="005D498D">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5.3.3.в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5D498D">
        <w:trPr>
          <w:trHeight w:val="495"/>
        </w:trPr>
        <w:tc>
          <w:tcPr>
            <w:tcW w:w="7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5.3.3.г</w:t>
            </w:r>
          </w:p>
        </w:tc>
        <w:tc>
          <w:tcPr>
            <w:tcW w:w="61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lastRenderedPageBreak/>
              <w:t>5.3.4</w:t>
            </w:r>
          </w:p>
        </w:tc>
        <w:tc>
          <w:tcPr>
            <w:tcW w:w="616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5.3.4.а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2,75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2,54</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5.3.4.б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0,07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0,07</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0,06</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5.3.4.в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5.3.4.г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5.3.5</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5.3.5.а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14,81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14,42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14,04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13,65</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13,27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12,59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5.3.5.б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0,821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0,76</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0,74</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0,71</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0,70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5.3.5.в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5.3.5.г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5.3.6</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5.3.6.а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88,25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85,96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83,66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81,37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79,07</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76,78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75,01</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5.3.6.б</w:t>
            </w:r>
          </w:p>
        </w:tc>
        <w:tc>
          <w:tcPr>
            <w:tcW w:w="616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2,094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2,04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1,99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1,93</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1,88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1,82</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1,78</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5.3.6.в</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495"/>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5.3.6.г</w:t>
            </w:r>
          </w:p>
        </w:tc>
        <w:tc>
          <w:tcPr>
            <w:tcW w:w="616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5.3.7</w:t>
            </w:r>
          </w:p>
        </w:tc>
        <w:tc>
          <w:tcPr>
            <w:tcW w:w="616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5.3.7.а</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физических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м3</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155,33</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151,29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147,25</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143,21</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139,18</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135,14</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132,03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jc w:val="center"/>
              <w:rPr>
                <w:color w:val="000000"/>
                <w:sz w:val="18"/>
                <w:szCs w:val="18"/>
              </w:rPr>
            </w:pPr>
            <w:r w:rsidRPr="00B169AF">
              <w:rPr>
                <w:color w:val="000000"/>
                <w:sz w:val="18"/>
                <w:szCs w:val="18"/>
              </w:rPr>
              <w:t>5.3.7.б</w:t>
            </w:r>
          </w:p>
        </w:tc>
        <w:tc>
          <w:tcPr>
            <w:tcW w:w="6164"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стоимостных показателях</w:t>
            </w:r>
          </w:p>
        </w:tc>
        <w:tc>
          <w:tcPr>
            <w:tcW w:w="1279" w:type="dxa"/>
            <w:tcBorders>
              <w:top w:val="nil"/>
              <w:left w:val="nil"/>
              <w:bottom w:val="single" w:sz="4"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тыс.рублей</w:t>
            </w:r>
          </w:p>
        </w:tc>
        <w:tc>
          <w:tcPr>
            <w:tcW w:w="784" w:type="dxa"/>
            <w:tcBorders>
              <w:top w:val="nil"/>
              <w:left w:val="nil"/>
              <w:bottom w:val="single" w:sz="4"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4,09</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3,98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3,88</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3,77</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3,66</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3,56</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3,48</w:t>
            </w:r>
          </w:p>
        </w:tc>
      </w:tr>
      <w:tr w:rsidR="00A9105C" w:rsidRPr="00B169AF" w:rsidTr="00A9105C">
        <w:trPr>
          <w:trHeight w:val="495"/>
        </w:trPr>
        <w:tc>
          <w:tcPr>
            <w:tcW w:w="749" w:type="dxa"/>
            <w:tcBorders>
              <w:top w:val="nil"/>
              <w:left w:val="single" w:sz="8" w:space="0" w:color="auto"/>
              <w:bottom w:val="nil"/>
              <w:right w:val="single" w:sz="8" w:space="0" w:color="auto"/>
            </w:tcBorders>
            <w:shd w:val="clear" w:color="auto" w:fill="auto"/>
            <w:noWrap/>
            <w:vAlign w:val="bottom"/>
            <w:hideMark/>
          </w:tcPr>
          <w:p w:rsidR="00A9105C" w:rsidRPr="00B169AF" w:rsidRDefault="00A9105C" w:rsidP="00A9105C">
            <w:pPr>
              <w:rPr>
                <w:color w:val="000000"/>
                <w:sz w:val="18"/>
                <w:szCs w:val="18"/>
              </w:rPr>
            </w:pPr>
            <w:r w:rsidRPr="00B169AF">
              <w:rPr>
                <w:color w:val="000000"/>
                <w:sz w:val="18"/>
                <w:szCs w:val="18"/>
              </w:rPr>
              <w:t>5.3.7.в</w:t>
            </w:r>
          </w:p>
        </w:tc>
        <w:tc>
          <w:tcPr>
            <w:tcW w:w="6164" w:type="dxa"/>
            <w:tcBorders>
              <w:top w:val="nil"/>
              <w:left w:val="nil"/>
              <w:bottom w:val="nil"/>
              <w:right w:val="single" w:sz="8" w:space="0" w:color="auto"/>
            </w:tcBorders>
            <w:shd w:val="clear" w:color="000000" w:fill="FFFFFF"/>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объему потребления предыдущего                                                     периода  (от физических показателей)</w:t>
            </w:r>
          </w:p>
        </w:tc>
        <w:tc>
          <w:tcPr>
            <w:tcW w:w="1279" w:type="dxa"/>
            <w:tcBorders>
              <w:top w:val="nil"/>
              <w:left w:val="nil"/>
              <w:bottom w:val="nil"/>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nil"/>
              <w:left w:val="nil"/>
              <w:bottom w:val="nil"/>
              <w:right w:val="nil"/>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single" w:sz="4" w:space="0" w:color="auto"/>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510"/>
        </w:trPr>
        <w:tc>
          <w:tcPr>
            <w:tcW w:w="74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A9105C" w:rsidRPr="00B169AF" w:rsidRDefault="00A9105C" w:rsidP="00A9105C">
            <w:pPr>
              <w:rPr>
                <w:color w:val="000000"/>
                <w:sz w:val="18"/>
                <w:szCs w:val="18"/>
              </w:rPr>
            </w:pPr>
            <w:r w:rsidRPr="00B169AF">
              <w:rPr>
                <w:color w:val="000000"/>
                <w:sz w:val="18"/>
                <w:szCs w:val="18"/>
              </w:rPr>
              <w:t>5.3.7.г</w:t>
            </w:r>
          </w:p>
        </w:tc>
        <w:tc>
          <w:tcPr>
            <w:tcW w:w="6164" w:type="dxa"/>
            <w:tcBorders>
              <w:top w:val="single" w:sz="4" w:space="0" w:color="auto"/>
              <w:left w:val="nil"/>
              <w:bottom w:val="single" w:sz="8" w:space="0" w:color="auto"/>
              <w:right w:val="single" w:sz="8" w:space="0" w:color="auto"/>
            </w:tcBorders>
            <w:shd w:val="clear" w:color="000000" w:fill="FFFFFF"/>
            <w:vAlign w:val="bottom"/>
            <w:hideMark/>
          </w:tcPr>
          <w:p w:rsidR="00A9105C" w:rsidRPr="00B169AF" w:rsidRDefault="00A9105C" w:rsidP="00A9105C">
            <w:pPr>
              <w:rPr>
                <w:i/>
                <w:iCs/>
                <w:color w:val="000000"/>
                <w:sz w:val="18"/>
                <w:szCs w:val="18"/>
              </w:rPr>
            </w:pPr>
            <w:r w:rsidRPr="00B169AF">
              <w:rPr>
                <w:i/>
                <w:iCs/>
                <w:color w:val="000000"/>
                <w:sz w:val="18"/>
                <w:szCs w:val="18"/>
              </w:rPr>
              <w:t xml:space="preserve">             в процентах к уровню затрат                                                   предыдущего периода (от стоимостных показателей)</w:t>
            </w:r>
          </w:p>
        </w:tc>
        <w:tc>
          <w:tcPr>
            <w:tcW w:w="1279" w:type="dxa"/>
            <w:tcBorders>
              <w:top w:val="single" w:sz="4" w:space="0" w:color="auto"/>
              <w:left w:val="nil"/>
              <w:bottom w:val="single" w:sz="8" w:space="0" w:color="auto"/>
              <w:right w:val="single" w:sz="8" w:space="0" w:color="auto"/>
            </w:tcBorders>
            <w:shd w:val="clear" w:color="000000" w:fill="FFFFFF"/>
            <w:noWrap/>
            <w:vAlign w:val="bottom"/>
            <w:hideMark/>
          </w:tcPr>
          <w:p w:rsidR="00A9105C" w:rsidRPr="00B169AF" w:rsidRDefault="00A9105C" w:rsidP="00A9105C">
            <w:pPr>
              <w:jc w:val="center"/>
              <w:rPr>
                <w:color w:val="000000"/>
                <w:sz w:val="18"/>
                <w:szCs w:val="18"/>
              </w:rPr>
            </w:pPr>
            <w:r w:rsidRPr="00B169AF">
              <w:rPr>
                <w:color w:val="000000"/>
                <w:sz w:val="18"/>
                <w:szCs w:val="18"/>
              </w:rPr>
              <w:t>%</w:t>
            </w:r>
          </w:p>
        </w:tc>
        <w:tc>
          <w:tcPr>
            <w:tcW w:w="784" w:type="dxa"/>
            <w:tcBorders>
              <w:top w:val="single" w:sz="4" w:space="0" w:color="auto"/>
              <w:left w:val="nil"/>
              <w:bottom w:val="single" w:sz="8" w:space="0" w:color="auto"/>
              <w:right w:val="single" w:sz="8" w:space="0" w:color="auto"/>
            </w:tcBorders>
            <w:shd w:val="clear" w:color="auto" w:fill="auto"/>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97,40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94,80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92,20</w:t>
            </w:r>
          </w:p>
        </w:tc>
        <w:tc>
          <w:tcPr>
            <w:tcW w:w="784" w:type="dxa"/>
            <w:tcBorders>
              <w:top w:val="nil"/>
              <w:left w:val="nil"/>
              <w:bottom w:val="nil"/>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89,60</w:t>
            </w:r>
          </w:p>
        </w:tc>
        <w:tc>
          <w:tcPr>
            <w:tcW w:w="784" w:type="dxa"/>
            <w:tcBorders>
              <w:top w:val="nil"/>
              <w:left w:val="single" w:sz="8" w:space="0" w:color="auto"/>
              <w:bottom w:val="nil"/>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87,00</w:t>
            </w:r>
          </w:p>
        </w:tc>
        <w:tc>
          <w:tcPr>
            <w:tcW w:w="784" w:type="dxa"/>
            <w:tcBorders>
              <w:top w:val="nil"/>
              <w:left w:val="nil"/>
              <w:bottom w:val="nil"/>
              <w:right w:val="single" w:sz="8" w:space="0" w:color="auto"/>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85,00</w:t>
            </w:r>
          </w:p>
        </w:tc>
      </w:tr>
      <w:tr w:rsidR="00A9105C" w:rsidRPr="00B169AF" w:rsidTr="00A9105C">
        <w:trPr>
          <w:trHeight w:val="420"/>
        </w:trPr>
        <w:tc>
          <w:tcPr>
            <w:tcW w:w="749"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rPr>
                <w:color w:val="000000"/>
                <w:sz w:val="18"/>
                <w:szCs w:val="18"/>
              </w:rPr>
            </w:pPr>
            <w:r w:rsidRPr="00B169AF">
              <w:rPr>
                <w:color w:val="000000"/>
                <w:sz w:val="18"/>
                <w:szCs w:val="18"/>
              </w:rPr>
              <w:t>6</w:t>
            </w:r>
          </w:p>
        </w:tc>
        <w:tc>
          <w:tcPr>
            <w:tcW w:w="6164" w:type="dxa"/>
            <w:tcBorders>
              <w:top w:val="nil"/>
              <w:left w:val="nil"/>
              <w:bottom w:val="single" w:sz="8" w:space="0" w:color="auto"/>
              <w:right w:val="nil"/>
            </w:tcBorders>
            <w:shd w:val="clear" w:color="000000" w:fill="BFBFBF"/>
            <w:vAlign w:val="bottom"/>
            <w:hideMark/>
          </w:tcPr>
          <w:p w:rsidR="00A9105C" w:rsidRPr="00B169AF" w:rsidRDefault="00A9105C" w:rsidP="00A9105C">
            <w:pPr>
              <w:rPr>
                <w:b/>
                <w:bCs/>
                <w:color w:val="000000"/>
                <w:sz w:val="18"/>
                <w:szCs w:val="18"/>
              </w:rPr>
            </w:pPr>
            <w:r w:rsidRPr="00B169AF">
              <w:rPr>
                <w:b/>
                <w:bCs/>
                <w:color w:val="000000"/>
                <w:sz w:val="18"/>
                <w:szCs w:val="18"/>
              </w:rPr>
              <w:t>Эффективность потребления воды, всего, в т.ч.:</w:t>
            </w:r>
          </w:p>
        </w:tc>
        <w:tc>
          <w:tcPr>
            <w:tcW w:w="1279" w:type="dxa"/>
            <w:tcBorders>
              <w:top w:val="nil"/>
              <w:left w:val="single" w:sz="8" w:space="0" w:color="auto"/>
              <w:bottom w:val="single" w:sz="8" w:space="0" w:color="auto"/>
              <w:right w:val="single" w:sz="8" w:space="0" w:color="auto"/>
            </w:tcBorders>
            <w:shd w:val="clear" w:color="000000" w:fill="BFBFBF"/>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8" w:space="0" w:color="auto"/>
              <w:right w:val="nil"/>
            </w:tcBorders>
            <w:shd w:val="clear" w:color="000000" w:fill="BFBFBF"/>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15,536</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15,132</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14,728</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14,324</w:t>
            </w:r>
          </w:p>
        </w:tc>
        <w:tc>
          <w:tcPr>
            <w:tcW w:w="784" w:type="dxa"/>
            <w:tcBorders>
              <w:top w:val="single" w:sz="8" w:space="0" w:color="auto"/>
              <w:left w:val="nil"/>
              <w:bottom w:val="single" w:sz="8"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13,920</w:t>
            </w:r>
          </w:p>
        </w:tc>
        <w:tc>
          <w:tcPr>
            <w:tcW w:w="784" w:type="dxa"/>
            <w:tcBorders>
              <w:top w:val="single" w:sz="8" w:space="0" w:color="auto"/>
              <w:left w:val="single" w:sz="8" w:space="0" w:color="auto"/>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13,516</w:t>
            </w:r>
          </w:p>
        </w:tc>
        <w:tc>
          <w:tcPr>
            <w:tcW w:w="784" w:type="dxa"/>
            <w:tcBorders>
              <w:top w:val="single" w:sz="8" w:space="0" w:color="auto"/>
              <w:left w:val="nil"/>
              <w:bottom w:val="single" w:sz="8"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13,205</w:t>
            </w:r>
          </w:p>
        </w:tc>
      </w:tr>
      <w:tr w:rsidR="00A9105C" w:rsidRPr="00B169AF" w:rsidTr="00A9105C">
        <w:trPr>
          <w:trHeight w:val="42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6.1</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управляющей компании, </w:t>
            </w:r>
            <w:proofErr w:type="spellStart"/>
            <w:r w:rsidRPr="00B169AF">
              <w:rPr>
                <w:b/>
                <w:bCs/>
                <w:i/>
                <w:iCs/>
                <w:color w:val="000000"/>
                <w:sz w:val="18"/>
                <w:szCs w:val="18"/>
              </w:rPr>
              <w:t>всего,в</w:t>
            </w:r>
            <w:proofErr w:type="spellEnd"/>
            <w:r w:rsidRPr="00B169AF">
              <w:rPr>
                <w:b/>
                <w:bCs/>
                <w:i/>
                <w:iCs/>
                <w:color w:val="000000"/>
                <w:sz w:val="18"/>
                <w:szCs w:val="18"/>
              </w:rPr>
              <w:t xml:space="preserve"> </w:t>
            </w:r>
            <w:proofErr w:type="spellStart"/>
            <w:r w:rsidRPr="00B169AF">
              <w:rPr>
                <w:b/>
                <w:bCs/>
                <w:i/>
                <w:iCs/>
                <w:color w:val="000000"/>
                <w:sz w:val="18"/>
                <w:szCs w:val="18"/>
              </w:rPr>
              <w:t>т.ч</w:t>
            </w:r>
            <w:proofErr w:type="spellEnd"/>
            <w:r w:rsidRPr="00B169AF">
              <w:rPr>
                <w:b/>
                <w:bCs/>
                <w:i/>
                <w:iCs/>
                <w:color w:val="000000"/>
                <w:sz w:val="18"/>
                <w:szCs w:val="18"/>
              </w:rPr>
              <w:t>:</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17,986</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17,518</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17,051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16,583</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16,115</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15,648</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15,288</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6.1.а</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Ледовая, 10:</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53,500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52,109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50,718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49,327</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47,936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46,545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45,475</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6.1.б</w:t>
            </w:r>
          </w:p>
        </w:tc>
        <w:tc>
          <w:tcPr>
            <w:tcW w:w="6164" w:type="dxa"/>
            <w:tcBorders>
              <w:top w:val="single" w:sz="4" w:space="0" w:color="auto"/>
              <w:left w:val="single" w:sz="4" w:space="0" w:color="auto"/>
              <w:bottom w:val="single" w:sz="4" w:space="0" w:color="auto"/>
              <w:right w:val="single" w:sz="4"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Мира, 118А:</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14,898</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14,510</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14,123</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13,736</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13,348</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12,961</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12,663</w:t>
            </w:r>
          </w:p>
        </w:tc>
      </w:tr>
      <w:tr w:rsidR="00A9105C" w:rsidRPr="00B169AF" w:rsidTr="005D498D">
        <w:trPr>
          <w:trHeight w:val="630"/>
        </w:trPr>
        <w:tc>
          <w:tcPr>
            <w:tcW w:w="749"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lastRenderedPageBreak/>
              <w:t>6.2</w:t>
            </w:r>
          </w:p>
        </w:tc>
        <w:tc>
          <w:tcPr>
            <w:tcW w:w="6164"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7,489</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7,294</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7,099</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6,905</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6,710</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6,515</w:t>
            </w:r>
          </w:p>
        </w:tc>
        <w:tc>
          <w:tcPr>
            <w:tcW w:w="78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6,366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6.2.а</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Наганьский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7,489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7,294</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7,099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6,905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6,710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6,515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6,366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6.2.б</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585"/>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6.3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13,294</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12,948</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12,602</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12,257</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11,911</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11,565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11,300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35,608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34,682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33,756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32,830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31,904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30,979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30,266</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6.3.2</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15,429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15,027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14,626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14,225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13,824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13,423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13,114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6.3.3</w:t>
            </w:r>
          </w:p>
        </w:tc>
        <w:tc>
          <w:tcPr>
            <w:tcW w:w="6164" w:type="dxa"/>
            <w:tcBorders>
              <w:top w:val="nil"/>
              <w:left w:val="nil"/>
              <w:bottom w:val="nil"/>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5,714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5,566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5,417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5,269</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5,120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4,971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4,857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6.3.4</w:t>
            </w:r>
          </w:p>
        </w:tc>
        <w:tc>
          <w:tcPr>
            <w:tcW w:w="6164" w:type="dxa"/>
            <w:tcBorders>
              <w:top w:val="single" w:sz="4" w:space="0" w:color="auto"/>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5,780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5,630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5,479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5,329</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5,179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5,029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4,913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6.3.5</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3,881</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3,780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3,679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3,578</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3,477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3,376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3,299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6.3.6</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7,669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7,469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7,270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7,071</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6,871</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6,672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6,518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6.3.7</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34,487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33,590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32,693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31,797</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30,900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30,003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29,314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FFFFF"/>
            <w:noWrap/>
            <w:vAlign w:val="bottom"/>
            <w:hideMark/>
          </w:tcPr>
          <w:p w:rsidR="00A9105C" w:rsidRPr="00B169AF" w:rsidRDefault="00A9105C" w:rsidP="00A9105C">
            <w:pPr>
              <w:rPr>
                <w:color w:val="000000"/>
                <w:sz w:val="18"/>
                <w:szCs w:val="18"/>
              </w:rPr>
            </w:pPr>
            <w:r w:rsidRPr="00B169AF">
              <w:rPr>
                <w:color w:val="000000"/>
                <w:sz w:val="18"/>
                <w:szCs w:val="18"/>
              </w:rPr>
              <w:t> </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rPr>
                <w:i/>
                <w:iCs/>
                <w:color w:val="000000"/>
                <w:sz w:val="18"/>
                <w:szCs w:val="18"/>
              </w:rPr>
            </w:pPr>
            <w:r w:rsidRPr="00B169AF">
              <w:rPr>
                <w:i/>
                <w:iCs/>
                <w:color w:val="000000"/>
                <w:sz w:val="18"/>
                <w:szCs w:val="18"/>
              </w:rPr>
              <w:t>в том числе:</w:t>
            </w:r>
          </w:p>
        </w:tc>
        <w:tc>
          <w:tcPr>
            <w:tcW w:w="1279" w:type="dxa"/>
            <w:tcBorders>
              <w:top w:val="nil"/>
              <w:left w:val="single" w:sz="8" w:space="0" w:color="auto"/>
              <w:bottom w:val="single" w:sz="4" w:space="0" w:color="auto"/>
              <w:right w:val="single" w:sz="8" w:space="0" w:color="auto"/>
            </w:tcBorders>
            <w:shd w:val="clear" w:color="auto" w:fill="auto"/>
            <w:noWrap/>
            <w:vAlign w:val="bottom"/>
            <w:hideMark/>
          </w:tcPr>
          <w:p w:rsidR="00A9105C" w:rsidRPr="00B169AF" w:rsidRDefault="00A9105C" w:rsidP="00A9105C">
            <w:pPr>
              <w:rPr>
                <w:color w:val="000000"/>
                <w:sz w:val="22"/>
              </w:rPr>
            </w:pPr>
            <w:r w:rsidRPr="00B169AF">
              <w:rPr>
                <w:color w:val="000000"/>
                <w:sz w:val="22"/>
              </w:rPr>
              <w:t> </w:t>
            </w:r>
          </w:p>
        </w:tc>
        <w:tc>
          <w:tcPr>
            <w:tcW w:w="784" w:type="dxa"/>
            <w:tcBorders>
              <w:top w:val="nil"/>
              <w:left w:val="nil"/>
              <w:bottom w:val="single" w:sz="4" w:space="0" w:color="auto"/>
              <w:right w:val="nil"/>
            </w:tcBorders>
            <w:shd w:val="clear" w:color="auto" w:fill="auto"/>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 </w:t>
            </w:r>
          </w:p>
        </w:tc>
      </w:tr>
      <w:tr w:rsidR="00A9105C" w:rsidRPr="00B169AF" w:rsidTr="00A9105C">
        <w:trPr>
          <w:trHeight w:val="450"/>
        </w:trPr>
        <w:tc>
          <w:tcPr>
            <w:tcW w:w="74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jc w:val="center"/>
              <w:rPr>
                <w:color w:val="000000"/>
                <w:sz w:val="18"/>
                <w:szCs w:val="18"/>
              </w:rPr>
            </w:pPr>
            <w:r w:rsidRPr="00B169AF">
              <w:rPr>
                <w:color w:val="000000"/>
                <w:sz w:val="18"/>
                <w:szCs w:val="18"/>
              </w:rPr>
              <w:t>6.4</w:t>
            </w:r>
          </w:p>
        </w:tc>
        <w:tc>
          <w:tcPr>
            <w:tcW w:w="6164" w:type="dxa"/>
            <w:tcBorders>
              <w:top w:val="nil"/>
              <w:left w:val="nil"/>
              <w:bottom w:val="single" w:sz="4" w:space="0" w:color="auto"/>
              <w:right w:val="nil"/>
            </w:tcBorders>
            <w:shd w:val="clear" w:color="000000" w:fill="BFBFBF"/>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расходам на водопотребление, всего, в т.ч.:</w:t>
            </w:r>
          </w:p>
        </w:tc>
        <w:tc>
          <w:tcPr>
            <w:tcW w:w="1279"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8,135</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7,923</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7,712</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7,500</w:t>
            </w:r>
          </w:p>
        </w:tc>
        <w:tc>
          <w:tcPr>
            <w:tcW w:w="784" w:type="dxa"/>
            <w:tcBorders>
              <w:top w:val="nil"/>
              <w:left w:val="nil"/>
              <w:bottom w:val="single" w:sz="4"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7,289</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7,077</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6,914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D8D8D8"/>
            <w:noWrap/>
            <w:vAlign w:val="bottom"/>
            <w:hideMark/>
          </w:tcPr>
          <w:p w:rsidR="00A9105C" w:rsidRPr="00B169AF" w:rsidRDefault="00A9105C" w:rsidP="00A9105C">
            <w:pPr>
              <w:jc w:val="center"/>
              <w:rPr>
                <w:color w:val="000000"/>
                <w:sz w:val="18"/>
                <w:szCs w:val="18"/>
              </w:rPr>
            </w:pPr>
            <w:r w:rsidRPr="00B169AF">
              <w:rPr>
                <w:color w:val="000000"/>
                <w:sz w:val="18"/>
                <w:szCs w:val="18"/>
              </w:rPr>
              <w:t>6.4.1</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управляющей компании, </w:t>
            </w:r>
            <w:proofErr w:type="spellStart"/>
            <w:r w:rsidRPr="00B169AF">
              <w:rPr>
                <w:b/>
                <w:bCs/>
                <w:i/>
                <w:iCs/>
                <w:color w:val="000000"/>
                <w:sz w:val="18"/>
                <w:szCs w:val="18"/>
              </w:rPr>
              <w:t>всего,в</w:t>
            </w:r>
            <w:proofErr w:type="spellEnd"/>
            <w:r w:rsidRPr="00B169AF">
              <w:rPr>
                <w:b/>
                <w:bCs/>
                <w:i/>
                <w:iCs/>
                <w:color w:val="000000"/>
                <w:sz w:val="18"/>
                <w:szCs w:val="18"/>
              </w:rPr>
              <w:t xml:space="preserve"> </w:t>
            </w:r>
            <w:proofErr w:type="spellStart"/>
            <w:r w:rsidRPr="00B169AF">
              <w:rPr>
                <w:b/>
                <w:bCs/>
                <w:i/>
                <w:iCs/>
                <w:color w:val="000000"/>
                <w:sz w:val="18"/>
                <w:szCs w:val="18"/>
              </w:rPr>
              <w:t>т.ч</w:t>
            </w:r>
            <w:proofErr w:type="spellEnd"/>
            <w:r w:rsidRPr="00B169AF">
              <w:rPr>
                <w:b/>
                <w:bCs/>
                <w:i/>
                <w:iCs/>
                <w:color w:val="000000"/>
                <w:sz w:val="18"/>
                <w:szCs w:val="18"/>
              </w:rPr>
              <w:t>:</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8,993</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8,759</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8,525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8,292</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8,058</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7,824</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7,644</w:t>
            </w:r>
          </w:p>
        </w:tc>
      </w:tr>
      <w:tr w:rsidR="00A9105C" w:rsidRPr="00B169AF" w:rsidTr="00A9105C">
        <w:trPr>
          <w:trHeight w:val="375"/>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6.4.1.1</w:t>
            </w:r>
          </w:p>
        </w:tc>
        <w:tc>
          <w:tcPr>
            <w:tcW w:w="6164" w:type="dxa"/>
            <w:tcBorders>
              <w:top w:val="nil"/>
              <w:left w:val="nil"/>
              <w:bottom w:val="single" w:sz="4" w:space="0" w:color="auto"/>
              <w:right w:val="nil"/>
            </w:tcBorders>
            <w:shd w:val="clear" w:color="000000" w:fill="F2F2F2"/>
            <w:vAlign w:val="center"/>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ул.Ледовая</w:t>
            </w:r>
            <w:proofErr w:type="spellEnd"/>
            <w:r w:rsidRPr="00B169AF">
              <w:rPr>
                <w:b/>
                <w:bCs/>
                <w:i/>
                <w:iCs/>
                <w:color w:val="000000"/>
                <w:sz w:val="18"/>
                <w:szCs w:val="18"/>
              </w:rPr>
              <w:t>, 10</w:t>
            </w:r>
          </w:p>
        </w:tc>
        <w:tc>
          <w:tcPr>
            <w:tcW w:w="127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26,750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26,055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25,359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24,664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23,968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23,273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22,738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6.4.1.2</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7,449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7,255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7,062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6,868</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6,674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6,481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6,332</w:t>
            </w:r>
          </w:p>
        </w:tc>
      </w:tr>
      <w:tr w:rsidR="00A9105C" w:rsidRPr="00B169AF" w:rsidTr="00A9105C">
        <w:trPr>
          <w:trHeight w:val="630"/>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18"/>
                <w:szCs w:val="18"/>
              </w:rPr>
            </w:pPr>
            <w:r w:rsidRPr="00B169AF">
              <w:rPr>
                <w:color w:val="000000"/>
                <w:sz w:val="18"/>
                <w:szCs w:val="18"/>
              </w:rPr>
              <w:t>6.4.2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3,744</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3,647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3,550</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3,452</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3,355</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3,258</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3,183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6.4.2.1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3,744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3,647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3,550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3,452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3,355</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3,258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3,183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630"/>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18"/>
                <w:szCs w:val="18"/>
              </w:rPr>
            </w:pPr>
            <w:r w:rsidRPr="00B169AF">
              <w:rPr>
                <w:color w:val="000000"/>
                <w:sz w:val="18"/>
                <w:szCs w:val="18"/>
              </w:rPr>
              <w:t>6.4.3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7,533</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7,337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7,141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6,945</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6,750</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6,554</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6,403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17,804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17,341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16,878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16,415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15,952</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15,489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15,133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6.4.3.2</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15,429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15,027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14,626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14,225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13,824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13,423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13,114</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6.4.3.3</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2,857</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2,783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2,709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2,634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2,560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2,486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2,429</w:t>
            </w:r>
          </w:p>
        </w:tc>
      </w:tr>
      <w:tr w:rsidR="00A9105C" w:rsidRPr="00B169AF" w:rsidTr="005D498D">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6.4.3.4</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3,030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2,951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2,872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2,794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2,715</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2,636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2,576</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6.4.3.5</w:t>
            </w:r>
          </w:p>
        </w:tc>
        <w:tc>
          <w:tcPr>
            <w:tcW w:w="6164" w:type="dxa"/>
            <w:tcBorders>
              <w:top w:val="single" w:sz="4" w:space="0" w:color="auto"/>
              <w:left w:val="single" w:sz="4" w:space="0" w:color="auto"/>
              <w:bottom w:val="single" w:sz="4" w:space="0" w:color="auto"/>
              <w:right w:val="single" w:sz="4"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Советский филиал:</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2,893</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2,818</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2,743</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2,668</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2,592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2,517</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2,459</w:t>
            </w:r>
          </w:p>
        </w:tc>
      </w:tr>
      <w:tr w:rsidR="00A9105C" w:rsidRPr="00B169AF" w:rsidTr="005D498D">
        <w:trPr>
          <w:trHeight w:val="300"/>
        </w:trPr>
        <w:tc>
          <w:tcPr>
            <w:tcW w:w="74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lastRenderedPageBreak/>
              <w:t>6.4.3.6</w:t>
            </w:r>
          </w:p>
        </w:tc>
        <w:tc>
          <w:tcPr>
            <w:tcW w:w="6164" w:type="dxa"/>
            <w:tcBorders>
              <w:top w:val="single" w:sz="4" w:space="0" w:color="auto"/>
              <w:left w:val="single" w:sz="4" w:space="0" w:color="auto"/>
              <w:bottom w:val="single" w:sz="4" w:space="0" w:color="auto"/>
              <w:right w:val="single" w:sz="4"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3,832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3,732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3,632</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3,533</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3,433</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3,334</w:t>
            </w:r>
          </w:p>
        </w:tc>
        <w:tc>
          <w:tcPr>
            <w:tcW w:w="78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3,257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6.4.3.7</w:t>
            </w:r>
          </w:p>
        </w:tc>
        <w:tc>
          <w:tcPr>
            <w:tcW w:w="6164" w:type="dxa"/>
            <w:tcBorders>
              <w:top w:val="nil"/>
              <w:left w:val="nil"/>
              <w:bottom w:val="single" w:sz="4" w:space="0" w:color="auto"/>
              <w:right w:val="nil"/>
            </w:tcBorders>
            <w:shd w:val="clear" w:color="000000" w:fill="FFFFFF"/>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17,228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16,780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16,332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15,884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15,436</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14,988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14,644</w:t>
            </w:r>
          </w:p>
        </w:tc>
      </w:tr>
      <w:tr w:rsidR="00A9105C" w:rsidRPr="00B169AF" w:rsidTr="00A9105C">
        <w:trPr>
          <w:trHeight w:val="390"/>
        </w:trPr>
        <w:tc>
          <w:tcPr>
            <w:tcW w:w="749"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color w:val="000000"/>
                <w:sz w:val="18"/>
                <w:szCs w:val="18"/>
              </w:rPr>
            </w:pPr>
            <w:r w:rsidRPr="00B169AF">
              <w:rPr>
                <w:color w:val="000000"/>
                <w:sz w:val="18"/>
                <w:szCs w:val="18"/>
              </w:rPr>
              <w:t>6.5</w:t>
            </w:r>
          </w:p>
        </w:tc>
        <w:tc>
          <w:tcPr>
            <w:tcW w:w="6164" w:type="dxa"/>
            <w:tcBorders>
              <w:top w:val="nil"/>
              <w:left w:val="nil"/>
              <w:bottom w:val="single" w:sz="4" w:space="0" w:color="auto"/>
              <w:right w:val="nil"/>
            </w:tcBorders>
            <w:shd w:val="clear" w:color="000000" w:fill="BFBFBF"/>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расходам на водоотведение, всего, в т.ч.:</w:t>
            </w:r>
          </w:p>
        </w:tc>
        <w:tc>
          <w:tcPr>
            <w:tcW w:w="1279" w:type="dxa"/>
            <w:tcBorders>
              <w:top w:val="nil"/>
              <w:left w:val="single" w:sz="8" w:space="0" w:color="auto"/>
              <w:bottom w:val="single" w:sz="4" w:space="0" w:color="auto"/>
              <w:right w:val="single" w:sz="8" w:space="0" w:color="auto"/>
            </w:tcBorders>
            <w:shd w:val="clear" w:color="000000" w:fill="BFBFBF"/>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8,993</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8,759</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8,525</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8,292</w:t>
            </w:r>
          </w:p>
        </w:tc>
        <w:tc>
          <w:tcPr>
            <w:tcW w:w="784" w:type="dxa"/>
            <w:tcBorders>
              <w:top w:val="nil"/>
              <w:left w:val="nil"/>
              <w:bottom w:val="single" w:sz="4" w:space="0" w:color="auto"/>
              <w:right w:val="nil"/>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8,058</w:t>
            </w:r>
          </w:p>
        </w:tc>
        <w:tc>
          <w:tcPr>
            <w:tcW w:w="784" w:type="dxa"/>
            <w:tcBorders>
              <w:top w:val="nil"/>
              <w:left w:val="single" w:sz="8" w:space="0" w:color="auto"/>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7,824</w:t>
            </w:r>
          </w:p>
        </w:tc>
        <w:tc>
          <w:tcPr>
            <w:tcW w:w="784" w:type="dxa"/>
            <w:tcBorders>
              <w:top w:val="nil"/>
              <w:left w:val="nil"/>
              <w:bottom w:val="single" w:sz="4" w:space="0" w:color="auto"/>
              <w:right w:val="single" w:sz="8" w:space="0" w:color="auto"/>
            </w:tcBorders>
            <w:shd w:val="clear" w:color="000000" w:fill="BFBFBF"/>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7,644</w:t>
            </w:r>
          </w:p>
        </w:tc>
      </w:tr>
      <w:tr w:rsidR="00A9105C" w:rsidRPr="00B169AF" w:rsidTr="00A9105C">
        <w:trPr>
          <w:trHeight w:val="435"/>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18"/>
                <w:szCs w:val="18"/>
              </w:rPr>
            </w:pPr>
            <w:r w:rsidRPr="00B169AF">
              <w:rPr>
                <w:color w:val="000000"/>
                <w:sz w:val="18"/>
                <w:szCs w:val="18"/>
              </w:rPr>
              <w:t>6.5.1</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управляющей компании, </w:t>
            </w:r>
            <w:proofErr w:type="spellStart"/>
            <w:r w:rsidRPr="00B169AF">
              <w:rPr>
                <w:b/>
                <w:bCs/>
                <w:i/>
                <w:iCs/>
                <w:color w:val="000000"/>
                <w:sz w:val="18"/>
                <w:szCs w:val="18"/>
              </w:rPr>
              <w:t>всего,в</w:t>
            </w:r>
            <w:proofErr w:type="spellEnd"/>
            <w:r w:rsidRPr="00B169AF">
              <w:rPr>
                <w:b/>
                <w:bCs/>
                <w:i/>
                <w:iCs/>
                <w:color w:val="000000"/>
                <w:sz w:val="18"/>
                <w:szCs w:val="18"/>
              </w:rPr>
              <w:t xml:space="preserve"> </w:t>
            </w:r>
            <w:proofErr w:type="spellStart"/>
            <w:r w:rsidRPr="00B169AF">
              <w:rPr>
                <w:b/>
                <w:bCs/>
                <w:i/>
                <w:iCs/>
                <w:color w:val="000000"/>
                <w:sz w:val="18"/>
                <w:szCs w:val="18"/>
              </w:rPr>
              <w:t>т.ч</w:t>
            </w:r>
            <w:proofErr w:type="spellEnd"/>
            <w:r w:rsidRPr="00B169AF">
              <w:rPr>
                <w:b/>
                <w:bCs/>
                <w:i/>
                <w:iCs/>
                <w:color w:val="000000"/>
                <w:sz w:val="18"/>
                <w:szCs w:val="18"/>
              </w:rPr>
              <w:t>:</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17,099</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16,655</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16,210</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15,766</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15,321</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14,877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14,535</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6.5.1.1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ул.Ледовая</w:t>
            </w:r>
            <w:proofErr w:type="spellEnd"/>
            <w:r w:rsidRPr="00B169AF">
              <w:rPr>
                <w:b/>
                <w:bCs/>
                <w:i/>
                <w:iCs/>
                <w:color w:val="000000"/>
                <w:sz w:val="18"/>
                <w:szCs w:val="18"/>
              </w:rPr>
              <w:t>, 10</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26,750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26,055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25,359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24,664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23,968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23,273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22,738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6.5.1.2</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по зданию, </w:t>
            </w:r>
            <w:proofErr w:type="spellStart"/>
            <w:r w:rsidRPr="00B169AF">
              <w:rPr>
                <w:b/>
                <w:bCs/>
                <w:i/>
                <w:iCs/>
                <w:color w:val="000000"/>
                <w:sz w:val="18"/>
                <w:szCs w:val="18"/>
              </w:rPr>
              <w:t>расположеному</w:t>
            </w:r>
            <w:proofErr w:type="spellEnd"/>
            <w:r w:rsidRPr="00B169AF">
              <w:rPr>
                <w:b/>
                <w:bCs/>
                <w:i/>
                <w:iCs/>
                <w:color w:val="000000"/>
                <w:sz w:val="18"/>
                <w:szCs w:val="18"/>
              </w:rPr>
              <w:t xml:space="preserve"> по адресу, </w:t>
            </w:r>
            <w:proofErr w:type="spellStart"/>
            <w:r w:rsidRPr="00B169AF">
              <w:rPr>
                <w:b/>
                <w:bCs/>
                <w:i/>
                <w:iCs/>
                <w:color w:val="000000"/>
                <w:sz w:val="18"/>
                <w:szCs w:val="18"/>
              </w:rPr>
              <w:t>ул.Мира</w:t>
            </w:r>
            <w:proofErr w:type="spellEnd"/>
            <w:r w:rsidRPr="00B169AF">
              <w:rPr>
                <w:b/>
                <w:bCs/>
                <w:i/>
                <w:iCs/>
                <w:color w:val="000000"/>
                <w:sz w:val="18"/>
                <w:szCs w:val="18"/>
              </w:rPr>
              <w:t>, 118А</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7,449</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7,255</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7,062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6,868</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6,674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6,481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6,332</w:t>
            </w:r>
          </w:p>
        </w:tc>
      </w:tr>
      <w:tr w:rsidR="00A9105C" w:rsidRPr="00B169AF" w:rsidTr="00A9105C">
        <w:trPr>
          <w:trHeight w:val="555"/>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18"/>
                <w:szCs w:val="18"/>
              </w:rPr>
            </w:pPr>
            <w:r w:rsidRPr="00B169AF">
              <w:rPr>
                <w:color w:val="000000"/>
                <w:sz w:val="18"/>
                <w:szCs w:val="18"/>
              </w:rPr>
              <w:t>6.5.2</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по объектам,  используемыми филиалами на правах собственности, всего:</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3,744</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3,647</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3,550</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3,452</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3,355</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3,258</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3,183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6.5.2.1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Няганьский</w:t>
            </w:r>
            <w:proofErr w:type="spellEnd"/>
            <w:r w:rsidRPr="00B169AF">
              <w:rPr>
                <w:b/>
                <w:bCs/>
                <w:i/>
                <w:iCs/>
                <w:color w:val="000000"/>
                <w:sz w:val="18"/>
                <w:szCs w:val="18"/>
              </w:rPr>
              <w:t xml:space="preserve">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3,744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3,647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3,550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3,452</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3,355</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3,258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3,183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6.5.2.2</w:t>
            </w:r>
          </w:p>
        </w:tc>
        <w:tc>
          <w:tcPr>
            <w:tcW w:w="6164" w:type="dxa"/>
            <w:tcBorders>
              <w:top w:val="nil"/>
              <w:left w:val="nil"/>
              <w:bottom w:val="single" w:sz="4" w:space="0" w:color="auto"/>
              <w:right w:val="nil"/>
            </w:tcBorders>
            <w:shd w:val="clear" w:color="000000" w:fill="F2F2F2"/>
            <w:noWrap/>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 </w:t>
            </w:r>
            <w:proofErr w:type="spellStart"/>
            <w:r w:rsidRPr="00B169AF">
              <w:rPr>
                <w:b/>
                <w:bCs/>
                <w:i/>
                <w:iCs/>
                <w:color w:val="000000"/>
                <w:sz w:val="18"/>
                <w:szCs w:val="18"/>
              </w:rPr>
              <w:t>пос.Приобье</w:t>
            </w:r>
            <w:proofErr w:type="spellEnd"/>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615"/>
        </w:trPr>
        <w:tc>
          <w:tcPr>
            <w:tcW w:w="749"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color w:val="000000"/>
                <w:sz w:val="18"/>
                <w:szCs w:val="18"/>
              </w:rPr>
            </w:pPr>
            <w:r w:rsidRPr="00B169AF">
              <w:rPr>
                <w:color w:val="000000"/>
                <w:sz w:val="18"/>
                <w:szCs w:val="18"/>
              </w:rPr>
              <w:t>6.5.3</w:t>
            </w:r>
          </w:p>
        </w:tc>
        <w:tc>
          <w:tcPr>
            <w:tcW w:w="6164" w:type="dxa"/>
            <w:tcBorders>
              <w:top w:val="nil"/>
              <w:left w:val="nil"/>
              <w:bottom w:val="single" w:sz="4" w:space="0" w:color="auto"/>
              <w:right w:val="nil"/>
            </w:tcBorders>
            <w:shd w:val="clear" w:color="000000" w:fill="D8D8D8"/>
            <w:vAlign w:val="bottom"/>
            <w:hideMark/>
          </w:tcPr>
          <w:p w:rsidR="00A9105C" w:rsidRPr="00B169AF" w:rsidRDefault="00A9105C" w:rsidP="00A9105C">
            <w:pPr>
              <w:rPr>
                <w:b/>
                <w:bCs/>
                <w:color w:val="000000"/>
                <w:sz w:val="18"/>
                <w:szCs w:val="18"/>
              </w:rPr>
            </w:pPr>
            <w:r w:rsidRPr="00B169AF">
              <w:rPr>
                <w:b/>
                <w:bCs/>
                <w:color w:val="000000"/>
                <w:sz w:val="18"/>
                <w:szCs w:val="18"/>
              </w:rPr>
              <w:t xml:space="preserve">по объектам, используемыми </w:t>
            </w:r>
            <w:proofErr w:type="spellStart"/>
            <w:r w:rsidRPr="00B169AF">
              <w:rPr>
                <w:b/>
                <w:bCs/>
                <w:color w:val="000000"/>
                <w:sz w:val="18"/>
                <w:szCs w:val="18"/>
              </w:rPr>
              <w:t>филаиалами</w:t>
            </w:r>
            <w:proofErr w:type="spellEnd"/>
            <w:r w:rsidRPr="00B169AF">
              <w:rPr>
                <w:b/>
                <w:bCs/>
                <w:color w:val="000000"/>
                <w:sz w:val="18"/>
                <w:szCs w:val="18"/>
              </w:rPr>
              <w:t xml:space="preserve"> на правах аренды, всего:</w:t>
            </w:r>
          </w:p>
        </w:tc>
        <w:tc>
          <w:tcPr>
            <w:tcW w:w="1279" w:type="dxa"/>
            <w:tcBorders>
              <w:top w:val="nil"/>
              <w:left w:val="single" w:sz="8" w:space="0" w:color="auto"/>
              <w:bottom w:val="single" w:sz="4" w:space="0" w:color="auto"/>
              <w:right w:val="single" w:sz="8" w:space="0" w:color="auto"/>
            </w:tcBorders>
            <w:shd w:val="clear" w:color="000000" w:fill="C5D9F1"/>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5,761</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5,611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5,461</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5,311</w:t>
            </w:r>
          </w:p>
        </w:tc>
        <w:tc>
          <w:tcPr>
            <w:tcW w:w="784" w:type="dxa"/>
            <w:tcBorders>
              <w:top w:val="nil"/>
              <w:left w:val="nil"/>
              <w:bottom w:val="single" w:sz="4" w:space="0" w:color="auto"/>
              <w:right w:val="nil"/>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5,162</w:t>
            </w:r>
          </w:p>
        </w:tc>
        <w:tc>
          <w:tcPr>
            <w:tcW w:w="784" w:type="dxa"/>
            <w:tcBorders>
              <w:top w:val="nil"/>
              <w:left w:val="single" w:sz="8" w:space="0" w:color="auto"/>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5,012</w:t>
            </w:r>
          </w:p>
        </w:tc>
        <w:tc>
          <w:tcPr>
            <w:tcW w:w="784" w:type="dxa"/>
            <w:tcBorders>
              <w:top w:val="nil"/>
              <w:left w:val="nil"/>
              <w:bottom w:val="single" w:sz="4"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4,897</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6.5.3.1</w:t>
            </w:r>
          </w:p>
        </w:tc>
        <w:tc>
          <w:tcPr>
            <w:tcW w:w="6164" w:type="dxa"/>
            <w:tcBorders>
              <w:top w:val="nil"/>
              <w:left w:val="nil"/>
              <w:bottom w:val="single" w:sz="4" w:space="0" w:color="auto"/>
              <w:right w:val="nil"/>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Белоярский филиал:</w:t>
            </w:r>
          </w:p>
        </w:tc>
        <w:tc>
          <w:tcPr>
            <w:tcW w:w="1279" w:type="dxa"/>
            <w:tcBorders>
              <w:top w:val="nil"/>
              <w:left w:val="single" w:sz="8" w:space="0" w:color="auto"/>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17,804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17,341</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16,878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16,415</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15,952</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15,489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15,133</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6.5.3.2</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Березовский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0,000</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6.5.3.3</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Когалымский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2,857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2,783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2,709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2,634</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2,560</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2,486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2,429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6.5.3.4</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Октябрьский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2,750</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2,679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2,607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2,536</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2,464</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2,393</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2,338</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6.5.3.5</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Советский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0,987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0,962</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0,936</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0,910</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0,885</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0,859</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0,839</w:t>
            </w:r>
          </w:p>
        </w:tc>
      </w:tr>
      <w:tr w:rsidR="00A9105C" w:rsidRPr="00B169AF" w:rsidTr="00A9105C">
        <w:trPr>
          <w:trHeight w:val="300"/>
        </w:trPr>
        <w:tc>
          <w:tcPr>
            <w:tcW w:w="749"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6.5.3.6</w:t>
            </w:r>
          </w:p>
        </w:tc>
        <w:tc>
          <w:tcPr>
            <w:tcW w:w="616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w:t>
            </w:r>
            <w:proofErr w:type="spellStart"/>
            <w:r w:rsidRPr="00B169AF">
              <w:rPr>
                <w:b/>
                <w:bCs/>
                <w:i/>
                <w:iCs/>
                <w:color w:val="000000"/>
                <w:sz w:val="18"/>
                <w:szCs w:val="18"/>
              </w:rPr>
              <w:t>Сургутский</w:t>
            </w:r>
            <w:proofErr w:type="spellEnd"/>
            <w:r w:rsidRPr="00B169AF">
              <w:rPr>
                <w:b/>
                <w:bCs/>
                <w:i/>
                <w:iCs/>
                <w:color w:val="000000"/>
                <w:sz w:val="18"/>
                <w:szCs w:val="18"/>
              </w:rPr>
              <w:t xml:space="preserve"> филиал:</w:t>
            </w:r>
          </w:p>
        </w:tc>
        <w:tc>
          <w:tcPr>
            <w:tcW w:w="1279" w:type="dxa"/>
            <w:tcBorders>
              <w:top w:val="nil"/>
              <w:left w:val="nil"/>
              <w:bottom w:val="single" w:sz="4"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3,837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3,737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3,637</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3,538</w:t>
            </w:r>
          </w:p>
        </w:tc>
        <w:tc>
          <w:tcPr>
            <w:tcW w:w="784" w:type="dxa"/>
            <w:tcBorders>
              <w:top w:val="nil"/>
              <w:left w:val="nil"/>
              <w:bottom w:val="single" w:sz="4"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3,438</w:t>
            </w:r>
          </w:p>
        </w:tc>
        <w:tc>
          <w:tcPr>
            <w:tcW w:w="784" w:type="dxa"/>
            <w:tcBorders>
              <w:top w:val="nil"/>
              <w:left w:val="single" w:sz="8" w:space="0" w:color="auto"/>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3,338</w:t>
            </w:r>
          </w:p>
        </w:tc>
        <w:tc>
          <w:tcPr>
            <w:tcW w:w="784" w:type="dxa"/>
            <w:tcBorders>
              <w:top w:val="nil"/>
              <w:left w:val="nil"/>
              <w:bottom w:val="single" w:sz="4"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3,261</w:t>
            </w:r>
          </w:p>
        </w:tc>
      </w:tr>
      <w:tr w:rsidR="00A9105C" w:rsidRPr="00B169AF" w:rsidTr="00A9105C">
        <w:trPr>
          <w:trHeight w:val="315"/>
        </w:trPr>
        <w:tc>
          <w:tcPr>
            <w:tcW w:w="749" w:type="dxa"/>
            <w:tcBorders>
              <w:top w:val="nil"/>
              <w:left w:val="single" w:sz="8" w:space="0" w:color="auto"/>
              <w:bottom w:val="single" w:sz="8" w:space="0" w:color="auto"/>
              <w:right w:val="single" w:sz="8" w:space="0" w:color="auto"/>
            </w:tcBorders>
            <w:shd w:val="clear" w:color="000000" w:fill="F2F2F2"/>
            <w:noWrap/>
            <w:vAlign w:val="center"/>
            <w:hideMark/>
          </w:tcPr>
          <w:p w:rsidR="00A9105C" w:rsidRPr="00B169AF" w:rsidRDefault="00A9105C" w:rsidP="00A9105C">
            <w:pPr>
              <w:jc w:val="center"/>
              <w:rPr>
                <w:color w:val="000000"/>
                <w:sz w:val="18"/>
                <w:szCs w:val="18"/>
              </w:rPr>
            </w:pPr>
            <w:r w:rsidRPr="00B169AF">
              <w:rPr>
                <w:color w:val="000000"/>
                <w:sz w:val="18"/>
                <w:szCs w:val="18"/>
              </w:rPr>
              <w:t>6.5.3.7</w:t>
            </w:r>
          </w:p>
        </w:tc>
        <w:tc>
          <w:tcPr>
            <w:tcW w:w="6164" w:type="dxa"/>
            <w:tcBorders>
              <w:top w:val="nil"/>
              <w:left w:val="nil"/>
              <w:bottom w:val="single" w:sz="8" w:space="0" w:color="auto"/>
              <w:right w:val="single" w:sz="8" w:space="0" w:color="auto"/>
            </w:tcBorders>
            <w:shd w:val="clear" w:color="000000" w:fill="FFFFFF"/>
            <w:vAlign w:val="bottom"/>
            <w:hideMark/>
          </w:tcPr>
          <w:p w:rsidR="00A9105C" w:rsidRPr="00B169AF" w:rsidRDefault="00A9105C" w:rsidP="00A9105C">
            <w:pPr>
              <w:rPr>
                <w:b/>
                <w:bCs/>
                <w:i/>
                <w:iCs/>
                <w:color w:val="000000"/>
                <w:sz w:val="18"/>
                <w:szCs w:val="18"/>
              </w:rPr>
            </w:pPr>
            <w:r w:rsidRPr="00B169AF">
              <w:rPr>
                <w:b/>
                <w:bCs/>
                <w:i/>
                <w:iCs/>
                <w:color w:val="000000"/>
                <w:sz w:val="18"/>
                <w:szCs w:val="18"/>
              </w:rPr>
              <w:t xml:space="preserve">       Югорский филиал:</w:t>
            </w:r>
          </w:p>
        </w:tc>
        <w:tc>
          <w:tcPr>
            <w:tcW w:w="1279" w:type="dxa"/>
            <w:tcBorders>
              <w:top w:val="nil"/>
              <w:left w:val="nil"/>
              <w:bottom w:val="single" w:sz="8" w:space="0" w:color="auto"/>
              <w:right w:val="single" w:sz="8" w:space="0" w:color="auto"/>
            </w:tcBorders>
            <w:shd w:val="clear" w:color="000000" w:fill="F2F2F2"/>
            <w:noWrap/>
            <w:vAlign w:val="bottom"/>
            <w:hideMark/>
          </w:tcPr>
          <w:p w:rsidR="00A9105C" w:rsidRPr="00B169AF" w:rsidRDefault="00A9105C" w:rsidP="00A9105C">
            <w:pPr>
              <w:jc w:val="center"/>
              <w:rPr>
                <w:color w:val="000000"/>
                <w:sz w:val="18"/>
                <w:szCs w:val="18"/>
              </w:rPr>
            </w:pPr>
            <w:r w:rsidRPr="00B169AF">
              <w:rPr>
                <w:color w:val="000000"/>
                <w:sz w:val="18"/>
                <w:szCs w:val="18"/>
              </w:rPr>
              <w:t>м3/чел</w:t>
            </w:r>
          </w:p>
        </w:tc>
        <w:tc>
          <w:tcPr>
            <w:tcW w:w="784" w:type="dxa"/>
            <w:tcBorders>
              <w:top w:val="nil"/>
              <w:left w:val="nil"/>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17,259</w:t>
            </w:r>
          </w:p>
        </w:tc>
        <w:tc>
          <w:tcPr>
            <w:tcW w:w="784" w:type="dxa"/>
            <w:tcBorders>
              <w:top w:val="nil"/>
              <w:left w:val="nil"/>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16,810</w:t>
            </w:r>
          </w:p>
        </w:tc>
        <w:tc>
          <w:tcPr>
            <w:tcW w:w="784" w:type="dxa"/>
            <w:tcBorders>
              <w:top w:val="nil"/>
              <w:left w:val="nil"/>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16,361</w:t>
            </w:r>
          </w:p>
        </w:tc>
        <w:tc>
          <w:tcPr>
            <w:tcW w:w="784" w:type="dxa"/>
            <w:tcBorders>
              <w:top w:val="nil"/>
              <w:left w:val="nil"/>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15,913</w:t>
            </w:r>
          </w:p>
        </w:tc>
        <w:tc>
          <w:tcPr>
            <w:tcW w:w="784" w:type="dxa"/>
            <w:tcBorders>
              <w:top w:val="nil"/>
              <w:left w:val="nil"/>
              <w:bottom w:val="single" w:sz="8" w:space="0" w:color="auto"/>
              <w:right w:val="nil"/>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15,464</w:t>
            </w:r>
          </w:p>
        </w:tc>
        <w:tc>
          <w:tcPr>
            <w:tcW w:w="784" w:type="dxa"/>
            <w:tcBorders>
              <w:top w:val="nil"/>
              <w:left w:val="single" w:sz="8" w:space="0" w:color="auto"/>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15,015</w:t>
            </w:r>
          </w:p>
        </w:tc>
        <w:tc>
          <w:tcPr>
            <w:tcW w:w="784" w:type="dxa"/>
            <w:tcBorders>
              <w:top w:val="nil"/>
              <w:left w:val="nil"/>
              <w:bottom w:val="single" w:sz="8" w:space="0" w:color="auto"/>
              <w:right w:val="single" w:sz="8" w:space="0" w:color="auto"/>
            </w:tcBorders>
            <w:shd w:val="clear" w:color="000000" w:fill="F2F2F2"/>
            <w:noWrap/>
            <w:vAlign w:val="center"/>
            <w:hideMark/>
          </w:tcPr>
          <w:p w:rsidR="00A9105C" w:rsidRPr="00B169AF" w:rsidRDefault="00A9105C" w:rsidP="00A9105C">
            <w:pPr>
              <w:jc w:val="center"/>
              <w:rPr>
                <w:b/>
                <w:bCs/>
                <w:color w:val="000000"/>
                <w:sz w:val="18"/>
                <w:szCs w:val="18"/>
              </w:rPr>
            </w:pPr>
            <w:r w:rsidRPr="00B169AF">
              <w:rPr>
                <w:b/>
                <w:bCs/>
                <w:color w:val="000000"/>
                <w:sz w:val="18"/>
                <w:szCs w:val="18"/>
              </w:rPr>
              <w:t>14,670</w:t>
            </w:r>
          </w:p>
        </w:tc>
      </w:tr>
    </w:tbl>
    <w:p w:rsidR="00A9105C" w:rsidRPr="00B169AF" w:rsidRDefault="00A9105C" w:rsidP="00A9105C">
      <w:pPr>
        <w:jc w:val="both"/>
        <w:sectPr w:rsidR="00A9105C" w:rsidRPr="00B169AF" w:rsidSect="00A9105C">
          <w:pgSz w:w="16838" w:h="11906" w:orient="landscape"/>
          <w:pgMar w:top="142" w:right="1134" w:bottom="426" w:left="567" w:header="709" w:footer="709" w:gutter="0"/>
          <w:cols w:space="708"/>
          <w:docGrid w:linePitch="360"/>
        </w:sectPr>
      </w:pPr>
    </w:p>
    <w:p w:rsidR="00A9105C" w:rsidRPr="00B169AF" w:rsidRDefault="00A9105C" w:rsidP="00A9105C">
      <w:pPr>
        <w:jc w:val="center"/>
        <w:outlineLvl w:val="0"/>
        <w:rPr>
          <w:b/>
        </w:rPr>
      </w:pPr>
      <w:r w:rsidRPr="00B169AF">
        <w:rPr>
          <w:b/>
        </w:rPr>
        <w:lastRenderedPageBreak/>
        <w:t xml:space="preserve">     Раздел 6</w:t>
      </w:r>
    </w:p>
    <w:p w:rsidR="00A9105C" w:rsidRPr="00B169AF" w:rsidRDefault="00A9105C" w:rsidP="00A9105C">
      <w:pPr>
        <w:jc w:val="center"/>
        <w:rPr>
          <w:b/>
        </w:rPr>
      </w:pPr>
      <w:r w:rsidRPr="00B169AF">
        <w:rPr>
          <w:b/>
        </w:rPr>
        <w:t xml:space="preserve">         Мероприятия по энергосбережению и повышению энергетической эффективности</w:t>
      </w:r>
    </w:p>
    <w:p w:rsidR="00A9105C" w:rsidRPr="00B169AF" w:rsidRDefault="00A9105C" w:rsidP="00A9105C">
      <w:pPr>
        <w:jc w:val="center"/>
        <w:rPr>
          <w:b/>
        </w:rPr>
      </w:pPr>
    </w:p>
    <w:p w:rsidR="00A9105C" w:rsidRPr="00B169AF" w:rsidRDefault="00A9105C" w:rsidP="00A9105C">
      <w:pPr>
        <w:tabs>
          <w:tab w:val="left" w:pos="851"/>
        </w:tabs>
        <w:ind w:left="567" w:firstLine="708"/>
        <w:jc w:val="both"/>
      </w:pPr>
      <w:r w:rsidRPr="00B169AF">
        <w:t xml:space="preserve">Примерный перечень мероприятий по энергосбережению и повышению энергетической эффективности определен приказом Министерства экономического развития РФ от 17 февраля 2010г. №61. </w:t>
      </w:r>
    </w:p>
    <w:p w:rsidR="00A9105C" w:rsidRPr="00B169AF" w:rsidRDefault="00A9105C" w:rsidP="00A9105C">
      <w:pPr>
        <w:tabs>
          <w:tab w:val="left" w:pos="851"/>
        </w:tabs>
        <w:ind w:left="567" w:firstLine="708"/>
        <w:jc w:val="both"/>
      </w:pPr>
      <w:r w:rsidRPr="00B169AF">
        <w:t>Спланированные к проведению мероприятия, разделены на группы: «организационные» и «технические и технологические», в зависимости от уровня участия в реализации планируемых мероприятий.</w:t>
      </w:r>
    </w:p>
    <w:p w:rsidR="00A9105C" w:rsidRPr="00B169AF" w:rsidRDefault="00A9105C" w:rsidP="00A9105C">
      <w:pPr>
        <w:tabs>
          <w:tab w:val="left" w:pos="851"/>
        </w:tabs>
        <w:ind w:left="567" w:firstLine="708"/>
        <w:jc w:val="both"/>
      </w:pPr>
      <w:r w:rsidRPr="00B169AF">
        <w:t>Суммарные затраты на проведение мероприятий по повышению энергетической эффективности составят: 5 557 600руб, в т.ч.:</w:t>
      </w:r>
    </w:p>
    <w:p w:rsidR="00A9105C" w:rsidRPr="00B169AF" w:rsidRDefault="00A9105C" w:rsidP="00A9105C">
      <w:pPr>
        <w:tabs>
          <w:tab w:val="left" w:pos="851"/>
        </w:tabs>
        <w:ind w:left="567" w:firstLine="708"/>
        <w:jc w:val="both"/>
      </w:pPr>
      <w:r w:rsidRPr="00B169AF">
        <w:t>2010г- 46 000 руб.</w:t>
      </w:r>
    </w:p>
    <w:p w:rsidR="00A9105C" w:rsidRPr="00B169AF" w:rsidRDefault="00A9105C" w:rsidP="00A9105C">
      <w:pPr>
        <w:tabs>
          <w:tab w:val="left" w:pos="851"/>
        </w:tabs>
        <w:ind w:left="567" w:firstLine="708"/>
        <w:jc w:val="both"/>
      </w:pPr>
      <w:r w:rsidRPr="00B169AF">
        <w:t>2011г.-1 546 700руб.</w:t>
      </w:r>
    </w:p>
    <w:p w:rsidR="00A9105C" w:rsidRPr="00B169AF" w:rsidRDefault="00A9105C" w:rsidP="00A9105C">
      <w:pPr>
        <w:tabs>
          <w:tab w:val="left" w:pos="851"/>
        </w:tabs>
        <w:ind w:left="567" w:firstLine="708"/>
        <w:jc w:val="both"/>
      </w:pPr>
      <w:r w:rsidRPr="00B169AF">
        <w:t>2012г.- 2 498 500 руб.</w:t>
      </w:r>
    </w:p>
    <w:p w:rsidR="00A9105C" w:rsidRPr="00B169AF" w:rsidRDefault="00A9105C" w:rsidP="00A9105C">
      <w:pPr>
        <w:tabs>
          <w:tab w:val="left" w:pos="851"/>
        </w:tabs>
        <w:ind w:left="567" w:firstLine="708"/>
        <w:jc w:val="both"/>
      </w:pPr>
      <w:r w:rsidRPr="00B169AF">
        <w:t>2013г.- 821 900 руб.</w:t>
      </w:r>
    </w:p>
    <w:p w:rsidR="00A9105C" w:rsidRPr="00B169AF" w:rsidRDefault="00A9105C" w:rsidP="00A9105C">
      <w:pPr>
        <w:tabs>
          <w:tab w:val="left" w:pos="851"/>
        </w:tabs>
        <w:ind w:left="567" w:firstLine="708"/>
        <w:jc w:val="both"/>
      </w:pPr>
      <w:r w:rsidRPr="00B169AF">
        <w:t>2014г.- 321 000руб.</w:t>
      </w:r>
    </w:p>
    <w:p w:rsidR="00A9105C" w:rsidRPr="00B169AF" w:rsidRDefault="00A9105C" w:rsidP="00A9105C">
      <w:pPr>
        <w:tabs>
          <w:tab w:val="left" w:pos="851"/>
        </w:tabs>
        <w:ind w:left="567" w:firstLine="708"/>
        <w:jc w:val="both"/>
      </w:pPr>
      <w:r w:rsidRPr="00B169AF">
        <w:t>2015г.- 323 500руб.</w:t>
      </w:r>
    </w:p>
    <w:p w:rsidR="00A9105C" w:rsidRPr="00B169AF" w:rsidRDefault="00A9105C" w:rsidP="00A9105C">
      <w:pPr>
        <w:tabs>
          <w:tab w:val="left" w:pos="851"/>
        </w:tabs>
        <w:ind w:left="567" w:firstLine="708"/>
        <w:jc w:val="both"/>
      </w:pPr>
      <w:r w:rsidRPr="00B169AF">
        <w:t>Расчет совокупных затрат на проведение мероприятий, предусмотренных Программой приведен в Таблице 2 с подразделением по мероприятиям и календарным периодам их отражения в учете.</w:t>
      </w:r>
    </w:p>
    <w:p w:rsidR="00A9105C" w:rsidRPr="00B169AF" w:rsidRDefault="00A9105C" w:rsidP="00A9105C">
      <w:pPr>
        <w:tabs>
          <w:tab w:val="left" w:pos="851"/>
        </w:tabs>
        <w:ind w:left="567" w:firstLine="708"/>
        <w:jc w:val="both"/>
      </w:pPr>
      <w:r w:rsidRPr="00B169AF">
        <w:t>Ожидаемый, суммарный экономический эффект от выполнения мероприятий составит: 373,72 тыс.руб., что составит 25,54% от общей суммы затрат на потребление ресурсов в 2009г., в т.ч.:</w:t>
      </w:r>
    </w:p>
    <w:p w:rsidR="00A9105C" w:rsidRPr="00B169AF" w:rsidRDefault="00A9105C" w:rsidP="00A9105C">
      <w:pPr>
        <w:tabs>
          <w:tab w:val="left" w:pos="851"/>
        </w:tabs>
        <w:ind w:left="567" w:firstLine="708"/>
        <w:jc w:val="both"/>
      </w:pPr>
      <w:r w:rsidRPr="00B169AF">
        <w:t>2010г- 7,8 тыс.руб.;</w:t>
      </w:r>
    </w:p>
    <w:p w:rsidR="00A9105C" w:rsidRPr="00B169AF" w:rsidRDefault="00A9105C" w:rsidP="00A9105C">
      <w:pPr>
        <w:tabs>
          <w:tab w:val="left" w:pos="851"/>
        </w:tabs>
        <w:ind w:left="567" w:firstLine="708"/>
        <w:jc w:val="both"/>
      </w:pPr>
      <w:r w:rsidRPr="00B169AF">
        <w:t>2011г.-142,11 тыс.руб.;</w:t>
      </w:r>
    </w:p>
    <w:p w:rsidR="00A9105C" w:rsidRPr="00B169AF" w:rsidRDefault="00A9105C" w:rsidP="00A9105C">
      <w:pPr>
        <w:tabs>
          <w:tab w:val="left" w:pos="851"/>
        </w:tabs>
        <w:ind w:left="567" w:firstLine="708"/>
        <w:jc w:val="both"/>
      </w:pPr>
      <w:r w:rsidRPr="00B169AF">
        <w:t>2012г.-129,07 тыс.руб.;</w:t>
      </w:r>
    </w:p>
    <w:p w:rsidR="00A9105C" w:rsidRPr="00B169AF" w:rsidRDefault="00A9105C" w:rsidP="00A9105C">
      <w:pPr>
        <w:tabs>
          <w:tab w:val="left" w:pos="851"/>
        </w:tabs>
        <w:ind w:left="567" w:firstLine="708"/>
        <w:jc w:val="both"/>
      </w:pPr>
      <w:r w:rsidRPr="00B169AF">
        <w:t>2013г.-47,77 тыс.руб.;</w:t>
      </w:r>
    </w:p>
    <w:p w:rsidR="00A9105C" w:rsidRPr="00B169AF" w:rsidRDefault="00A9105C" w:rsidP="00A9105C">
      <w:pPr>
        <w:tabs>
          <w:tab w:val="left" w:pos="851"/>
        </w:tabs>
        <w:ind w:left="567" w:firstLine="708"/>
        <w:jc w:val="both"/>
      </w:pPr>
      <w:r w:rsidRPr="00B169AF">
        <w:t>2014г.- 15,25 тыс.руб.;</w:t>
      </w:r>
    </w:p>
    <w:p w:rsidR="00A9105C" w:rsidRPr="00B169AF" w:rsidRDefault="00A9105C" w:rsidP="00A9105C">
      <w:pPr>
        <w:tabs>
          <w:tab w:val="left" w:pos="851"/>
        </w:tabs>
        <w:ind w:left="567" w:firstLine="708"/>
        <w:jc w:val="both"/>
      </w:pPr>
      <w:r w:rsidRPr="00B169AF">
        <w:t>2015г.-31,72 тыс.руб.</w:t>
      </w:r>
    </w:p>
    <w:p w:rsidR="00A9105C" w:rsidRPr="00B169AF" w:rsidRDefault="00A9105C" w:rsidP="00A9105C">
      <w:pPr>
        <w:tabs>
          <w:tab w:val="left" w:pos="851"/>
        </w:tabs>
        <w:ind w:left="567" w:firstLine="708"/>
        <w:jc w:val="both"/>
      </w:pPr>
    </w:p>
    <w:p w:rsidR="00A9105C" w:rsidRPr="00B169AF" w:rsidRDefault="00A9105C" w:rsidP="00A9105C">
      <w:pPr>
        <w:tabs>
          <w:tab w:val="left" w:pos="851"/>
        </w:tabs>
        <w:ind w:left="567" w:firstLine="708"/>
        <w:jc w:val="both"/>
      </w:pPr>
      <w:r w:rsidRPr="00B169AF">
        <w:t>Расчет предполагаемого экономического эффекта, достигнутого за период действия Программы приведен в Таблице 3 с подразделением по запланированным мероприятиям</w:t>
      </w:r>
    </w:p>
    <w:p w:rsidR="00A9105C" w:rsidRPr="00B169AF" w:rsidRDefault="00A9105C" w:rsidP="00A9105C">
      <w:pPr>
        <w:tabs>
          <w:tab w:val="left" w:pos="851"/>
        </w:tabs>
        <w:ind w:left="567" w:firstLine="708"/>
        <w:jc w:val="both"/>
      </w:pPr>
    </w:p>
    <w:p w:rsidR="00A9105C" w:rsidRPr="00B169AF" w:rsidRDefault="00A9105C" w:rsidP="00A9105C">
      <w:pPr>
        <w:ind w:firstLine="708"/>
        <w:jc w:val="both"/>
        <w:sectPr w:rsidR="00A9105C" w:rsidRPr="00B169AF" w:rsidSect="00A9105C">
          <w:pgSz w:w="11906" w:h="16838"/>
          <w:pgMar w:top="1134" w:right="707" w:bottom="567" w:left="142" w:header="709" w:footer="709" w:gutter="0"/>
          <w:cols w:space="708"/>
          <w:docGrid w:linePitch="360"/>
        </w:sectPr>
      </w:pPr>
    </w:p>
    <w:tbl>
      <w:tblPr>
        <w:tblW w:w="13740" w:type="dxa"/>
        <w:tblInd w:w="90" w:type="dxa"/>
        <w:tblLook w:val="04A0" w:firstRow="1" w:lastRow="0" w:firstColumn="1" w:lastColumn="0" w:noHBand="0" w:noVBand="1"/>
      </w:tblPr>
      <w:tblGrid>
        <w:gridCol w:w="823"/>
        <w:gridCol w:w="4012"/>
        <w:gridCol w:w="1941"/>
        <w:gridCol w:w="1411"/>
        <w:gridCol w:w="1041"/>
        <w:gridCol w:w="1168"/>
        <w:gridCol w:w="1120"/>
        <w:gridCol w:w="1120"/>
        <w:gridCol w:w="1104"/>
      </w:tblGrid>
      <w:tr w:rsidR="00A9105C" w:rsidRPr="00B169AF" w:rsidTr="00A9105C">
        <w:trPr>
          <w:trHeight w:val="300"/>
        </w:trPr>
        <w:tc>
          <w:tcPr>
            <w:tcW w:w="823"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4012"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94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41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04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68"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20"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2224" w:type="dxa"/>
            <w:gridSpan w:val="2"/>
            <w:tcBorders>
              <w:top w:val="nil"/>
              <w:left w:val="nil"/>
              <w:bottom w:val="nil"/>
              <w:right w:val="nil"/>
            </w:tcBorders>
            <w:shd w:val="clear" w:color="auto" w:fill="auto"/>
            <w:vAlign w:val="bottom"/>
            <w:hideMark/>
          </w:tcPr>
          <w:p w:rsidR="00A9105C" w:rsidRPr="00B169AF" w:rsidRDefault="00A9105C" w:rsidP="00A9105C">
            <w:pPr>
              <w:jc w:val="center"/>
              <w:rPr>
                <w:color w:val="000000"/>
                <w:sz w:val="16"/>
                <w:szCs w:val="16"/>
              </w:rPr>
            </w:pPr>
            <w:r w:rsidRPr="00B169AF">
              <w:rPr>
                <w:color w:val="000000"/>
                <w:sz w:val="16"/>
                <w:szCs w:val="16"/>
              </w:rPr>
              <w:t>Таблица 2</w:t>
            </w:r>
          </w:p>
        </w:tc>
      </w:tr>
      <w:tr w:rsidR="00A9105C" w:rsidRPr="00B169AF" w:rsidTr="00A9105C">
        <w:trPr>
          <w:trHeight w:val="315"/>
        </w:trPr>
        <w:tc>
          <w:tcPr>
            <w:tcW w:w="13740" w:type="dxa"/>
            <w:gridSpan w:val="9"/>
            <w:tcBorders>
              <w:top w:val="nil"/>
              <w:left w:val="nil"/>
              <w:bottom w:val="nil"/>
              <w:right w:val="nil"/>
            </w:tcBorders>
            <w:shd w:val="clear" w:color="auto" w:fill="auto"/>
            <w:vAlign w:val="bottom"/>
            <w:hideMark/>
          </w:tcPr>
          <w:p w:rsidR="00A9105C" w:rsidRPr="00B169AF" w:rsidRDefault="00A9105C" w:rsidP="00A9105C">
            <w:pPr>
              <w:jc w:val="center"/>
              <w:rPr>
                <w:b/>
                <w:bCs/>
                <w:i/>
                <w:iCs/>
                <w:color w:val="000000"/>
              </w:rPr>
            </w:pPr>
            <w:r w:rsidRPr="00B169AF">
              <w:rPr>
                <w:b/>
                <w:bCs/>
                <w:i/>
                <w:iCs/>
                <w:color w:val="000000"/>
              </w:rPr>
              <w:t>Перечень организационных и технологических мероприятий в области энергосбережения и повышения энергетической эффективности ОАО «ЮТЭК»</w:t>
            </w:r>
          </w:p>
        </w:tc>
      </w:tr>
      <w:tr w:rsidR="00A9105C" w:rsidRPr="00B169AF" w:rsidTr="00A9105C">
        <w:trPr>
          <w:trHeight w:val="315"/>
        </w:trPr>
        <w:tc>
          <w:tcPr>
            <w:tcW w:w="823"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4012"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94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41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041"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68"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20"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20"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c>
          <w:tcPr>
            <w:tcW w:w="1104" w:type="dxa"/>
            <w:tcBorders>
              <w:top w:val="nil"/>
              <w:left w:val="nil"/>
              <w:bottom w:val="nil"/>
              <w:right w:val="nil"/>
            </w:tcBorders>
            <w:shd w:val="clear" w:color="auto" w:fill="auto"/>
            <w:vAlign w:val="bottom"/>
            <w:hideMark/>
          </w:tcPr>
          <w:p w:rsidR="00A9105C" w:rsidRPr="00B169AF" w:rsidRDefault="00A9105C" w:rsidP="00A9105C">
            <w:pPr>
              <w:rPr>
                <w:color w:val="000000"/>
                <w:sz w:val="16"/>
                <w:szCs w:val="16"/>
              </w:rPr>
            </w:pPr>
          </w:p>
        </w:tc>
      </w:tr>
      <w:tr w:rsidR="00A9105C" w:rsidRPr="00B169AF" w:rsidTr="00A9105C">
        <w:trPr>
          <w:trHeight w:val="300"/>
        </w:trPr>
        <w:tc>
          <w:tcPr>
            <w:tcW w:w="8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 п/п</w:t>
            </w:r>
          </w:p>
        </w:tc>
        <w:tc>
          <w:tcPr>
            <w:tcW w:w="4012" w:type="dxa"/>
            <w:vMerge w:val="restart"/>
            <w:tcBorders>
              <w:top w:val="single" w:sz="8" w:space="0" w:color="auto"/>
              <w:left w:val="nil"/>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Наименование мероприятия</w:t>
            </w:r>
          </w:p>
        </w:tc>
        <w:tc>
          <w:tcPr>
            <w:tcW w:w="194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Общая потребность на период действия Программы</w:t>
            </w:r>
          </w:p>
        </w:tc>
        <w:tc>
          <w:tcPr>
            <w:tcW w:w="6964" w:type="dxa"/>
            <w:gridSpan w:val="6"/>
            <w:tcBorders>
              <w:top w:val="single" w:sz="8" w:space="0" w:color="auto"/>
              <w:left w:val="nil"/>
              <w:bottom w:val="single" w:sz="4" w:space="0" w:color="auto"/>
              <w:right w:val="single" w:sz="8" w:space="0" w:color="000000"/>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Потребность в материальных и финансовых ресурсах, необходимых для реализации мероприятий Программы</w:t>
            </w:r>
          </w:p>
        </w:tc>
      </w:tr>
      <w:tr w:rsidR="00A9105C" w:rsidRPr="00B169AF" w:rsidTr="00A9105C">
        <w:trPr>
          <w:trHeight w:val="300"/>
        </w:trPr>
        <w:tc>
          <w:tcPr>
            <w:tcW w:w="823"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i/>
                <w:iCs/>
                <w:color w:val="000000"/>
                <w:sz w:val="18"/>
                <w:szCs w:val="18"/>
              </w:rPr>
            </w:pPr>
          </w:p>
        </w:tc>
        <w:tc>
          <w:tcPr>
            <w:tcW w:w="4012" w:type="dxa"/>
            <w:vMerge/>
            <w:tcBorders>
              <w:top w:val="single" w:sz="8" w:space="0" w:color="auto"/>
              <w:left w:val="nil"/>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941" w:type="dxa"/>
            <w:vMerge/>
            <w:tcBorders>
              <w:top w:val="single" w:sz="8" w:space="0" w:color="auto"/>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411" w:type="dxa"/>
            <w:vMerge w:val="restart"/>
            <w:tcBorders>
              <w:top w:val="nil"/>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2010г.</w:t>
            </w:r>
          </w:p>
        </w:tc>
        <w:tc>
          <w:tcPr>
            <w:tcW w:w="1041" w:type="dxa"/>
            <w:vMerge w:val="restart"/>
            <w:tcBorders>
              <w:top w:val="nil"/>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2011г.</w:t>
            </w:r>
          </w:p>
        </w:tc>
        <w:tc>
          <w:tcPr>
            <w:tcW w:w="1168" w:type="dxa"/>
            <w:vMerge w:val="restart"/>
            <w:tcBorders>
              <w:top w:val="nil"/>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2012г.</w:t>
            </w:r>
          </w:p>
        </w:tc>
        <w:tc>
          <w:tcPr>
            <w:tcW w:w="1120" w:type="dxa"/>
            <w:vMerge w:val="restart"/>
            <w:tcBorders>
              <w:top w:val="nil"/>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2013г.</w:t>
            </w:r>
          </w:p>
        </w:tc>
        <w:tc>
          <w:tcPr>
            <w:tcW w:w="1120" w:type="dxa"/>
            <w:vMerge w:val="restart"/>
            <w:tcBorders>
              <w:top w:val="nil"/>
              <w:left w:val="single" w:sz="4" w:space="0" w:color="auto"/>
              <w:bottom w:val="single" w:sz="8" w:space="0" w:color="000000"/>
              <w:right w:val="single" w:sz="4"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2014г.</w:t>
            </w:r>
          </w:p>
        </w:tc>
        <w:tc>
          <w:tcPr>
            <w:tcW w:w="1104" w:type="dxa"/>
            <w:vMerge w:val="restart"/>
            <w:tcBorders>
              <w:top w:val="nil"/>
              <w:left w:val="single" w:sz="4" w:space="0" w:color="auto"/>
              <w:bottom w:val="single" w:sz="8" w:space="0" w:color="000000"/>
              <w:right w:val="single" w:sz="8" w:space="0" w:color="auto"/>
            </w:tcBorders>
            <w:shd w:val="clear" w:color="auto" w:fill="auto"/>
            <w:vAlign w:val="center"/>
            <w:hideMark/>
          </w:tcPr>
          <w:p w:rsidR="00A9105C" w:rsidRPr="00B169AF" w:rsidRDefault="00A9105C" w:rsidP="00A9105C">
            <w:pPr>
              <w:jc w:val="center"/>
              <w:rPr>
                <w:b/>
                <w:bCs/>
                <w:i/>
                <w:iCs/>
                <w:color w:val="000000"/>
                <w:sz w:val="18"/>
                <w:szCs w:val="18"/>
              </w:rPr>
            </w:pPr>
            <w:r w:rsidRPr="00B169AF">
              <w:rPr>
                <w:b/>
                <w:bCs/>
                <w:i/>
                <w:iCs/>
                <w:color w:val="000000"/>
                <w:sz w:val="18"/>
                <w:szCs w:val="18"/>
              </w:rPr>
              <w:t>2015г</w:t>
            </w:r>
          </w:p>
        </w:tc>
      </w:tr>
      <w:tr w:rsidR="00A9105C" w:rsidRPr="00B169AF" w:rsidTr="00A9105C">
        <w:trPr>
          <w:trHeight w:val="315"/>
        </w:trPr>
        <w:tc>
          <w:tcPr>
            <w:tcW w:w="823"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i/>
                <w:iCs/>
                <w:color w:val="000000"/>
                <w:sz w:val="18"/>
                <w:szCs w:val="18"/>
              </w:rPr>
            </w:pPr>
          </w:p>
        </w:tc>
        <w:tc>
          <w:tcPr>
            <w:tcW w:w="4012" w:type="dxa"/>
            <w:vMerge/>
            <w:tcBorders>
              <w:top w:val="single" w:sz="8" w:space="0" w:color="auto"/>
              <w:left w:val="nil"/>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941" w:type="dxa"/>
            <w:vMerge/>
            <w:tcBorders>
              <w:top w:val="single" w:sz="8" w:space="0" w:color="auto"/>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411" w:type="dxa"/>
            <w:vMerge/>
            <w:tcBorders>
              <w:top w:val="nil"/>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041" w:type="dxa"/>
            <w:vMerge/>
            <w:tcBorders>
              <w:top w:val="nil"/>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168" w:type="dxa"/>
            <w:vMerge/>
            <w:tcBorders>
              <w:top w:val="nil"/>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120" w:type="dxa"/>
            <w:vMerge/>
            <w:tcBorders>
              <w:top w:val="nil"/>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120" w:type="dxa"/>
            <w:vMerge/>
            <w:tcBorders>
              <w:top w:val="nil"/>
              <w:left w:val="single" w:sz="4" w:space="0" w:color="auto"/>
              <w:bottom w:val="single" w:sz="8" w:space="0" w:color="000000"/>
              <w:right w:val="single" w:sz="4" w:space="0" w:color="auto"/>
            </w:tcBorders>
            <w:vAlign w:val="center"/>
            <w:hideMark/>
          </w:tcPr>
          <w:p w:rsidR="00A9105C" w:rsidRPr="00B169AF" w:rsidRDefault="00A9105C" w:rsidP="00A9105C">
            <w:pPr>
              <w:rPr>
                <w:b/>
                <w:bCs/>
                <w:i/>
                <w:iCs/>
                <w:color w:val="000000"/>
                <w:sz w:val="18"/>
                <w:szCs w:val="18"/>
              </w:rPr>
            </w:pPr>
          </w:p>
        </w:tc>
        <w:tc>
          <w:tcPr>
            <w:tcW w:w="1104" w:type="dxa"/>
            <w:vMerge/>
            <w:tcBorders>
              <w:top w:val="nil"/>
              <w:left w:val="single" w:sz="4" w:space="0" w:color="auto"/>
              <w:bottom w:val="single" w:sz="8" w:space="0" w:color="000000"/>
              <w:right w:val="single" w:sz="8" w:space="0" w:color="auto"/>
            </w:tcBorders>
            <w:vAlign w:val="center"/>
            <w:hideMark/>
          </w:tcPr>
          <w:p w:rsidR="00A9105C" w:rsidRPr="00B169AF" w:rsidRDefault="00A9105C" w:rsidP="00A9105C">
            <w:pPr>
              <w:rPr>
                <w:b/>
                <w:bCs/>
                <w:i/>
                <w:iCs/>
                <w:color w:val="000000"/>
                <w:sz w:val="18"/>
                <w:szCs w:val="18"/>
              </w:rPr>
            </w:pPr>
          </w:p>
        </w:tc>
      </w:tr>
      <w:tr w:rsidR="00A9105C" w:rsidRPr="00B169AF" w:rsidTr="00A9105C">
        <w:trPr>
          <w:trHeight w:val="315"/>
        </w:trPr>
        <w:tc>
          <w:tcPr>
            <w:tcW w:w="13740" w:type="dxa"/>
            <w:gridSpan w:val="9"/>
            <w:tcBorders>
              <w:top w:val="single" w:sz="8" w:space="0" w:color="auto"/>
              <w:left w:val="single" w:sz="8" w:space="0" w:color="auto"/>
              <w:bottom w:val="nil"/>
              <w:right w:val="single" w:sz="8" w:space="0" w:color="000000"/>
            </w:tcBorders>
            <w:shd w:val="clear" w:color="000000" w:fill="A5A5A5"/>
            <w:vAlign w:val="center"/>
            <w:hideMark/>
          </w:tcPr>
          <w:p w:rsidR="00A9105C" w:rsidRPr="00B169AF" w:rsidRDefault="00A9105C" w:rsidP="00A9105C">
            <w:pPr>
              <w:jc w:val="center"/>
              <w:rPr>
                <w:b/>
                <w:bCs/>
                <w:i/>
                <w:iCs/>
                <w:color w:val="000000"/>
              </w:rPr>
            </w:pPr>
            <w:r w:rsidRPr="00B169AF">
              <w:rPr>
                <w:b/>
                <w:bCs/>
                <w:i/>
                <w:iCs/>
                <w:color w:val="000000"/>
              </w:rPr>
              <w:t>Раздел 1 Организационные мероприятия</w:t>
            </w:r>
          </w:p>
        </w:tc>
      </w:tr>
      <w:tr w:rsidR="00A9105C" w:rsidRPr="00B169AF" w:rsidTr="00A9105C">
        <w:trPr>
          <w:trHeight w:val="465"/>
        </w:trPr>
        <w:tc>
          <w:tcPr>
            <w:tcW w:w="823" w:type="dxa"/>
            <w:tcBorders>
              <w:top w:val="single" w:sz="8" w:space="0" w:color="auto"/>
              <w:left w:val="single" w:sz="8" w:space="0" w:color="auto"/>
              <w:bottom w:val="nil"/>
              <w:right w:val="nil"/>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1</w:t>
            </w:r>
          </w:p>
        </w:tc>
        <w:tc>
          <w:tcPr>
            <w:tcW w:w="4012" w:type="dxa"/>
            <w:tcBorders>
              <w:top w:val="single" w:sz="8" w:space="0" w:color="auto"/>
              <w:left w:val="single" w:sz="4" w:space="0" w:color="auto"/>
              <w:bottom w:val="single" w:sz="4" w:space="0" w:color="auto"/>
              <w:right w:val="single" w:sz="4" w:space="0" w:color="auto"/>
            </w:tcBorders>
            <w:shd w:val="clear" w:color="000000" w:fill="F2F2F2"/>
            <w:noWrap/>
            <w:vAlign w:val="bottom"/>
            <w:hideMark/>
          </w:tcPr>
          <w:p w:rsidR="00A9105C" w:rsidRPr="00B169AF" w:rsidRDefault="00A9105C" w:rsidP="00A9105C">
            <w:pPr>
              <w:jc w:val="both"/>
              <w:rPr>
                <w:i/>
                <w:iCs/>
                <w:color w:val="000000"/>
                <w:sz w:val="16"/>
                <w:szCs w:val="16"/>
              </w:rPr>
            </w:pPr>
            <w:r w:rsidRPr="00B169AF">
              <w:rPr>
                <w:i/>
                <w:iCs/>
                <w:color w:val="000000"/>
                <w:sz w:val="16"/>
                <w:szCs w:val="16"/>
              </w:rPr>
              <w:t>Проведение энергетического обследования зданий:</w:t>
            </w:r>
          </w:p>
        </w:tc>
        <w:tc>
          <w:tcPr>
            <w:tcW w:w="1941"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411"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041"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68"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04" w:type="dxa"/>
            <w:tcBorders>
              <w:top w:val="single" w:sz="8" w:space="0" w:color="auto"/>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1.1</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jc w:val="both"/>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Обследование 5 зданий</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3</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1 650 000</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700 000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950 000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67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4012"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rPr>
                <w:i/>
                <w:iCs/>
                <w:color w:val="000000"/>
                <w:sz w:val="16"/>
                <w:szCs w:val="16"/>
              </w:rPr>
            </w:pPr>
            <w:r w:rsidRPr="00B169AF">
              <w:rPr>
                <w:i/>
                <w:iCs/>
                <w:color w:val="000000"/>
                <w:sz w:val="16"/>
                <w:szCs w:val="16"/>
              </w:rPr>
              <w:t>Разработка технико-экономических обоснований в целях внедрения энергосберегающих технологий</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ежегодно, на каждый объект, включенный в Программу (</w:t>
            </w:r>
            <w:proofErr w:type="spellStart"/>
            <w:r w:rsidRPr="00B169AF">
              <w:rPr>
                <w:i/>
                <w:iCs/>
                <w:color w:val="000000"/>
                <w:sz w:val="16"/>
                <w:szCs w:val="16"/>
              </w:rPr>
              <w:t>компл</w:t>
            </w:r>
            <w:proofErr w:type="spellEnd"/>
            <w:r w:rsidRPr="00B169AF">
              <w:rPr>
                <w:i/>
                <w:iCs/>
                <w:color w:val="000000"/>
                <w:sz w:val="16"/>
                <w:szCs w:val="16"/>
              </w:rPr>
              <w:t>)</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04"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r>
      <w:tr w:rsidR="00A9105C" w:rsidRPr="00B169AF" w:rsidTr="00A9105C">
        <w:trPr>
          <w:trHeight w:val="915"/>
        </w:trPr>
        <w:tc>
          <w:tcPr>
            <w:tcW w:w="823" w:type="dxa"/>
            <w:tcBorders>
              <w:top w:val="nil"/>
              <w:left w:val="single" w:sz="8" w:space="0" w:color="auto"/>
              <w:bottom w:val="single" w:sz="8"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4012"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rPr>
                <w:i/>
                <w:iCs/>
                <w:color w:val="000000"/>
                <w:sz w:val="16"/>
                <w:szCs w:val="16"/>
              </w:rPr>
            </w:pPr>
            <w:r w:rsidRPr="00B169AF">
              <w:rPr>
                <w:i/>
                <w:iCs/>
                <w:color w:val="000000"/>
                <w:sz w:val="16"/>
                <w:szCs w:val="16"/>
              </w:rPr>
              <w:t>Создание системы контроля за исполнением филиалами требований законодательства в области энергосбережения</w:t>
            </w:r>
          </w:p>
        </w:tc>
        <w:tc>
          <w:tcPr>
            <w:tcW w:w="1941"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Перечень мероприятий </w:t>
            </w:r>
            <w:proofErr w:type="spellStart"/>
            <w:r w:rsidRPr="00B169AF">
              <w:rPr>
                <w:i/>
                <w:iCs/>
                <w:color w:val="000000"/>
                <w:sz w:val="16"/>
                <w:szCs w:val="16"/>
              </w:rPr>
              <w:t>посозданию</w:t>
            </w:r>
            <w:proofErr w:type="spellEnd"/>
            <w:r w:rsidRPr="00B169AF">
              <w:rPr>
                <w:i/>
                <w:iCs/>
                <w:color w:val="000000"/>
                <w:sz w:val="16"/>
                <w:szCs w:val="16"/>
              </w:rPr>
              <w:t xml:space="preserve"> системы контроля</w:t>
            </w:r>
          </w:p>
        </w:tc>
        <w:tc>
          <w:tcPr>
            <w:tcW w:w="1411"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 </w:t>
            </w:r>
            <w:proofErr w:type="spellStart"/>
            <w:r w:rsidRPr="00B169AF">
              <w:rPr>
                <w:i/>
                <w:iCs/>
                <w:color w:val="000000"/>
                <w:sz w:val="16"/>
                <w:szCs w:val="16"/>
              </w:rPr>
              <w:t>комл</w:t>
            </w:r>
            <w:proofErr w:type="spellEnd"/>
            <w:r w:rsidRPr="00B169AF">
              <w:rPr>
                <w:i/>
                <w:iCs/>
                <w:color w:val="000000"/>
                <w:sz w:val="16"/>
                <w:szCs w:val="16"/>
              </w:rPr>
              <w:t xml:space="preserve">., с </w:t>
            </w:r>
            <w:proofErr w:type="spellStart"/>
            <w:r w:rsidRPr="00B169AF">
              <w:rPr>
                <w:i/>
                <w:iCs/>
                <w:color w:val="000000"/>
                <w:sz w:val="16"/>
                <w:szCs w:val="16"/>
              </w:rPr>
              <w:t>послудующей</w:t>
            </w:r>
            <w:proofErr w:type="spellEnd"/>
            <w:r w:rsidRPr="00B169AF">
              <w:rPr>
                <w:i/>
                <w:iCs/>
                <w:color w:val="000000"/>
                <w:sz w:val="16"/>
                <w:szCs w:val="16"/>
              </w:rPr>
              <w:t xml:space="preserve"> ежегодной корректировкой</w:t>
            </w:r>
          </w:p>
        </w:tc>
        <w:tc>
          <w:tcPr>
            <w:tcW w:w="1041" w:type="dxa"/>
            <w:tcBorders>
              <w:top w:val="nil"/>
              <w:left w:val="nil"/>
              <w:bottom w:val="single" w:sz="8"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nil"/>
              <w:left w:val="nil"/>
              <w:bottom w:val="single" w:sz="8"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8"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8"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8"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nil"/>
              <w:left w:val="single" w:sz="8" w:space="0" w:color="auto"/>
              <w:bottom w:val="single" w:sz="8" w:space="0" w:color="auto"/>
              <w:right w:val="nil"/>
            </w:tcBorders>
            <w:shd w:val="clear" w:color="000000" w:fill="A5A5A5"/>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4012" w:type="dxa"/>
            <w:tcBorders>
              <w:top w:val="nil"/>
              <w:left w:val="single" w:sz="8" w:space="0" w:color="auto"/>
              <w:bottom w:val="single" w:sz="8" w:space="0" w:color="auto"/>
              <w:right w:val="single" w:sz="4" w:space="0" w:color="auto"/>
            </w:tcBorders>
            <w:shd w:val="clear" w:color="000000" w:fill="A5A5A5"/>
            <w:vAlign w:val="bottom"/>
            <w:hideMark/>
          </w:tcPr>
          <w:p w:rsidR="00A9105C" w:rsidRPr="00B169AF" w:rsidRDefault="00A9105C" w:rsidP="00A9105C">
            <w:pPr>
              <w:jc w:val="center"/>
              <w:rPr>
                <w:b/>
                <w:bCs/>
                <w:i/>
                <w:iCs/>
                <w:color w:val="000000"/>
                <w:sz w:val="16"/>
                <w:szCs w:val="16"/>
              </w:rPr>
            </w:pPr>
            <w:r w:rsidRPr="00B169AF">
              <w:rPr>
                <w:b/>
                <w:bCs/>
                <w:i/>
                <w:iCs/>
                <w:color w:val="000000"/>
                <w:sz w:val="16"/>
                <w:szCs w:val="16"/>
              </w:rPr>
              <w:t>Итого затрат по 1 Разделу (</w:t>
            </w:r>
            <w:proofErr w:type="spellStart"/>
            <w:r w:rsidRPr="00B169AF">
              <w:rPr>
                <w:b/>
                <w:bCs/>
                <w:i/>
                <w:iCs/>
                <w:color w:val="000000"/>
                <w:sz w:val="16"/>
                <w:szCs w:val="16"/>
              </w:rPr>
              <w:t>тыс.руб</w:t>
            </w:r>
            <w:proofErr w:type="spellEnd"/>
            <w:r w:rsidRPr="00B169AF">
              <w:rPr>
                <w:b/>
                <w:bCs/>
                <w:i/>
                <w:iCs/>
                <w:color w:val="000000"/>
                <w:sz w:val="16"/>
                <w:szCs w:val="16"/>
              </w:rPr>
              <w:t>):</w:t>
            </w:r>
          </w:p>
        </w:tc>
        <w:tc>
          <w:tcPr>
            <w:tcW w:w="1941"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1 650 000р.</w:t>
            </w:r>
          </w:p>
        </w:tc>
        <w:tc>
          <w:tcPr>
            <w:tcW w:w="1411"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041"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700 000</w:t>
            </w:r>
          </w:p>
        </w:tc>
        <w:tc>
          <w:tcPr>
            <w:tcW w:w="1168"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950 000</w:t>
            </w:r>
          </w:p>
        </w:tc>
        <w:tc>
          <w:tcPr>
            <w:tcW w:w="1120"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120" w:type="dxa"/>
            <w:tcBorders>
              <w:top w:val="nil"/>
              <w:left w:val="nil"/>
              <w:bottom w:val="single" w:sz="8" w:space="0" w:color="auto"/>
              <w:right w:val="single" w:sz="4" w:space="0" w:color="auto"/>
            </w:tcBorders>
            <w:shd w:val="clear" w:color="000000" w:fill="A5A5A5"/>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104" w:type="dxa"/>
            <w:tcBorders>
              <w:top w:val="nil"/>
              <w:left w:val="nil"/>
              <w:bottom w:val="single" w:sz="8" w:space="0" w:color="auto"/>
              <w:right w:val="single" w:sz="8" w:space="0" w:color="auto"/>
            </w:tcBorders>
            <w:shd w:val="clear" w:color="000000" w:fill="A5A5A5"/>
            <w:vAlign w:val="center"/>
            <w:hideMark/>
          </w:tcPr>
          <w:p w:rsidR="00A9105C" w:rsidRPr="00B169AF" w:rsidRDefault="00A9105C" w:rsidP="00A9105C">
            <w:pPr>
              <w:jc w:val="center"/>
              <w:rPr>
                <w:b/>
                <w:bCs/>
                <w:color w:val="000000"/>
                <w:sz w:val="20"/>
                <w:szCs w:val="20"/>
              </w:rPr>
            </w:pPr>
            <w:r w:rsidRPr="00B169AF">
              <w:rPr>
                <w:b/>
                <w:bCs/>
                <w:color w:val="000000"/>
                <w:sz w:val="20"/>
                <w:szCs w:val="20"/>
              </w:rPr>
              <w:t>0</w:t>
            </w:r>
          </w:p>
        </w:tc>
      </w:tr>
      <w:tr w:rsidR="00A9105C" w:rsidRPr="00B169AF" w:rsidTr="00A9105C">
        <w:trPr>
          <w:trHeight w:val="330"/>
        </w:trPr>
        <w:tc>
          <w:tcPr>
            <w:tcW w:w="13740" w:type="dxa"/>
            <w:gridSpan w:val="9"/>
            <w:tcBorders>
              <w:top w:val="single" w:sz="8" w:space="0" w:color="auto"/>
              <w:left w:val="single" w:sz="8" w:space="0" w:color="auto"/>
              <w:bottom w:val="single" w:sz="8" w:space="0" w:color="auto"/>
              <w:right w:val="single" w:sz="8" w:space="0" w:color="000000"/>
            </w:tcBorders>
            <w:shd w:val="clear" w:color="000000" w:fill="A5A5A5"/>
            <w:noWrap/>
            <w:vAlign w:val="bottom"/>
            <w:hideMark/>
          </w:tcPr>
          <w:p w:rsidR="00A9105C" w:rsidRPr="00B169AF" w:rsidRDefault="00A9105C" w:rsidP="00A9105C">
            <w:pPr>
              <w:jc w:val="center"/>
              <w:rPr>
                <w:b/>
                <w:bCs/>
                <w:i/>
                <w:iCs/>
                <w:color w:val="000000"/>
              </w:rPr>
            </w:pPr>
            <w:r w:rsidRPr="00B169AF">
              <w:rPr>
                <w:b/>
                <w:bCs/>
                <w:i/>
                <w:iCs/>
                <w:color w:val="000000"/>
              </w:rPr>
              <w:t>Раздел 2 Технические и технологические мероприятия по энергосбережению</w:t>
            </w:r>
          </w:p>
        </w:tc>
      </w:tr>
      <w:tr w:rsidR="00A9105C" w:rsidRPr="00B169AF" w:rsidTr="00A9105C">
        <w:trPr>
          <w:trHeight w:val="315"/>
        </w:trPr>
        <w:tc>
          <w:tcPr>
            <w:tcW w:w="823" w:type="dxa"/>
            <w:tcBorders>
              <w:top w:val="nil"/>
              <w:left w:val="single" w:sz="8" w:space="0" w:color="auto"/>
              <w:bottom w:val="single" w:sz="8" w:space="0" w:color="auto"/>
              <w:right w:val="nil"/>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2.1</w:t>
            </w:r>
          </w:p>
        </w:tc>
        <w:tc>
          <w:tcPr>
            <w:tcW w:w="12917" w:type="dxa"/>
            <w:gridSpan w:val="8"/>
            <w:tcBorders>
              <w:top w:val="single" w:sz="8" w:space="0" w:color="auto"/>
              <w:left w:val="single" w:sz="8" w:space="0" w:color="auto"/>
              <w:bottom w:val="single" w:sz="8" w:space="0" w:color="auto"/>
              <w:right w:val="single" w:sz="8" w:space="0" w:color="000000"/>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Оснащение зданий приборами учета используемых энергетических ресурсов;</w:t>
            </w:r>
          </w:p>
        </w:tc>
      </w:tr>
      <w:tr w:rsidR="00A9105C" w:rsidRPr="00B169AF" w:rsidTr="00A9105C">
        <w:trPr>
          <w:trHeight w:val="315"/>
        </w:trPr>
        <w:tc>
          <w:tcPr>
            <w:tcW w:w="823" w:type="dxa"/>
            <w:tcBorders>
              <w:top w:val="nil"/>
              <w:left w:val="single" w:sz="8" w:space="0" w:color="auto"/>
              <w:bottom w:val="nil"/>
              <w:right w:val="nil"/>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2.1.1</w:t>
            </w:r>
          </w:p>
        </w:tc>
        <w:tc>
          <w:tcPr>
            <w:tcW w:w="12917" w:type="dxa"/>
            <w:gridSpan w:val="8"/>
            <w:tcBorders>
              <w:top w:val="nil"/>
              <w:left w:val="single" w:sz="8" w:space="0" w:color="auto"/>
              <w:bottom w:val="single" w:sz="8" w:space="0" w:color="auto"/>
              <w:right w:val="single" w:sz="8" w:space="0" w:color="000000"/>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тепловой энергии</w:t>
            </w:r>
          </w:p>
        </w:tc>
      </w:tr>
      <w:tr w:rsidR="00A9105C" w:rsidRPr="00B169AF" w:rsidTr="005D498D">
        <w:trPr>
          <w:trHeight w:val="690"/>
        </w:trPr>
        <w:tc>
          <w:tcPr>
            <w:tcW w:w="823" w:type="dxa"/>
            <w:tcBorders>
              <w:top w:val="single" w:sz="8" w:space="0" w:color="auto"/>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2.1.1.1</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 xml:space="preserve">Установка теплосчетчиков ТСК, выпускаемых ЗАО «НПФ </w:t>
            </w:r>
            <w:proofErr w:type="spellStart"/>
            <w:r w:rsidRPr="00B169AF">
              <w:rPr>
                <w:i/>
                <w:iCs/>
                <w:color w:val="000000"/>
                <w:sz w:val="16"/>
                <w:szCs w:val="16"/>
              </w:rPr>
              <w:t>Теплоком</w:t>
            </w:r>
            <w:proofErr w:type="spellEnd"/>
            <w:r w:rsidRPr="00B169AF">
              <w:rPr>
                <w:i/>
                <w:iCs/>
                <w:color w:val="000000"/>
                <w:sz w:val="16"/>
                <w:szCs w:val="16"/>
              </w:rPr>
              <w:t>» или аналогов</w:t>
            </w:r>
          </w:p>
        </w:tc>
        <w:tc>
          <w:tcPr>
            <w:tcW w:w="19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1800"/>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2.1.1.1.1</w:t>
            </w:r>
          </w:p>
        </w:tc>
        <w:tc>
          <w:tcPr>
            <w:tcW w:w="4012" w:type="dxa"/>
            <w:tcBorders>
              <w:top w:val="single" w:sz="4" w:space="0" w:color="auto"/>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 10 </w:t>
            </w:r>
            <w:proofErr w:type="spellStart"/>
            <w:r w:rsidRPr="00B169AF">
              <w:rPr>
                <w:i/>
                <w:iCs/>
                <w:color w:val="000000"/>
                <w:sz w:val="16"/>
                <w:szCs w:val="16"/>
              </w:rPr>
              <w:t>Тепловычислителей</w:t>
            </w:r>
            <w:proofErr w:type="spellEnd"/>
            <w:r w:rsidRPr="00B169AF">
              <w:rPr>
                <w:i/>
                <w:iCs/>
                <w:color w:val="000000"/>
                <w:sz w:val="16"/>
                <w:szCs w:val="16"/>
              </w:rPr>
              <w:t xml:space="preserve"> с автономным питанием и возможностью подключения до</w:t>
            </w:r>
            <w:r w:rsidRPr="00B169AF">
              <w:rPr>
                <w:i/>
                <w:iCs/>
                <w:color w:val="000000"/>
                <w:sz w:val="16"/>
                <w:szCs w:val="16"/>
              </w:rPr>
              <w:br/>
              <w:t>6-ти датчиков расхода и 5-ти температуры, 5-ти датчиков избыточного</w:t>
            </w:r>
            <w:r w:rsidRPr="00B169AF">
              <w:rPr>
                <w:i/>
                <w:iCs/>
                <w:color w:val="000000"/>
                <w:sz w:val="16"/>
                <w:szCs w:val="16"/>
              </w:rPr>
              <w:br/>
              <w:t xml:space="preserve">давления </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w:t>
            </w:r>
          </w:p>
        </w:tc>
      </w:tr>
      <w:tr w:rsidR="00A9105C" w:rsidRPr="00B169AF" w:rsidTr="005D498D">
        <w:trPr>
          <w:trHeight w:val="450"/>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lastRenderedPageBreak/>
              <w:t>2.1.1.1.2</w:t>
            </w:r>
          </w:p>
        </w:tc>
        <w:tc>
          <w:tcPr>
            <w:tcW w:w="4012" w:type="dxa"/>
            <w:tcBorders>
              <w:top w:val="single" w:sz="4" w:space="0" w:color="auto"/>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10 </w:t>
            </w:r>
            <w:proofErr w:type="spellStart"/>
            <w:r w:rsidRPr="00B169AF">
              <w:rPr>
                <w:i/>
                <w:iCs/>
                <w:color w:val="000000"/>
                <w:sz w:val="16"/>
                <w:szCs w:val="16"/>
              </w:rPr>
              <w:t>комл</w:t>
            </w:r>
            <w:proofErr w:type="spellEnd"/>
            <w:r w:rsidRPr="00B169AF">
              <w:rPr>
                <w:i/>
                <w:iCs/>
                <w:color w:val="000000"/>
                <w:sz w:val="16"/>
                <w:szCs w:val="16"/>
              </w:rPr>
              <w:t xml:space="preserve"> * 14 000 </w:t>
            </w:r>
            <w:proofErr w:type="spellStart"/>
            <w:r w:rsidRPr="00B169AF">
              <w:rPr>
                <w:i/>
                <w:iCs/>
                <w:color w:val="000000"/>
                <w:sz w:val="16"/>
                <w:szCs w:val="16"/>
              </w:rPr>
              <w:t>руб</w:t>
            </w:r>
            <w:proofErr w:type="spellEnd"/>
            <w:r w:rsidRPr="00B169AF">
              <w:rPr>
                <w:i/>
                <w:iCs/>
                <w:color w:val="000000"/>
                <w:sz w:val="16"/>
                <w:szCs w:val="16"/>
              </w:rPr>
              <w:t xml:space="preserve">              = 140 000руб</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28 000</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28 000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28 000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28 000</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28 000</w:t>
            </w:r>
          </w:p>
        </w:tc>
      </w:tr>
      <w:tr w:rsidR="00A9105C" w:rsidRPr="00B169AF" w:rsidTr="00A9105C">
        <w:trPr>
          <w:trHeight w:val="465"/>
        </w:trPr>
        <w:tc>
          <w:tcPr>
            <w:tcW w:w="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2.1.1.2</w:t>
            </w:r>
          </w:p>
        </w:tc>
        <w:tc>
          <w:tcPr>
            <w:tcW w:w="4012"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 xml:space="preserve">Установка настенного регулятора отопления «ВЗЛЕТ РО» </w:t>
            </w:r>
          </w:p>
        </w:tc>
        <w:tc>
          <w:tcPr>
            <w:tcW w:w="1941"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41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2.1.1.2.1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50 комплектов</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10</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2.1.1.2.2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 50 </w:t>
            </w:r>
            <w:proofErr w:type="spellStart"/>
            <w:r w:rsidRPr="00B169AF">
              <w:rPr>
                <w:i/>
                <w:iCs/>
                <w:color w:val="000000"/>
                <w:sz w:val="16"/>
                <w:szCs w:val="16"/>
              </w:rPr>
              <w:t>комл</w:t>
            </w:r>
            <w:proofErr w:type="spellEnd"/>
            <w:r w:rsidRPr="00B169AF">
              <w:rPr>
                <w:i/>
                <w:iCs/>
                <w:color w:val="000000"/>
                <w:sz w:val="16"/>
                <w:szCs w:val="16"/>
              </w:rPr>
              <w:t xml:space="preserve"> * 15 750руб         =787 500руб.</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157 500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157 500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157 500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157 500</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157 500</w:t>
            </w:r>
          </w:p>
        </w:tc>
      </w:tr>
      <w:tr w:rsidR="00A9105C" w:rsidRPr="00B169AF" w:rsidTr="00A9105C">
        <w:trPr>
          <w:trHeight w:val="960"/>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2.1.1.3</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универсального автоматизированного прибора учета  энергоресурсов (тепло, вода, электроэнергия) ТГВЭ -1 или аналогов</w:t>
            </w:r>
          </w:p>
        </w:tc>
        <w:tc>
          <w:tcPr>
            <w:tcW w:w="19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2.1.1.3.1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xml:space="preserve">5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48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2.1.1.3.2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5компл*80 000руб                     =400 000руб</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160 000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240 000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795"/>
        </w:trPr>
        <w:tc>
          <w:tcPr>
            <w:tcW w:w="823" w:type="dxa"/>
            <w:tcBorders>
              <w:top w:val="single" w:sz="8" w:space="0" w:color="auto"/>
              <w:left w:val="single" w:sz="8" w:space="0" w:color="auto"/>
              <w:bottom w:val="single" w:sz="8" w:space="0" w:color="auto"/>
              <w:right w:val="nil"/>
            </w:tcBorders>
            <w:shd w:val="clear" w:color="000000" w:fill="D8D8D8"/>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4012" w:type="dxa"/>
            <w:tcBorders>
              <w:top w:val="single" w:sz="8" w:space="0" w:color="auto"/>
              <w:left w:val="single" w:sz="8" w:space="0" w:color="auto"/>
              <w:bottom w:val="single" w:sz="8"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сокращение потребления тепловой энергии (</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1 327 500р.</w:t>
            </w:r>
          </w:p>
        </w:tc>
        <w:tc>
          <w:tcPr>
            <w:tcW w:w="1411"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041"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345 500</w:t>
            </w:r>
          </w:p>
        </w:tc>
        <w:tc>
          <w:tcPr>
            <w:tcW w:w="1168"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425 500</w:t>
            </w:r>
          </w:p>
        </w:tc>
        <w:tc>
          <w:tcPr>
            <w:tcW w:w="1120"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185 500</w:t>
            </w:r>
          </w:p>
        </w:tc>
        <w:tc>
          <w:tcPr>
            <w:tcW w:w="1120" w:type="dxa"/>
            <w:tcBorders>
              <w:top w:val="single" w:sz="8"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185 500</w:t>
            </w:r>
          </w:p>
        </w:tc>
        <w:tc>
          <w:tcPr>
            <w:tcW w:w="1104" w:type="dxa"/>
            <w:tcBorders>
              <w:top w:val="single" w:sz="8" w:space="0" w:color="auto"/>
              <w:left w:val="nil"/>
              <w:bottom w:val="single" w:sz="8" w:space="0" w:color="auto"/>
              <w:right w:val="single" w:sz="8"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185 500</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2.1.2</w:t>
            </w:r>
          </w:p>
        </w:tc>
        <w:tc>
          <w:tcPr>
            <w:tcW w:w="12917" w:type="dxa"/>
            <w:gridSpan w:val="8"/>
            <w:tcBorders>
              <w:top w:val="single" w:sz="8" w:space="0" w:color="auto"/>
              <w:left w:val="nil"/>
              <w:bottom w:val="single" w:sz="8" w:space="0" w:color="auto"/>
              <w:right w:val="single" w:sz="8" w:space="0" w:color="000000"/>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 xml:space="preserve">в целях сокращения потребления воды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2.1.2.1</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 xml:space="preserve">Установка счетчиков УОПС-1 </w:t>
            </w:r>
          </w:p>
        </w:tc>
        <w:tc>
          <w:tcPr>
            <w:tcW w:w="19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2.1.2.1.1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xml:space="preserve">11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color w:val="000000"/>
                <w:sz w:val="16"/>
                <w:szCs w:val="16"/>
              </w:rPr>
            </w:pPr>
            <w:r w:rsidRPr="00B169AF">
              <w:rPr>
                <w:color w:val="000000"/>
                <w:sz w:val="16"/>
                <w:szCs w:val="16"/>
              </w:rPr>
              <w:t>2</w:t>
            </w:r>
          </w:p>
        </w:tc>
      </w:tr>
      <w:tr w:rsidR="00A9105C" w:rsidRPr="00B169AF" w:rsidTr="00A9105C">
        <w:trPr>
          <w:trHeight w:val="465"/>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2.1.2.1.2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xml:space="preserve">11 </w:t>
            </w:r>
            <w:proofErr w:type="spellStart"/>
            <w:r w:rsidRPr="00B169AF">
              <w:rPr>
                <w:i/>
                <w:iCs/>
                <w:color w:val="000000"/>
                <w:sz w:val="16"/>
                <w:szCs w:val="16"/>
              </w:rPr>
              <w:t>компл</w:t>
            </w:r>
            <w:proofErr w:type="spellEnd"/>
            <w:r w:rsidRPr="00B169AF">
              <w:rPr>
                <w:i/>
                <w:iCs/>
                <w:color w:val="000000"/>
                <w:sz w:val="16"/>
                <w:szCs w:val="16"/>
              </w:rPr>
              <w:t xml:space="preserve"> * 30 000руб               =330 000 </w:t>
            </w:r>
            <w:proofErr w:type="spellStart"/>
            <w:r w:rsidRPr="00B169AF">
              <w:rPr>
                <w:i/>
                <w:iCs/>
                <w:color w:val="000000"/>
                <w:sz w:val="16"/>
                <w:szCs w:val="16"/>
              </w:rPr>
              <w:t>руб</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30 000</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60 000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60 000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60 000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60 000</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60 000</w:t>
            </w:r>
          </w:p>
        </w:tc>
      </w:tr>
      <w:tr w:rsidR="00A9105C" w:rsidRPr="00B169AF" w:rsidTr="00A9105C">
        <w:trPr>
          <w:trHeight w:val="990"/>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2.1.2.2</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универсального автоматизированного прибора учета  энергоресурсов (тепло, вода, электроэнергия) ТГВЭ -1 или аналогов</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расходы учтены в стр.2.1.1.3</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0</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795"/>
        </w:trPr>
        <w:tc>
          <w:tcPr>
            <w:tcW w:w="823" w:type="dxa"/>
            <w:tcBorders>
              <w:top w:val="single" w:sz="8" w:space="0" w:color="auto"/>
              <w:left w:val="single" w:sz="8" w:space="0" w:color="auto"/>
              <w:bottom w:val="nil"/>
              <w:right w:val="nil"/>
            </w:tcBorders>
            <w:shd w:val="clear" w:color="000000" w:fill="D8D8D8"/>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4012" w:type="dxa"/>
            <w:tcBorders>
              <w:top w:val="single" w:sz="8" w:space="0" w:color="auto"/>
              <w:left w:val="single" w:sz="8" w:space="0" w:color="auto"/>
              <w:bottom w:val="nil"/>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сокращение потребления воды (</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330 000р.</w:t>
            </w:r>
          </w:p>
        </w:tc>
        <w:tc>
          <w:tcPr>
            <w:tcW w:w="1411"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30 000</w:t>
            </w:r>
          </w:p>
        </w:tc>
        <w:tc>
          <w:tcPr>
            <w:tcW w:w="1041"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60 000</w:t>
            </w:r>
          </w:p>
        </w:tc>
        <w:tc>
          <w:tcPr>
            <w:tcW w:w="1168"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60 000</w:t>
            </w:r>
          </w:p>
        </w:tc>
        <w:tc>
          <w:tcPr>
            <w:tcW w:w="1120"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60 000</w:t>
            </w:r>
          </w:p>
        </w:tc>
        <w:tc>
          <w:tcPr>
            <w:tcW w:w="1120" w:type="dxa"/>
            <w:tcBorders>
              <w:top w:val="single" w:sz="8" w:space="0" w:color="auto"/>
              <w:left w:val="nil"/>
              <w:bottom w:val="nil"/>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60 000</w:t>
            </w:r>
          </w:p>
        </w:tc>
        <w:tc>
          <w:tcPr>
            <w:tcW w:w="1104" w:type="dxa"/>
            <w:tcBorders>
              <w:top w:val="single" w:sz="8" w:space="0" w:color="auto"/>
              <w:left w:val="nil"/>
              <w:bottom w:val="nil"/>
              <w:right w:val="single" w:sz="8"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60 000</w:t>
            </w:r>
          </w:p>
        </w:tc>
      </w:tr>
      <w:tr w:rsidR="00A9105C" w:rsidRPr="00B169AF" w:rsidTr="00A9105C">
        <w:trPr>
          <w:trHeight w:val="315"/>
        </w:trPr>
        <w:tc>
          <w:tcPr>
            <w:tcW w:w="823" w:type="dxa"/>
            <w:tcBorders>
              <w:top w:val="single" w:sz="8" w:space="0" w:color="auto"/>
              <w:left w:val="single" w:sz="8" w:space="0" w:color="auto"/>
              <w:bottom w:val="nil"/>
              <w:right w:val="nil"/>
            </w:tcBorders>
            <w:shd w:val="clear" w:color="000000" w:fill="D8D8D8"/>
            <w:vAlign w:val="bottom"/>
            <w:hideMark/>
          </w:tcPr>
          <w:p w:rsidR="00A9105C" w:rsidRPr="00B169AF" w:rsidRDefault="00A9105C" w:rsidP="00A9105C">
            <w:pPr>
              <w:rPr>
                <w:i/>
                <w:iCs/>
                <w:color w:val="000000"/>
                <w:sz w:val="16"/>
                <w:szCs w:val="16"/>
              </w:rPr>
            </w:pPr>
            <w:r w:rsidRPr="00B169AF">
              <w:rPr>
                <w:i/>
                <w:iCs/>
                <w:color w:val="000000"/>
                <w:sz w:val="16"/>
                <w:szCs w:val="16"/>
              </w:rPr>
              <w:t>2.1.3</w:t>
            </w:r>
          </w:p>
        </w:tc>
        <w:tc>
          <w:tcPr>
            <w:tcW w:w="12917" w:type="dxa"/>
            <w:gridSpan w:val="8"/>
            <w:tcBorders>
              <w:top w:val="single" w:sz="8" w:space="0" w:color="auto"/>
              <w:left w:val="single" w:sz="8" w:space="0" w:color="auto"/>
              <w:bottom w:val="single" w:sz="8" w:space="0" w:color="auto"/>
              <w:right w:val="single" w:sz="8" w:space="0" w:color="000000"/>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электроэнергии</w:t>
            </w:r>
          </w:p>
        </w:tc>
      </w:tr>
      <w:tr w:rsidR="00A9105C" w:rsidRPr="00B169AF" w:rsidTr="00A9105C">
        <w:trPr>
          <w:trHeight w:val="690"/>
        </w:trPr>
        <w:tc>
          <w:tcPr>
            <w:tcW w:w="823" w:type="dxa"/>
            <w:tcBorders>
              <w:top w:val="single" w:sz="8" w:space="0" w:color="auto"/>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2.1.3.1</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многофункционального счётчика электроэнергии Меркурий 233 или аналогов</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2.1.3.1.1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6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2.1.3.1.2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6 </w:t>
            </w:r>
            <w:proofErr w:type="spellStart"/>
            <w:r w:rsidRPr="00B169AF">
              <w:rPr>
                <w:i/>
                <w:iCs/>
                <w:color w:val="000000"/>
                <w:sz w:val="16"/>
                <w:szCs w:val="16"/>
              </w:rPr>
              <w:t>компл</w:t>
            </w:r>
            <w:proofErr w:type="spellEnd"/>
            <w:r w:rsidRPr="00B169AF">
              <w:rPr>
                <w:i/>
                <w:iCs/>
                <w:color w:val="000000"/>
                <w:sz w:val="16"/>
                <w:szCs w:val="16"/>
              </w:rPr>
              <w:t xml:space="preserve"> *  6 000руб                    =36 000 руб.</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12000</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6 000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975"/>
        </w:trPr>
        <w:tc>
          <w:tcPr>
            <w:tcW w:w="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lastRenderedPageBreak/>
              <w:t>2.1.3.2</w:t>
            </w:r>
          </w:p>
        </w:tc>
        <w:tc>
          <w:tcPr>
            <w:tcW w:w="4012"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универсального автоматизированного прибора учета  энергоресурсов (тепло, вода, электроэнергия) ТГВЭ -1 или аналогов</w:t>
            </w:r>
          </w:p>
        </w:tc>
        <w:tc>
          <w:tcPr>
            <w:tcW w:w="19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расходы учтены в стр.2.1.1.3</w:t>
            </w:r>
          </w:p>
        </w:tc>
        <w:tc>
          <w:tcPr>
            <w:tcW w:w="141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795"/>
        </w:trPr>
        <w:tc>
          <w:tcPr>
            <w:tcW w:w="823" w:type="dxa"/>
            <w:tcBorders>
              <w:top w:val="single" w:sz="4" w:space="0" w:color="auto"/>
              <w:left w:val="single" w:sz="8" w:space="0" w:color="auto"/>
              <w:bottom w:val="nil"/>
              <w:right w:val="nil"/>
            </w:tcBorders>
            <w:shd w:val="clear" w:color="000000" w:fill="D8D8D8"/>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4012" w:type="dxa"/>
            <w:tcBorders>
              <w:top w:val="single" w:sz="4" w:space="0" w:color="auto"/>
              <w:left w:val="single" w:sz="8" w:space="0" w:color="auto"/>
              <w:bottom w:val="single" w:sz="8"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сокращение потребления электроэнергии (</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4"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36 000р.</w:t>
            </w:r>
          </w:p>
        </w:tc>
        <w:tc>
          <w:tcPr>
            <w:tcW w:w="1411" w:type="dxa"/>
            <w:tcBorders>
              <w:top w:val="single" w:sz="4"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12 000р.</w:t>
            </w:r>
          </w:p>
        </w:tc>
        <w:tc>
          <w:tcPr>
            <w:tcW w:w="1041" w:type="dxa"/>
            <w:tcBorders>
              <w:top w:val="single" w:sz="4"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12 000р.</w:t>
            </w:r>
          </w:p>
        </w:tc>
        <w:tc>
          <w:tcPr>
            <w:tcW w:w="1168" w:type="dxa"/>
            <w:tcBorders>
              <w:top w:val="single" w:sz="4"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6 000р.</w:t>
            </w:r>
          </w:p>
        </w:tc>
        <w:tc>
          <w:tcPr>
            <w:tcW w:w="1120" w:type="dxa"/>
            <w:tcBorders>
              <w:top w:val="single" w:sz="4" w:space="0" w:color="auto"/>
              <w:left w:val="nil"/>
              <w:bottom w:val="single" w:sz="8"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6 000р.</w:t>
            </w:r>
          </w:p>
        </w:tc>
        <w:tc>
          <w:tcPr>
            <w:tcW w:w="1120" w:type="dxa"/>
            <w:tcBorders>
              <w:top w:val="single" w:sz="4" w:space="0" w:color="auto"/>
              <w:left w:val="nil"/>
              <w:bottom w:val="single" w:sz="8" w:space="0" w:color="auto"/>
              <w:right w:val="single" w:sz="4" w:space="0" w:color="auto"/>
            </w:tcBorders>
            <w:shd w:val="clear" w:color="000000" w:fill="D8D8D8"/>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8" w:space="0" w:color="auto"/>
              <w:right w:val="single" w:sz="8" w:space="0" w:color="auto"/>
            </w:tcBorders>
            <w:shd w:val="clear" w:color="000000" w:fill="D8D8D8"/>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1290"/>
        </w:trPr>
        <w:tc>
          <w:tcPr>
            <w:tcW w:w="823" w:type="dxa"/>
            <w:tcBorders>
              <w:top w:val="single" w:sz="8" w:space="0" w:color="auto"/>
              <w:left w:val="single" w:sz="8" w:space="0" w:color="auto"/>
              <w:bottom w:val="single" w:sz="8" w:space="0" w:color="auto"/>
              <w:right w:val="nil"/>
            </w:tcBorders>
            <w:shd w:val="clear" w:color="000000" w:fill="BFBFBF"/>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4012" w:type="dxa"/>
            <w:tcBorders>
              <w:top w:val="nil"/>
              <w:left w:val="single" w:sz="8" w:space="0" w:color="auto"/>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затраты на оснащение  зданий приборами учета используемых энергетических ресурсов</w:t>
            </w:r>
          </w:p>
        </w:tc>
        <w:tc>
          <w:tcPr>
            <w:tcW w:w="194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1 693 500р.</w:t>
            </w:r>
          </w:p>
        </w:tc>
        <w:tc>
          <w:tcPr>
            <w:tcW w:w="141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42 000р.</w:t>
            </w:r>
          </w:p>
        </w:tc>
        <w:tc>
          <w:tcPr>
            <w:tcW w:w="104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417 500р.</w:t>
            </w:r>
          </w:p>
        </w:tc>
        <w:tc>
          <w:tcPr>
            <w:tcW w:w="1168"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491 500р.</w:t>
            </w:r>
          </w:p>
        </w:tc>
        <w:tc>
          <w:tcPr>
            <w:tcW w:w="1120"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251 500р.</w:t>
            </w:r>
          </w:p>
        </w:tc>
        <w:tc>
          <w:tcPr>
            <w:tcW w:w="1120"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245 500р.</w:t>
            </w:r>
          </w:p>
        </w:tc>
        <w:tc>
          <w:tcPr>
            <w:tcW w:w="1104" w:type="dxa"/>
            <w:tcBorders>
              <w:top w:val="nil"/>
              <w:left w:val="nil"/>
              <w:bottom w:val="single" w:sz="8" w:space="0" w:color="auto"/>
              <w:right w:val="single" w:sz="8"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245 500р.</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2.2</w:t>
            </w:r>
          </w:p>
        </w:tc>
        <w:tc>
          <w:tcPr>
            <w:tcW w:w="12917" w:type="dxa"/>
            <w:gridSpan w:val="8"/>
            <w:tcBorders>
              <w:top w:val="single" w:sz="8" w:space="0" w:color="auto"/>
              <w:left w:val="nil"/>
              <w:bottom w:val="nil"/>
              <w:right w:val="single" w:sz="8" w:space="0" w:color="000000"/>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Повышение тепловой защиты зданий, строений, сооружений при утеплении зданий</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2.2.1</w:t>
            </w:r>
          </w:p>
        </w:tc>
        <w:tc>
          <w:tcPr>
            <w:tcW w:w="12917" w:type="dxa"/>
            <w:gridSpan w:val="8"/>
            <w:tcBorders>
              <w:top w:val="single" w:sz="8" w:space="0" w:color="auto"/>
              <w:left w:val="nil"/>
              <w:bottom w:val="nil"/>
              <w:right w:val="single" w:sz="8" w:space="0" w:color="000000"/>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тепловой энергии</w:t>
            </w:r>
          </w:p>
        </w:tc>
      </w:tr>
      <w:tr w:rsidR="00A9105C" w:rsidRPr="00B169AF" w:rsidTr="00A9105C">
        <w:trPr>
          <w:trHeight w:val="690"/>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2.2.1.1</w:t>
            </w:r>
          </w:p>
        </w:tc>
        <w:tc>
          <w:tcPr>
            <w:tcW w:w="4012"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Уплотнение щелей оконных и дверных проемов утеплителем типа       «</w:t>
            </w:r>
            <w:proofErr w:type="spellStart"/>
            <w:r w:rsidRPr="00B169AF">
              <w:rPr>
                <w:i/>
                <w:iCs/>
                <w:color w:val="000000"/>
                <w:sz w:val="16"/>
                <w:szCs w:val="16"/>
              </w:rPr>
              <w:t>Вилатерм</w:t>
            </w:r>
            <w:proofErr w:type="spellEnd"/>
            <w:r w:rsidRPr="00B169AF">
              <w:rPr>
                <w:i/>
                <w:iCs/>
                <w:color w:val="000000"/>
                <w:sz w:val="16"/>
                <w:szCs w:val="16"/>
              </w:rPr>
              <w:t xml:space="preserve">-С» </w:t>
            </w:r>
          </w:p>
        </w:tc>
        <w:tc>
          <w:tcPr>
            <w:tcW w:w="194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41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04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68"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104" w:type="dxa"/>
            <w:tcBorders>
              <w:top w:val="single" w:sz="8" w:space="0" w:color="auto"/>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500м</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2.2.1.1.2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500м * 12 </w:t>
            </w:r>
            <w:proofErr w:type="spellStart"/>
            <w:r w:rsidRPr="00B169AF">
              <w:rPr>
                <w:i/>
                <w:iCs/>
                <w:color w:val="000000"/>
                <w:sz w:val="16"/>
                <w:szCs w:val="16"/>
              </w:rPr>
              <w:t>руб</w:t>
            </w:r>
            <w:proofErr w:type="spellEnd"/>
            <w:r w:rsidRPr="00B169AF">
              <w:rPr>
                <w:i/>
                <w:iCs/>
                <w:color w:val="000000"/>
                <w:sz w:val="16"/>
                <w:szCs w:val="16"/>
              </w:rPr>
              <w:t xml:space="preserve">                                  =6 000руб</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2400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2400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2.2.1.2</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Оклейка металлопластиковых окон защитной пленкой</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2.2.1.2.1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1100м2 </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500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2.2.1.2.2</w:t>
            </w:r>
          </w:p>
        </w:tc>
        <w:tc>
          <w:tcPr>
            <w:tcW w:w="4012" w:type="dxa"/>
            <w:tcBorders>
              <w:top w:val="nil"/>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1100м2 * 15 </w:t>
            </w:r>
            <w:proofErr w:type="spellStart"/>
            <w:r w:rsidRPr="00B169AF">
              <w:rPr>
                <w:i/>
                <w:iCs/>
                <w:color w:val="000000"/>
                <w:sz w:val="16"/>
                <w:szCs w:val="16"/>
              </w:rPr>
              <w:t>руб</w:t>
            </w:r>
            <w:proofErr w:type="spellEnd"/>
            <w:r w:rsidRPr="00B169AF">
              <w:rPr>
                <w:i/>
                <w:iCs/>
                <w:color w:val="000000"/>
                <w:sz w:val="16"/>
                <w:szCs w:val="16"/>
              </w:rPr>
              <w:t xml:space="preserve"> м2                         =16 500 </w:t>
            </w:r>
            <w:proofErr w:type="spellStart"/>
            <w:r w:rsidRPr="00B169AF">
              <w:rPr>
                <w:i/>
                <w:iCs/>
                <w:color w:val="000000"/>
                <w:sz w:val="16"/>
                <w:szCs w:val="16"/>
              </w:rPr>
              <w:t>руб</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7500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4500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4500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2.2.1.3</w:t>
            </w:r>
          </w:p>
        </w:tc>
        <w:tc>
          <w:tcPr>
            <w:tcW w:w="4012"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отражателей лучистой энергии на регистры отопления</w:t>
            </w:r>
          </w:p>
        </w:tc>
        <w:tc>
          <w:tcPr>
            <w:tcW w:w="19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2.2.1.3.1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100 м2</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50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50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nil"/>
              <w:left w:val="single" w:sz="8" w:space="0" w:color="auto"/>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2.2.1.3.2</w:t>
            </w:r>
          </w:p>
        </w:tc>
        <w:tc>
          <w:tcPr>
            <w:tcW w:w="4012" w:type="dxa"/>
            <w:tcBorders>
              <w:top w:val="nil"/>
              <w:left w:val="nil"/>
              <w:bottom w:val="nil"/>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xml:space="preserve">100м2 * 200 </w:t>
            </w:r>
            <w:proofErr w:type="spellStart"/>
            <w:r w:rsidRPr="00B169AF">
              <w:rPr>
                <w:color w:val="000000"/>
                <w:sz w:val="16"/>
                <w:szCs w:val="16"/>
              </w:rPr>
              <w:t>руб</w:t>
            </w:r>
            <w:proofErr w:type="spellEnd"/>
            <w:r w:rsidRPr="00B169AF">
              <w:rPr>
                <w:color w:val="000000"/>
                <w:sz w:val="16"/>
                <w:szCs w:val="16"/>
              </w:rPr>
              <w:t xml:space="preserve">                          = 20 000руб</w:t>
            </w:r>
          </w:p>
        </w:tc>
        <w:tc>
          <w:tcPr>
            <w:tcW w:w="141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04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10 000</w:t>
            </w:r>
          </w:p>
        </w:tc>
        <w:tc>
          <w:tcPr>
            <w:tcW w:w="1168"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10 000</w:t>
            </w:r>
          </w:p>
        </w:tc>
        <w:tc>
          <w:tcPr>
            <w:tcW w:w="1120"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nil"/>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1050"/>
        </w:trPr>
        <w:tc>
          <w:tcPr>
            <w:tcW w:w="823" w:type="dxa"/>
            <w:tcBorders>
              <w:top w:val="single" w:sz="8" w:space="0" w:color="auto"/>
              <w:left w:val="single" w:sz="8" w:space="0" w:color="auto"/>
              <w:bottom w:val="single" w:sz="8" w:space="0" w:color="auto"/>
              <w:right w:val="nil"/>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4012" w:type="dxa"/>
            <w:tcBorders>
              <w:top w:val="single" w:sz="8" w:space="0" w:color="auto"/>
              <w:left w:val="single" w:sz="8" w:space="0" w:color="auto"/>
              <w:bottom w:val="single" w:sz="8" w:space="0" w:color="auto"/>
              <w:right w:val="single" w:sz="4" w:space="0" w:color="auto"/>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повышение тепловой защиты зданий, строений, сооружений при утеплении зданий(</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42 500р.</w:t>
            </w:r>
          </w:p>
        </w:tc>
        <w:tc>
          <w:tcPr>
            <w:tcW w:w="141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c>
          <w:tcPr>
            <w:tcW w:w="10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18 700р.</w:t>
            </w:r>
          </w:p>
        </w:tc>
        <w:tc>
          <w:tcPr>
            <w:tcW w:w="1168"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16 900р.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6 900р.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c>
          <w:tcPr>
            <w:tcW w:w="1104" w:type="dxa"/>
            <w:tcBorders>
              <w:top w:val="single" w:sz="8" w:space="0" w:color="auto"/>
              <w:left w:val="nil"/>
              <w:bottom w:val="single" w:sz="8" w:space="0" w:color="auto"/>
              <w:right w:val="single" w:sz="8"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2.3</w:t>
            </w:r>
          </w:p>
        </w:tc>
        <w:tc>
          <w:tcPr>
            <w:tcW w:w="12917" w:type="dxa"/>
            <w:gridSpan w:val="8"/>
            <w:tcBorders>
              <w:top w:val="single" w:sz="8" w:space="0" w:color="auto"/>
              <w:left w:val="nil"/>
              <w:bottom w:val="single" w:sz="8" w:space="0" w:color="auto"/>
              <w:right w:val="single" w:sz="8" w:space="0" w:color="000000"/>
            </w:tcBorders>
            <w:shd w:val="clear" w:color="000000" w:fill="BFBFBF"/>
            <w:noWrap/>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Автоматизация потребления тепловой энергии зданиями</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lastRenderedPageBreak/>
              <w:t>2.3.1</w:t>
            </w:r>
          </w:p>
        </w:tc>
        <w:tc>
          <w:tcPr>
            <w:tcW w:w="12917" w:type="dxa"/>
            <w:gridSpan w:val="8"/>
            <w:tcBorders>
              <w:top w:val="single" w:sz="8" w:space="0" w:color="auto"/>
              <w:left w:val="nil"/>
              <w:bottom w:val="single" w:sz="8" w:space="0" w:color="auto"/>
              <w:right w:val="single" w:sz="8" w:space="0" w:color="000000"/>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тепловой энергии</w:t>
            </w:r>
          </w:p>
        </w:tc>
      </w:tr>
      <w:tr w:rsidR="00A9105C" w:rsidRPr="00B169AF" w:rsidTr="00A9105C">
        <w:trPr>
          <w:trHeight w:val="91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2.3.1.1</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автоматических систем оптимизации теплопотребления (АСОТ) с применением беспроводного пульта типа «ВЗЛЕТ АС»или аналогов</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2.3.1.1.1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4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50"/>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2.3.1.1.2</w:t>
            </w:r>
          </w:p>
        </w:tc>
        <w:tc>
          <w:tcPr>
            <w:tcW w:w="4012" w:type="dxa"/>
            <w:tcBorders>
              <w:top w:val="single" w:sz="4" w:space="0" w:color="auto"/>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4 </w:t>
            </w:r>
            <w:proofErr w:type="spellStart"/>
            <w:r w:rsidRPr="00B169AF">
              <w:rPr>
                <w:i/>
                <w:iCs/>
                <w:color w:val="000000"/>
                <w:sz w:val="16"/>
                <w:szCs w:val="16"/>
              </w:rPr>
              <w:t>компл</w:t>
            </w:r>
            <w:proofErr w:type="spellEnd"/>
            <w:r w:rsidRPr="00B169AF">
              <w:rPr>
                <w:i/>
                <w:iCs/>
                <w:color w:val="000000"/>
                <w:sz w:val="16"/>
                <w:szCs w:val="16"/>
              </w:rPr>
              <w:t xml:space="preserve"> * 140 000руб               = 560 000руб</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140 000</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280 000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140 000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1140"/>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2.3.1.2</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стандартных автоматизированных блочных индивидуальных тепловых пунктов «Взлет» с нагрузкой до 1,4 Гкал/</w:t>
            </w:r>
            <w:proofErr w:type="spellStart"/>
            <w:r w:rsidRPr="00B169AF">
              <w:rPr>
                <w:i/>
                <w:iCs/>
                <w:color w:val="000000"/>
                <w:sz w:val="16"/>
                <w:szCs w:val="16"/>
              </w:rPr>
              <w:t>часили</w:t>
            </w:r>
            <w:proofErr w:type="spellEnd"/>
            <w:r w:rsidRPr="00B169AF">
              <w:rPr>
                <w:i/>
                <w:iCs/>
                <w:color w:val="000000"/>
                <w:sz w:val="16"/>
                <w:szCs w:val="16"/>
              </w:rPr>
              <w:t xml:space="preserve"> аналогов</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2.3.1.2.1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2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nil"/>
              <w:left w:val="single" w:sz="8" w:space="0" w:color="auto"/>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2.3.1.2.2</w:t>
            </w:r>
          </w:p>
        </w:tc>
        <w:tc>
          <w:tcPr>
            <w:tcW w:w="4012" w:type="dxa"/>
            <w:tcBorders>
              <w:top w:val="nil"/>
              <w:left w:val="nil"/>
              <w:bottom w:val="nil"/>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2 </w:t>
            </w:r>
            <w:proofErr w:type="spellStart"/>
            <w:r w:rsidRPr="00B169AF">
              <w:rPr>
                <w:i/>
                <w:iCs/>
                <w:color w:val="000000"/>
                <w:sz w:val="16"/>
                <w:szCs w:val="16"/>
              </w:rPr>
              <w:t>компл</w:t>
            </w:r>
            <w:proofErr w:type="spellEnd"/>
            <w:r w:rsidRPr="00B169AF">
              <w:rPr>
                <w:i/>
                <w:iCs/>
                <w:color w:val="000000"/>
                <w:sz w:val="16"/>
                <w:szCs w:val="16"/>
              </w:rPr>
              <w:t xml:space="preserve"> * 142 000руб               =284 000 </w:t>
            </w:r>
            <w:proofErr w:type="spellStart"/>
            <w:r w:rsidRPr="00B169AF">
              <w:rPr>
                <w:i/>
                <w:iCs/>
                <w:color w:val="000000"/>
                <w:sz w:val="16"/>
                <w:szCs w:val="16"/>
              </w:rPr>
              <w:t>руб</w:t>
            </w:r>
            <w:proofErr w:type="spellEnd"/>
          </w:p>
        </w:tc>
        <w:tc>
          <w:tcPr>
            <w:tcW w:w="1411" w:type="dxa"/>
            <w:tcBorders>
              <w:top w:val="nil"/>
              <w:left w:val="nil"/>
              <w:bottom w:val="nil"/>
              <w:right w:val="single" w:sz="4" w:space="0" w:color="auto"/>
            </w:tcBorders>
            <w:shd w:val="clear" w:color="auto" w:fill="auto"/>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041" w:type="dxa"/>
            <w:tcBorders>
              <w:top w:val="nil"/>
              <w:left w:val="nil"/>
              <w:bottom w:val="nil"/>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nil"/>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142 000</w:t>
            </w:r>
          </w:p>
        </w:tc>
        <w:tc>
          <w:tcPr>
            <w:tcW w:w="1120" w:type="dxa"/>
            <w:tcBorders>
              <w:top w:val="nil"/>
              <w:left w:val="nil"/>
              <w:bottom w:val="nil"/>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142 000</w:t>
            </w:r>
          </w:p>
        </w:tc>
        <w:tc>
          <w:tcPr>
            <w:tcW w:w="1120" w:type="dxa"/>
            <w:tcBorders>
              <w:top w:val="nil"/>
              <w:left w:val="nil"/>
              <w:bottom w:val="nil"/>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nil"/>
              <w:right w:val="single" w:sz="8" w:space="0" w:color="auto"/>
            </w:tcBorders>
            <w:shd w:val="clear" w:color="auto" w:fill="auto"/>
            <w:vAlign w:val="bottom"/>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1050"/>
        </w:trPr>
        <w:tc>
          <w:tcPr>
            <w:tcW w:w="823" w:type="dxa"/>
            <w:tcBorders>
              <w:top w:val="single" w:sz="8" w:space="0" w:color="auto"/>
              <w:left w:val="single" w:sz="8" w:space="0" w:color="auto"/>
              <w:bottom w:val="nil"/>
              <w:right w:val="nil"/>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4012" w:type="dxa"/>
            <w:tcBorders>
              <w:top w:val="single" w:sz="8" w:space="0" w:color="auto"/>
              <w:left w:val="single" w:sz="8" w:space="0" w:color="auto"/>
              <w:bottom w:val="single" w:sz="8" w:space="0" w:color="auto"/>
              <w:right w:val="single" w:sz="4" w:space="0" w:color="auto"/>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автоматизацию потребления тепловой энергии зданиями (</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844 000р.</w:t>
            </w:r>
          </w:p>
        </w:tc>
        <w:tc>
          <w:tcPr>
            <w:tcW w:w="141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0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140 000р.</w:t>
            </w:r>
          </w:p>
        </w:tc>
        <w:tc>
          <w:tcPr>
            <w:tcW w:w="1168"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422 000р.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282 000р.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c>
          <w:tcPr>
            <w:tcW w:w="1104" w:type="dxa"/>
            <w:tcBorders>
              <w:top w:val="single" w:sz="8" w:space="0" w:color="auto"/>
              <w:left w:val="nil"/>
              <w:bottom w:val="single" w:sz="8" w:space="0" w:color="auto"/>
              <w:right w:val="single" w:sz="8"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r>
      <w:tr w:rsidR="00A9105C" w:rsidRPr="00B169AF" w:rsidTr="00A9105C">
        <w:trPr>
          <w:trHeight w:val="315"/>
        </w:trPr>
        <w:tc>
          <w:tcPr>
            <w:tcW w:w="823" w:type="dxa"/>
            <w:tcBorders>
              <w:top w:val="single" w:sz="8" w:space="0" w:color="auto"/>
              <w:left w:val="single" w:sz="8" w:space="0" w:color="auto"/>
              <w:bottom w:val="nil"/>
              <w:right w:val="nil"/>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2.4</w:t>
            </w:r>
          </w:p>
        </w:tc>
        <w:tc>
          <w:tcPr>
            <w:tcW w:w="12917" w:type="dxa"/>
            <w:gridSpan w:val="8"/>
            <w:tcBorders>
              <w:top w:val="single" w:sz="8" w:space="0" w:color="auto"/>
              <w:left w:val="single" w:sz="8" w:space="0" w:color="auto"/>
              <w:bottom w:val="single" w:sz="8" w:space="0" w:color="auto"/>
              <w:right w:val="single" w:sz="8" w:space="0" w:color="000000"/>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Проведение гидравлической регулировки, автоматической/ручной балансировки распределительных систем отопления и стояков в зданиях</w:t>
            </w:r>
          </w:p>
        </w:tc>
      </w:tr>
      <w:tr w:rsidR="00A9105C" w:rsidRPr="00B169AF" w:rsidTr="00A9105C">
        <w:trPr>
          <w:trHeight w:val="315"/>
        </w:trPr>
        <w:tc>
          <w:tcPr>
            <w:tcW w:w="823" w:type="dxa"/>
            <w:tcBorders>
              <w:top w:val="single" w:sz="8" w:space="0" w:color="auto"/>
              <w:left w:val="single" w:sz="8" w:space="0" w:color="auto"/>
              <w:bottom w:val="single" w:sz="4" w:space="0" w:color="auto"/>
              <w:right w:val="single" w:sz="8"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2.4.1</w:t>
            </w:r>
          </w:p>
        </w:tc>
        <w:tc>
          <w:tcPr>
            <w:tcW w:w="12917" w:type="dxa"/>
            <w:gridSpan w:val="8"/>
            <w:tcBorders>
              <w:top w:val="single" w:sz="8" w:space="0" w:color="auto"/>
              <w:left w:val="nil"/>
              <w:bottom w:val="single" w:sz="4" w:space="0" w:color="auto"/>
              <w:right w:val="single" w:sz="8" w:space="0" w:color="000000"/>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тепловой энергии</w:t>
            </w:r>
          </w:p>
        </w:tc>
      </w:tr>
      <w:tr w:rsidR="00A9105C" w:rsidRPr="00B169AF" w:rsidTr="00A9105C">
        <w:trPr>
          <w:trHeight w:val="1065"/>
        </w:trPr>
        <w:tc>
          <w:tcPr>
            <w:tcW w:w="823" w:type="dxa"/>
            <w:tcBorders>
              <w:top w:val="single" w:sz="4" w:space="0" w:color="auto"/>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2.4.1.1</w:t>
            </w:r>
          </w:p>
        </w:tc>
        <w:tc>
          <w:tcPr>
            <w:tcW w:w="4012"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на каждом стояке автоматических регуляторов перепада давления с целью обеспечения оптимального гидравлического баланса</w:t>
            </w:r>
          </w:p>
        </w:tc>
        <w:tc>
          <w:tcPr>
            <w:tcW w:w="19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5D498D">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2.4.1.1.1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12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3</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5D498D">
        <w:trPr>
          <w:trHeight w:val="465"/>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2.4.1.1.2</w:t>
            </w:r>
          </w:p>
        </w:tc>
        <w:tc>
          <w:tcPr>
            <w:tcW w:w="4012" w:type="dxa"/>
            <w:tcBorders>
              <w:top w:val="single" w:sz="4" w:space="0" w:color="auto"/>
              <w:left w:val="nil"/>
              <w:bottom w:val="single" w:sz="4" w:space="0" w:color="auto"/>
              <w:right w:val="single" w:sz="4" w:space="0" w:color="auto"/>
            </w:tcBorders>
            <w:shd w:val="clear" w:color="auto" w:fill="auto"/>
            <w:noWrap/>
            <w:vAlign w:val="bottom"/>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12 </w:t>
            </w:r>
            <w:proofErr w:type="spellStart"/>
            <w:r w:rsidRPr="00B169AF">
              <w:rPr>
                <w:i/>
                <w:iCs/>
                <w:color w:val="000000"/>
                <w:sz w:val="16"/>
                <w:szCs w:val="16"/>
              </w:rPr>
              <w:t>компл</w:t>
            </w:r>
            <w:proofErr w:type="spellEnd"/>
            <w:r w:rsidRPr="00B169AF">
              <w:rPr>
                <w:i/>
                <w:iCs/>
                <w:color w:val="000000"/>
                <w:sz w:val="16"/>
                <w:szCs w:val="16"/>
              </w:rPr>
              <w:t xml:space="preserve"> * 6 500руб                  = 78 000 </w:t>
            </w:r>
            <w:proofErr w:type="spellStart"/>
            <w:r w:rsidRPr="00B169AF">
              <w:rPr>
                <w:i/>
                <w:iCs/>
                <w:color w:val="000000"/>
                <w:sz w:val="16"/>
                <w:szCs w:val="16"/>
              </w:rPr>
              <w:t>руб</w:t>
            </w:r>
            <w:proofErr w:type="spellEnd"/>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19500</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19500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19500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19500</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5D498D">
        <w:trPr>
          <w:trHeight w:val="1815"/>
        </w:trPr>
        <w:tc>
          <w:tcPr>
            <w:tcW w:w="823"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lastRenderedPageBreak/>
              <w:t> </w:t>
            </w:r>
          </w:p>
        </w:tc>
        <w:tc>
          <w:tcPr>
            <w:tcW w:w="4012" w:type="dxa"/>
            <w:tcBorders>
              <w:top w:val="single" w:sz="4" w:space="0" w:color="auto"/>
              <w:left w:val="single" w:sz="4" w:space="0" w:color="auto"/>
              <w:bottom w:val="single" w:sz="4" w:space="0" w:color="auto"/>
              <w:right w:val="single" w:sz="4" w:space="0" w:color="auto"/>
            </w:tcBorders>
            <w:shd w:val="clear" w:color="000000" w:fill="BFBFBF"/>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проведение гидравлической регулировки, автоматической/ручной балансировки распределительных систем отопления и стояков в зданиях (</w:t>
            </w:r>
            <w:proofErr w:type="spellStart"/>
            <w:r w:rsidRPr="00B169AF">
              <w:rPr>
                <w:b/>
                <w:bCs/>
                <w:i/>
                <w:iCs/>
                <w:color w:val="000000"/>
                <w:sz w:val="20"/>
                <w:szCs w:val="20"/>
              </w:rPr>
              <w:t>руб</w:t>
            </w:r>
            <w:proofErr w:type="spellEnd"/>
            <w:r w:rsidRPr="00B169AF">
              <w:rPr>
                <w:b/>
                <w:bCs/>
                <w:i/>
                <w:iCs/>
                <w:color w:val="000000"/>
                <w:sz w:val="20"/>
                <w:szCs w:val="20"/>
              </w:rPr>
              <w:t>):</w:t>
            </w:r>
          </w:p>
        </w:tc>
        <w:tc>
          <w:tcPr>
            <w:tcW w:w="1941"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78 000р.</w:t>
            </w:r>
          </w:p>
        </w:tc>
        <w:tc>
          <w:tcPr>
            <w:tcW w:w="1411"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041"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19 500р.</w:t>
            </w:r>
          </w:p>
        </w:tc>
        <w:tc>
          <w:tcPr>
            <w:tcW w:w="1168"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19 500р.</w:t>
            </w:r>
          </w:p>
        </w:tc>
        <w:tc>
          <w:tcPr>
            <w:tcW w:w="112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19 500р.</w:t>
            </w:r>
          </w:p>
        </w:tc>
        <w:tc>
          <w:tcPr>
            <w:tcW w:w="112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19 500р.</w:t>
            </w:r>
          </w:p>
        </w:tc>
        <w:tc>
          <w:tcPr>
            <w:tcW w:w="1104"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0р.</w:t>
            </w:r>
          </w:p>
        </w:tc>
      </w:tr>
      <w:tr w:rsidR="00A9105C" w:rsidRPr="00B169AF" w:rsidTr="005D498D">
        <w:trPr>
          <w:trHeight w:val="315"/>
        </w:trPr>
        <w:tc>
          <w:tcPr>
            <w:tcW w:w="823" w:type="dxa"/>
            <w:tcBorders>
              <w:top w:val="single" w:sz="4" w:space="0" w:color="auto"/>
              <w:left w:val="single" w:sz="8" w:space="0" w:color="auto"/>
              <w:bottom w:val="single" w:sz="8" w:space="0" w:color="auto"/>
              <w:right w:val="single" w:sz="8"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2.5</w:t>
            </w:r>
          </w:p>
        </w:tc>
        <w:tc>
          <w:tcPr>
            <w:tcW w:w="12917" w:type="dxa"/>
            <w:gridSpan w:val="8"/>
            <w:tcBorders>
              <w:top w:val="single" w:sz="4" w:space="0" w:color="auto"/>
              <w:left w:val="nil"/>
              <w:bottom w:val="nil"/>
              <w:right w:val="single" w:sz="8" w:space="0" w:color="000000"/>
            </w:tcBorders>
            <w:shd w:val="clear" w:color="000000" w:fill="BFBFBF"/>
            <w:noWrap/>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Повышение энергетической эффективности систем освещения зданий, строений, сооружений;</w:t>
            </w:r>
          </w:p>
        </w:tc>
      </w:tr>
      <w:tr w:rsidR="00A9105C" w:rsidRPr="00B169AF" w:rsidTr="00A9105C">
        <w:trPr>
          <w:trHeight w:val="315"/>
        </w:trPr>
        <w:tc>
          <w:tcPr>
            <w:tcW w:w="823" w:type="dxa"/>
            <w:tcBorders>
              <w:top w:val="nil"/>
              <w:left w:val="single" w:sz="8" w:space="0" w:color="auto"/>
              <w:bottom w:val="nil"/>
              <w:right w:val="nil"/>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2.5.1</w:t>
            </w:r>
          </w:p>
        </w:tc>
        <w:tc>
          <w:tcPr>
            <w:tcW w:w="12917" w:type="dxa"/>
            <w:gridSpan w:val="8"/>
            <w:tcBorders>
              <w:top w:val="single" w:sz="8" w:space="0" w:color="auto"/>
              <w:left w:val="single" w:sz="8" w:space="0" w:color="auto"/>
              <w:bottom w:val="nil"/>
              <w:right w:val="single" w:sz="8" w:space="0" w:color="000000"/>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электроэнергии</w:t>
            </w:r>
          </w:p>
        </w:tc>
      </w:tr>
      <w:tr w:rsidR="00A9105C" w:rsidRPr="00B169AF" w:rsidTr="00A9105C">
        <w:trPr>
          <w:trHeight w:val="450"/>
        </w:trPr>
        <w:tc>
          <w:tcPr>
            <w:tcW w:w="823" w:type="dxa"/>
            <w:tcBorders>
              <w:top w:val="single" w:sz="8" w:space="0" w:color="auto"/>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2.5.1.1</w:t>
            </w:r>
          </w:p>
        </w:tc>
        <w:tc>
          <w:tcPr>
            <w:tcW w:w="4012" w:type="dxa"/>
            <w:tcBorders>
              <w:top w:val="single" w:sz="8"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right"/>
              <w:rPr>
                <w:i/>
                <w:iCs/>
                <w:color w:val="000000"/>
                <w:sz w:val="16"/>
                <w:szCs w:val="16"/>
              </w:rPr>
            </w:pPr>
            <w:r w:rsidRPr="00B169AF">
              <w:rPr>
                <w:i/>
                <w:iCs/>
                <w:color w:val="000000"/>
                <w:sz w:val="16"/>
                <w:szCs w:val="16"/>
              </w:rPr>
              <w:t>Установка светодиодных ламп взамен люминесцентных и ламп накаливания</w:t>
            </w:r>
          </w:p>
        </w:tc>
        <w:tc>
          <w:tcPr>
            <w:tcW w:w="194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rPr>
                <w:i/>
                <w:iCs/>
                <w:color w:val="000000"/>
                <w:sz w:val="16"/>
                <w:szCs w:val="16"/>
              </w:rPr>
            </w:pPr>
            <w:r w:rsidRPr="00B169AF">
              <w:rPr>
                <w:i/>
                <w:iCs/>
                <w:color w:val="000000"/>
                <w:sz w:val="16"/>
                <w:szCs w:val="16"/>
              </w:rPr>
              <w:t> </w:t>
            </w:r>
          </w:p>
        </w:tc>
        <w:tc>
          <w:tcPr>
            <w:tcW w:w="141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8"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8" w:space="0" w:color="auto"/>
              <w:left w:val="nil"/>
              <w:bottom w:val="single" w:sz="4" w:space="0" w:color="auto"/>
              <w:right w:val="single" w:sz="8"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258 единиц</w:t>
            </w:r>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15</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173</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30</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2.5.1.1.2</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258единиц * 2200руб               =567 600</w:t>
            </w:r>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33000</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380600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44000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44000</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66000</w:t>
            </w:r>
          </w:p>
        </w:tc>
      </w:tr>
      <w:tr w:rsidR="00A9105C" w:rsidRPr="00B169AF" w:rsidTr="00A9105C">
        <w:trPr>
          <w:trHeight w:val="900"/>
        </w:trPr>
        <w:tc>
          <w:tcPr>
            <w:tcW w:w="82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2.5.1.2</w:t>
            </w:r>
          </w:p>
        </w:tc>
        <w:tc>
          <w:tcPr>
            <w:tcW w:w="4012"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right"/>
              <w:rPr>
                <w:i/>
                <w:iCs/>
                <w:color w:val="000000"/>
                <w:sz w:val="16"/>
                <w:szCs w:val="16"/>
              </w:rPr>
            </w:pPr>
            <w:r w:rsidRPr="00B169AF">
              <w:rPr>
                <w:i/>
                <w:iCs/>
                <w:color w:val="000000"/>
                <w:sz w:val="16"/>
                <w:szCs w:val="16"/>
              </w:rPr>
              <w:t>Установка в местах общего пользования датчиков движения и сопряжение их с системой электропотребления</w:t>
            </w:r>
          </w:p>
        </w:tc>
        <w:tc>
          <w:tcPr>
            <w:tcW w:w="1941"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411"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2.5.1.2.1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16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2.5.1.2.2</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xml:space="preserve">16 </w:t>
            </w:r>
            <w:proofErr w:type="spellStart"/>
            <w:r w:rsidRPr="00B169AF">
              <w:rPr>
                <w:color w:val="000000"/>
                <w:sz w:val="16"/>
                <w:szCs w:val="16"/>
              </w:rPr>
              <w:t>компл</w:t>
            </w:r>
            <w:proofErr w:type="spellEnd"/>
            <w:r w:rsidRPr="00B169AF">
              <w:rPr>
                <w:color w:val="000000"/>
                <w:sz w:val="16"/>
                <w:szCs w:val="16"/>
              </w:rPr>
              <w:t xml:space="preserve"> * 1000руб.                   =16 000руб</w:t>
            </w:r>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4000</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4000</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4000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4000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67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2.5.1.3</w:t>
            </w:r>
          </w:p>
        </w:tc>
        <w:tc>
          <w:tcPr>
            <w:tcW w:w="4012"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right"/>
              <w:rPr>
                <w:color w:val="000000"/>
                <w:sz w:val="16"/>
                <w:szCs w:val="16"/>
              </w:rPr>
            </w:pPr>
            <w:r w:rsidRPr="00B169AF">
              <w:rPr>
                <w:color w:val="000000"/>
                <w:sz w:val="16"/>
                <w:szCs w:val="16"/>
              </w:rPr>
              <w:t>Установка в кабинетах датчиков присутствия и сопряжение их с системой электропотребления</w:t>
            </w:r>
          </w:p>
        </w:tc>
        <w:tc>
          <w:tcPr>
            <w:tcW w:w="19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2.5.1.3.1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xml:space="preserve">60 </w:t>
            </w:r>
            <w:proofErr w:type="spellStart"/>
            <w:r w:rsidRPr="00B169AF">
              <w:rPr>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w:t>
            </w:r>
          </w:p>
        </w:tc>
        <w:tc>
          <w:tcPr>
            <w:tcW w:w="1168"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w:t>
            </w:r>
          </w:p>
        </w:tc>
        <w:tc>
          <w:tcPr>
            <w:tcW w:w="1120"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nil"/>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465"/>
        </w:trPr>
        <w:tc>
          <w:tcPr>
            <w:tcW w:w="82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2.5.1.3.2</w:t>
            </w:r>
          </w:p>
        </w:tc>
        <w:tc>
          <w:tcPr>
            <w:tcW w:w="4012" w:type="dxa"/>
            <w:tcBorders>
              <w:top w:val="single" w:sz="4" w:space="0" w:color="auto"/>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xml:space="preserve">60 </w:t>
            </w:r>
            <w:proofErr w:type="spellStart"/>
            <w:r w:rsidRPr="00B169AF">
              <w:rPr>
                <w:color w:val="000000"/>
                <w:sz w:val="16"/>
                <w:szCs w:val="16"/>
              </w:rPr>
              <w:t>компл</w:t>
            </w:r>
            <w:proofErr w:type="spellEnd"/>
            <w:r w:rsidRPr="00B169AF">
              <w:rPr>
                <w:color w:val="000000"/>
                <w:sz w:val="16"/>
                <w:szCs w:val="16"/>
              </w:rPr>
              <w:t xml:space="preserve"> * 10 000 </w:t>
            </w:r>
            <w:proofErr w:type="spellStart"/>
            <w:r w:rsidRPr="00B169AF">
              <w:rPr>
                <w:color w:val="000000"/>
                <w:sz w:val="16"/>
                <w:szCs w:val="16"/>
              </w:rPr>
              <w:t>руб</w:t>
            </w:r>
            <w:proofErr w:type="spellEnd"/>
            <w:r w:rsidRPr="00B169AF">
              <w:rPr>
                <w:color w:val="000000"/>
                <w:sz w:val="16"/>
                <w:szCs w:val="16"/>
              </w:rPr>
              <w:t xml:space="preserve">             =600 000руб</w:t>
            </w:r>
          </w:p>
        </w:tc>
        <w:tc>
          <w:tcPr>
            <w:tcW w:w="1411"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200000</w:t>
            </w:r>
          </w:p>
        </w:tc>
        <w:tc>
          <w:tcPr>
            <w:tcW w:w="1168"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200000</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200000</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104" w:type="dxa"/>
            <w:tcBorders>
              <w:top w:val="single" w:sz="4" w:space="0" w:color="auto"/>
              <w:left w:val="nil"/>
              <w:bottom w:val="single" w:sz="4" w:space="0" w:color="auto"/>
              <w:right w:val="single" w:sz="8"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w:t>
            </w:r>
          </w:p>
        </w:tc>
      </w:tr>
      <w:tr w:rsidR="00A9105C" w:rsidRPr="00B169AF" w:rsidTr="00A9105C">
        <w:trPr>
          <w:trHeight w:val="1290"/>
        </w:trPr>
        <w:tc>
          <w:tcPr>
            <w:tcW w:w="823" w:type="dxa"/>
            <w:tcBorders>
              <w:top w:val="single" w:sz="4" w:space="0" w:color="auto"/>
              <w:left w:val="single" w:sz="8" w:space="0" w:color="auto"/>
              <w:bottom w:val="single" w:sz="8" w:space="0" w:color="auto"/>
              <w:right w:val="single" w:sz="8" w:space="0" w:color="auto"/>
            </w:tcBorders>
            <w:shd w:val="clear" w:color="000000" w:fill="BFBFBF"/>
            <w:vAlign w:val="bottom"/>
            <w:hideMark/>
          </w:tcPr>
          <w:p w:rsidR="00A9105C" w:rsidRPr="00B169AF" w:rsidRDefault="00A9105C" w:rsidP="00A9105C">
            <w:pPr>
              <w:rPr>
                <w:color w:val="000000"/>
                <w:sz w:val="16"/>
                <w:szCs w:val="16"/>
              </w:rPr>
            </w:pPr>
            <w:r w:rsidRPr="00B169AF">
              <w:rPr>
                <w:color w:val="000000"/>
                <w:sz w:val="16"/>
                <w:szCs w:val="16"/>
              </w:rPr>
              <w:t> </w:t>
            </w:r>
          </w:p>
        </w:tc>
        <w:tc>
          <w:tcPr>
            <w:tcW w:w="4012"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Итого затрат на повышение энергетической эффективности систем освещения зданий, строений, сооружений</w:t>
            </w:r>
          </w:p>
        </w:tc>
        <w:tc>
          <w:tcPr>
            <w:tcW w:w="1941"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1 183 600р.</w:t>
            </w:r>
          </w:p>
        </w:tc>
        <w:tc>
          <w:tcPr>
            <w:tcW w:w="1411"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4 000р.</w:t>
            </w:r>
          </w:p>
        </w:tc>
        <w:tc>
          <w:tcPr>
            <w:tcW w:w="1041"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237 000р.</w:t>
            </w:r>
          </w:p>
        </w:tc>
        <w:tc>
          <w:tcPr>
            <w:tcW w:w="1168"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584 600р.</w:t>
            </w:r>
          </w:p>
        </w:tc>
        <w:tc>
          <w:tcPr>
            <w:tcW w:w="1120"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248 000р.</w:t>
            </w:r>
          </w:p>
        </w:tc>
        <w:tc>
          <w:tcPr>
            <w:tcW w:w="1120" w:type="dxa"/>
            <w:tcBorders>
              <w:top w:val="single" w:sz="4"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44 000р.</w:t>
            </w:r>
          </w:p>
        </w:tc>
        <w:tc>
          <w:tcPr>
            <w:tcW w:w="1104" w:type="dxa"/>
            <w:tcBorders>
              <w:top w:val="single" w:sz="4" w:space="0" w:color="auto"/>
              <w:left w:val="nil"/>
              <w:bottom w:val="single" w:sz="8" w:space="0" w:color="auto"/>
              <w:right w:val="single" w:sz="8"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66 000р.</w:t>
            </w:r>
          </w:p>
        </w:tc>
      </w:tr>
      <w:tr w:rsidR="00A9105C" w:rsidRPr="00B169AF" w:rsidTr="005D498D">
        <w:trPr>
          <w:trHeight w:val="315"/>
        </w:trPr>
        <w:tc>
          <w:tcPr>
            <w:tcW w:w="823" w:type="dxa"/>
            <w:tcBorders>
              <w:top w:val="nil"/>
              <w:left w:val="single" w:sz="8" w:space="0" w:color="auto"/>
              <w:bottom w:val="single" w:sz="4" w:space="0" w:color="auto"/>
              <w:right w:val="nil"/>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2.6</w:t>
            </w:r>
          </w:p>
        </w:tc>
        <w:tc>
          <w:tcPr>
            <w:tcW w:w="12917" w:type="dxa"/>
            <w:gridSpan w:val="8"/>
            <w:tcBorders>
              <w:top w:val="single" w:sz="8" w:space="0" w:color="auto"/>
              <w:left w:val="single" w:sz="8" w:space="0" w:color="auto"/>
              <w:bottom w:val="single" w:sz="4" w:space="0" w:color="auto"/>
              <w:right w:val="single" w:sz="8" w:space="0" w:color="000000"/>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Закупка энергопотребляющего оборудования высоких классов энергетической эффективности</w:t>
            </w:r>
          </w:p>
        </w:tc>
      </w:tr>
      <w:tr w:rsidR="00A9105C" w:rsidRPr="00B169AF" w:rsidTr="005D498D">
        <w:trPr>
          <w:trHeight w:val="300"/>
        </w:trPr>
        <w:tc>
          <w:tcPr>
            <w:tcW w:w="82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2.6.1</w:t>
            </w:r>
          </w:p>
        </w:tc>
        <w:tc>
          <w:tcPr>
            <w:tcW w:w="12917" w:type="dxa"/>
            <w:gridSpan w:val="8"/>
            <w:tcBorders>
              <w:top w:val="single" w:sz="4" w:space="0" w:color="auto"/>
              <w:left w:val="single" w:sz="4" w:space="0" w:color="auto"/>
              <w:bottom w:val="single" w:sz="4" w:space="0" w:color="auto"/>
              <w:right w:val="single" w:sz="4" w:space="0" w:color="auto"/>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электроэнергии</w:t>
            </w:r>
          </w:p>
        </w:tc>
      </w:tr>
      <w:tr w:rsidR="00A9105C" w:rsidRPr="00B169AF" w:rsidTr="005D498D">
        <w:trPr>
          <w:trHeight w:val="930"/>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lastRenderedPageBreak/>
              <w:t>2.6.1.1</w:t>
            </w:r>
          </w:p>
        </w:tc>
        <w:tc>
          <w:tcPr>
            <w:tcW w:w="4012"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jc w:val="right"/>
              <w:rPr>
                <w:i/>
                <w:iCs/>
                <w:color w:val="000000"/>
                <w:sz w:val="16"/>
                <w:szCs w:val="16"/>
              </w:rPr>
            </w:pPr>
            <w:r w:rsidRPr="00B169AF">
              <w:rPr>
                <w:i/>
                <w:iCs/>
                <w:color w:val="000000"/>
                <w:sz w:val="16"/>
                <w:szCs w:val="16"/>
              </w:rPr>
              <w:t xml:space="preserve">Установление запрета на приобретение энергопотребляющего оборудования с низкими степенями </w:t>
            </w:r>
            <w:proofErr w:type="spellStart"/>
            <w:r w:rsidRPr="00B169AF">
              <w:rPr>
                <w:i/>
                <w:iCs/>
                <w:color w:val="000000"/>
                <w:sz w:val="16"/>
                <w:szCs w:val="16"/>
              </w:rPr>
              <w:t>электроэффективности</w:t>
            </w:r>
            <w:proofErr w:type="spellEnd"/>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на весь период деятельности</w:t>
            </w:r>
          </w:p>
        </w:tc>
        <w:tc>
          <w:tcPr>
            <w:tcW w:w="1411"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041"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168"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104" w:type="dxa"/>
            <w:tcBorders>
              <w:top w:val="single" w:sz="4" w:space="0" w:color="auto"/>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5D498D">
        <w:trPr>
          <w:trHeight w:val="315"/>
        </w:trPr>
        <w:tc>
          <w:tcPr>
            <w:tcW w:w="823" w:type="dxa"/>
            <w:tcBorders>
              <w:top w:val="single" w:sz="4" w:space="0" w:color="auto"/>
              <w:left w:val="single" w:sz="8" w:space="0" w:color="auto"/>
              <w:bottom w:val="single" w:sz="8" w:space="0" w:color="auto"/>
              <w:right w:val="single" w:sz="8"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2.7</w:t>
            </w:r>
          </w:p>
        </w:tc>
        <w:tc>
          <w:tcPr>
            <w:tcW w:w="12917" w:type="dxa"/>
            <w:gridSpan w:val="8"/>
            <w:tcBorders>
              <w:top w:val="single" w:sz="4" w:space="0" w:color="auto"/>
              <w:left w:val="nil"/>
              <w:bottom w:val="single" w:sz="8" w:space="0" w:color="auto"/>
              <w:right w:val="single" w:sz="8" w:space="0" w:color="000000"/>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xml:space="preserve">Снижение физических объемов потребления воды </w:t>
            </w:r>
          </w:p>
        </w:tc>
      </w:tr>
      <w:tr w:rsidR="00A9105C" w:rsidRPr="00B169AF" w:rsidTr="00A9105C">
        <w:trPr>
          <w:trHeight w:val="315"/>
        </w:trPr>
        <w:tc>
          <w:tcPr>
            <w:tcW w:w="823" w:type="dxa"/>
            <w:tcBorders>
              <w:top w:val="nil"/>
              <w:left w:val="single" w:sz="8" w:space="0" w:color="auto"/>
              <w:bottom w:val="single" w:sz="8" w:space="0" w:color="auto"/>
              <w:right w:val="single" w:sz="8" w:space="0" w:color="auto"/>
            </w:tcBorders>
            <w:shd w:val="clear" w:color="000000" w:fill="D8D8D8"/>
            <w:vAlign w:val="center"/>
            <w:hideMark/>
          </w:tcPr>
          <w:p w:rsidR="00A9105C" w:rsidRPr="00B169AF" w:rsidRDefault="00A9105C" w:rsidP="00A9105C">
            <w:pPr>
              <w:jc w:val="center"/>
              <w:rPr>
                <w:color w:val="000000"/>
                <w:sz w:val="16"/>
                <w:szCs w:val="16"/>
              </w:rPr>
            </w:pPr>
            <w:r w:rsidRPr="00B169AF">
              <w:rPr>
                <w:color w:val="000000"/>
                <w:sz w:val="16"/>
                <w:szCs w:val="16"/>
              </w:rPr>
              <w:t>2.7.1</w:t>
            </w:r>
          </w:p>
        </w:tc>
        <w:tc>
          <w:tcPr>
            <w:tcW w:w="12917" w:type="dxa"/>
            <w:gridSpan w:val="8"/>
            <w:tcBorders>
              <w:top w:val="single" w:sz="8" w:space="0" w:color="auto"/>
              <w:left w:val="nil"/>
              <w:bottom w:val="single" w:sz="8" w:space="0" w:color="auto"/>
              <w:right w:val="single" w:sz="8" w:space="0" w:color="000000"/>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 целях сокращения потребления воды</w:t>
            </w:r>
          </w:p>
        </w:tc>
      </w:tr>
      <w:tr w:rsidR="00A9105C" w:rsidRPr="00B169AF" w:rsidTr="00A9105C">
        <w:trPr>
          <w:trHeight w:val="46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2.7.1.1</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смесителей воды нажимного действия</w:t>
            </w:r>
          </w:p>
        </w:tc>
        <w:tc>
          <w:tcPr>
            <w:tcW w:w="19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2.7.1.1.1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jc w:val="center"/>
              <w:rPr>
                <w:i/>
                <w:iCs/>
                <w:color w:val="000000"/>
                <w:sz w:val="16"/>
                <w:szCs w:val="16"/>
              </w:rPr>
            </w:pPr>
            <w:r w:rsidRPr="00B169AF">
              <w:rPr>
                <w:i/>
                <w:iCs/>
                <w:color w:val="000000"/>
                <w:sz w:val="16"/>
                <w:szCs w:val="16"/>
              </w:rPr>
              <w:t xml:space="preserve">20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4</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4</w:t>
            </w:r>
          </w:p>
        </w:tc>
      </w:tr>
      <w:tr w:rsidR="00A9105C" w:rsidRPr="00B169AF" w:rsidTr="00A9105C">
        <w:trPr>
          <w:trHeight w:val="45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2.7.1.1.2</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20 </w:t>
            </w:r>
            <w:proofErr w:type="spellStart"/>
            <w:r w:rsidRPr="00B169AF">
              <w:rPr>
                <w:i/>
                <w:iCs/>
                <w:color w:val="000000"/>
                <w:sz w:val="16"/>
                <w:szCs w:val="16"/>
              </w:rPr>
              <w:t>компл</w:t>
            </w:r>
            <w:proofErr w:type="spellEnd"/>
            <w:r w:rsidRPr="00B169AF">
              <w:rPr>
                <w:i/>
                <w:iCs/>
                <w:color w:val="000000"/>
                <w:sz w:val="16"/>
                <w:szCs w:val="16"/>
              </w:rPr>
              <w:t xml:space="preserve"> * 3 000руб                 =60 000руб</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12 000</w:t>
            </w:r>
          </w:p>
        </w:tc>
      </w:tr>
      <w:tr w:rsidR="00A9105C" w:rsidRPr="00B169AF" w:rsidTr="00A9105C">
        <w:trPr>
          <w:trHeight w:val="465"/>
        </w:trPr>
        <w:tc>
          <w:tcPr>
            <w:tcW w:w="823"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2.7.1.2</w:t>
            </w:r>
          </w:p>
        </w:tc>
        <w:tc>
          <w:tcPr>
            <w:tcW w:w="4012"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jc w:val="right"/>
              <w:rPr>
                <w:i/>
                <w:iCs/>
                <w:color w:val="000000"/>
                <w:sz w:val="16"/>
                <w:szCs w:val="16"/>
              </w:rPr>
            </w:pPr>
            <w:r w:rsidRPr="00B169AF">
              <w:rPr>
                <w:i/>
                <w:iCs/>
                <w:color w:val="000000"/>
                <w:sz w:val="16"/>
                <w:szCs w:val="16"/>
              </w:rPr>
              <w:t>Установка эффективных регуляторов расхода воды на смесителях</w:t>
            </w:r>
          </w:p>
        </w:tc>
        <w:tc>
          <w:tcPr>
            <w:tcW w:w="194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411" w:type="dxa"/>
            <w:tcBorders>
              <w:top w:val="nil"/>
              <w:left w:val="nil"/>
              <w:bottom w:val="single" w:sz="4" w:space="0" w:color="auto"/>
              <w:right w:val="single" w:sz="4" w:space="0" w:color="auto"/>
            </w:tcBorders>
            <w:shd w:val="clear" w:color="000000" w:fill="F2F2F2"/>
            <w:vAlign w:val="bottom"/>
            <w:hideMark/>
          </w:tcPr>
          <w:p w:rsidR="00A9105C" w:rsidRPr="00B169AF" w:rsidRDefault="00A9105C" w:rsidP="00A9105C">
            <w:pPr>
              <w:rPr>
                <w:color w:val="000000"/>
                <w:sz w:val="16"/>
                <w:szCs w:val="16"/>
              </w:rPr>
            </w:pPr>
            <w:r w:rsidRPr="00B169AF">
              <w:rPr>
                <w:color w:val="000000"/>
                <w:sz w:val="16"/>
                <w:szCs w:val="16"/>
              </w:rPr>
              <w:t> </w:t>
            </w:r>
          </w:p>
        </w:tc>
        <w:tc>
          <w:tcPr>
            <w:tcW w:w="1041"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68"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2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04"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30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2.7.1.2.1</w:t>
            </w:r>
          </w:p>
        </w:tc>
        <w:tc>
          <w:tcPr>
            <w:tcW w:w="4012" w:type="dxa"/>
            <w:tcBorders>
              <w:top w:val="nil"/>
              <w:left w:val="nil"/>
              <w:bottom w:val="single" w:sz="4" w:space="0" w:color="auto"/>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натуральных показателях</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25 </w:t>
            </w:r>
            <w:proofErr w:type="spellStart"/>
            <w:r w:rsidRPr="00B169AF">
              <w:rPr>
                <w:i/>
                <w:iCs/>
                <w:color w:val="000000"/>
                <w:sz w:val="16"/>
                <w:szCs w:val="16"/>
              </w:rPr>
              <w:t>компл</w:t>
            </w:r>
            <w:proofErr w:type="spellEnd"/>
          </w:p>
        </w:tc>
        <w:tc>
          <w:tcPr>
            <w:tcW w:w="1411" w:type="dxa"/>
            <w:tcBorders>
              <w:top w:val="nil"/>
              <w:left w:val="nil"/>
              <w:bottom w:val="single" w:sz="4" w:space="0" w:color="auto"/>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5</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5</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5</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465"/>
        </w:trPr>
        <w:tc>
          <w:tcPr>
            <w:tcW w:w="823" w:type="dxa"/>
            <w:tcBorders>
              <w:top w:val="nil"/>
              <w:left w:val="single" w:sz="8" w:space="0" w:color="auto"/>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2.7.1.2.2</w:t>
            </w:r>
          </w:p>
        </w:tc>
        <w:tc>
          <w:tcPr>
            <w:tcW w:w="4012" w:type="dxa"/>
            <w:tcBorders>
              <w:top w:val="nil"/>
              <w:left w:val="nil"/>
              <w:bottom w:val="nil"/>
              <w:right w:val="single" w:sz="4" w:space="0" w:color="auto"/>
            </w:tcBorders>
            <w:shd w:val="clear" w:color="auto" w:fill="auto"/>
            <w:noWrap/>
            <w:vAlign w:val="center"/>
            <w:hideMark/>
          </w:tcPr>
          <w:p w:rsidR="00A9105C" w:rsidRPr="00B169AF" w:rsidRDefault="00A9105C" w:rsidP="00A9105C">
            <w:pPr>
              <w:rPr>
                <w:i/>
                <w:iCs/>
                <w:color w:val="000000"/>
                <w:sz w:val="16"/>
                <w:szCs w:val="16"/>
              </w:rPr>
            </w:pPr>
            <w:r w:rsidRPr="00B169AF">
              <w:rPr>
                <w:i/>
                <w:iCs/>
                <w:color w:val="000000"/>
                <w:sz w:val="16"/>
                <w:szCs w:val="16"/>
              </w:rPr>
              <w:t>в стоимостных показателях  (</w:t>
            </w:r>
            <w:proofErr w:type="spellStart"/>
            <w:r w:rsidRPr="00B169AF">
              <w:rPr>
                <w:i/>
                <w:iCs/>
                <w:color w:val="000000"/>
                <w:sz w:val="16"/>
                <w:szCs w:val="16"/>
              </w:rPr>
              <w:t>руб</w:t>
            </w:r>
            <w:proofErr w:type="spellEnd"/>
            <w:r w:rsidRPr="00B169AF">
              <w:rPr>
                <w:i/>
                <w:iCs/>
                <w:color w:val="000000"/>
                <w:sz w:val="16"/>
                <w:szCs w:val="16"/>
              </w:rPr>
              <w:t>)</w:t>
            </w:r>
          </w:p>
        </w:tc>
        <w:tc>
          <w:tcPr>
            <w:tcW w:w="194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i/>
                <w:iCs/>
                <w:color w:val="000000"/>
                <w:sz w:val="16"/>
                <w:szCs w:val="16"/>
              </w:rPr>
            </w:pPr>
            <w:r w:rsidRPr="00B169AF">
              <w:rPr>
                <w:i/>
                <w:iCs/>
                <w:color w:val="000000"/>
                <w:sz w:val="16"/>
                <w:szCs w:val="16"/>
              </w:rPr>
              <w:t xml:space="preserve">25 </w:t>
            </w:r>
            <w:proofErr w:type="spellStart"/>
            <w:r w:rsidRPr="00B169AF">
              <w:rPr>
                <w:i/>
                <w:iCs/>
                <w:color w:val="000000"/>
                <w:sz w:val="16"/>
                <w:szCs w:val="16"/>
              </w:rPr>
              <w:t>компл</w:t>
            </w:r>
            <w:proofErr w:type="spellEnd"/>
            <w:r w:rsidRPr="00B169AF">
              <w:rPr>
                <w:i/>
                <w:iCs/>
                <w:color w:val="000000"/>
                <w:sz w:val="16"/>
                <w:szCs w:val="16"/>
              </w:rPr>
              <w:t xml:space="preserve"> * 400 </w:t>
            </w:r>
            <w:proofErr w:type="spellStart"/>
            <w:r w:rsidRPr="00B169AF">
              <w:rPr>
                <w:i/>
                <w:iCs/>
                <w:color w:val="000000"/>
                <w:sz w:val="16"/>
                <w:szCs w:val="16"/>
              </w:rPr>
              <w:t>руб</w:t>
            </w:r>
            <w:proofErr w:type="spellEnd"/>
            <w:r w:rsidRPr="00B169AF">
              <w:rPr>
                <w:i/>
                <w:iCs/>
                <w:color w:val="000000"/>
                <w:sz w:val="16"/>
                <w:szCs w:val="16"/>
              </w:rPr>
              <w:t xml:space="preserve">                         =10 000руб</w:t>
            </w:r>
          </w:p>
        </w:tc>
        <w:tc>
          <w:tcPr>
            <w:tcW w:w="1411" w:type="dxa"/>
            <w:tcBorders>
              <w:top w:val="nil"/>
              <w:left w:val="nil"/>
              <w:bottom w:val="nil"/>
              <w:right w:val="single" w:sz="4" w:space="0" w:color="auto"/>
            </w:tcBorders>
            <w:shd w:val="clear" w:color="auto" w:fill="auto"/>
            <w:vAlign w:val="bottom"/>
            <w:hideMark/>
          </w:tcPr>
          <w:p w:rsidR="00A9105C" w:rsidRPr="00B169AF" w:rsidRDefault="00A9105C" w:rsidP="00A9105C">
            <w:pPr>
              <w:rPr>
                <w:color w:val="000000"/>
                <w:sz w:val="16"/>
                <w:szCs w:val="16"/>
              </w:rPr>
            </w:pPr>
            <w:r w:rsidRPr="00B169AF">
              <w:rPr>
                <w:color w:val="000000"/>
                <w:sz w:val="16"/>
                <w:szCs w:val="16"/>
              </w:rPr>
              <w:t> </w:t>
            </w:r>
          </w:p>
        </w:tc>
        <w:tc>
          <w:tcPr>
            <w:tcW w:w="1041"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2000</w:t>
            </w:r>
          </w:p>
        </w:tc>
        <w:tc>
          <w:tcPr>
            <w:tcW w:w="1168"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2000</w:t>
            </w:r>
          </w:p>
        </w:tc>
        <w:tc>
          <w:tcPr>
            <w:tcW w:w="1120"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2000</w:t>
            </w:r>
          </w:p>
        </w:tc>
        <w:tc>
          <w:tcPr>
            <w:tcW w:w="1120" w:type="dxa"/>
            <w:tcBorders>
              <w:top w:val="nil"/>
              <w:left w:val="nil"/>
              <w:bottom w:val="nil"/>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c>
          <w:tcPr>
            <w:tcW w:w="1104" w:type="dxa"/>
            <w:tcBorders>
              <w:top w:val="nil"/>
              <w:left w:val="nil"/>
              <w:bottom w:val="nil"/>
              <w:right w:val="single" w:sz="8"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 </w:t>
            </w:r>
          </w:p>
        </w:tc>
      </w:tr>
      <w:tr w:rsidR="00A9105C" w:rsidRPr="00B169AF" w:rsidTr="00A9105C">
        <w:trPr>
          <w:trHeight w:val="780"/>
        </w:trPr>
        <w:tc>
          <w:tcPr>
            <w:tcW w:w="823" w:type="dxa"/>
            <w:tcBorders>
              <w:top w:val="single" w:sz="8" w:space="0" w:color="auto"/>
              <w:left w:val="single" w:sz="8" w:space="0" w:color="auto"/>
              <w:bottom w:val="single" w:sz="8" w:space="0" w:color="auto"/>
              <w:right w:val="single" w:sz="4" w:space="0" w:color="auto"/>
            </w:tcBorders>
            <w:shd w:val="clear" w:color="000000" w:fill="BFBFBF"/>
            <w:vAlign w:val="bottom"/>
            <w:hideMark/>
          </w:tcPr>
          <w:p w:rsidR="00A9105C" w:rsidRPr="00B169AF" w:rsidRDefault="00A9105C" w:rsidP="00A9105C">
            <w:pPr>
              <w:rPr>
                <w:color w:val="000000"/>
                <w:sz w:val="16"/>
                <w:szCs w:val="16"/>
              </w:rPr>
            </w:pPr>
            <w:r w:rsidRPr="00B169AF">
              <w:rPr>
                <w:color w:val="000000"/>
                <w:sz w:val="16"/>
                <w:szCs w:val="16"/>
              </w:rPr>
              <w:t> </w:t>
            </w:r>
          </w:p>
        </w:tc>
        <w:tc>
          <w:tcPr>
            <w:tcW w:w="4012"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xml:space="preserve">Итого затрат на снижение физических объемов потребления воды </w:t>
            </w:r>
          </w:p>
        </w:tc>
        <w:tc>
          <w:tcPr>
            <w:tcW w:w="19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66 000р.</w:t>
            </w:r>
          </w:p>
        </w:tc>
        <w:tc>
          <w:tcPr>
            <w:tcW w:w="141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041"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14 000р.</w:t>
            </w:r>
          </w:p>
        </w:tc>
        <w:tc>
          <w:tcPr>
            <w:tcW w:w="1168"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14 000р.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14 000р.</w:t>
            </w:r>
          </w:p>
        </w:tc>
        <w:tc>
          <w:tcPr>
            <w:tcW w:w="1120" w:type="dxa"/>
            <w:tcBorders>
              <w:top w:val="single" w:sz="8" w:space="0" w:color="auto"/>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12 000р.</w:t>
            </w:r>
          </w:p>
        </w:tc>
        <w:tc>
          <w:tcPr>
            <w:tcW w:w="1104" w:type="dxa"/>
            <w:tcBorders>
              <w:top w:val="single" w:sz="8" w:space="0" w:color="auto"/>
              <w:left w:val="nil"/>
              <w:bottom w:val="single" w:sz="8" w:space="0" w:color="auto"/>
              <w:right w:val="single" w:sz="8"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12 000р.</w:t>
            </w:r>
          </w:p>
        </w:tc>
      </w:tr>
      <w:tr w:rsidR="00A9105C" w:rsidRPr="00B169AF" w:rsidTr="00A9105C">
        <w:trPr>
          <w:trHeight w:val="330"/>
        </w:trPr>
        <w:tc>
          <w:tcPr>
            <w:tcW w:w="13740" w:type="dxa"/>
            <w:gridSpan w:val="9"/>
            <w:tcBorders>
              <w:top w:val="single" w:sz="8" w:space="0" w:color="auto"/>
              <w:left w:val="single" w:sz="8" w:space="0" w:color="auto"/>
              <w:bottom w:val="single" w:sz="8" w:space="0" w:color="auto"/>
              <w:right w:val="single" w:sz="8" w:space="0" w:color="000000"/>
            </w:tcBorders>
            <w:shd w:val="clear" w:color="000000" w:fill="FFFFFF"/>
            <w:vAlign w:val="bottom"/>
            <w:hideMark/>
          </w:tcPr>
          <w:p w:rsidR="00A9105C" w:rsidRPr="00B169AF" w:rsidRDefault="00A9105C" w:rsidP="00A9105C">
            <w:pPr>
              <w:jc w:val="center"/>
              <w:rPr>
                <w:b/>
                <w:bCs/>
                <w:i/>
                <w:iCs/>
                <w:color w:val="000000"/>
              </w:rPr>
            </w:pPr>
            <w:r w:rsidRPr="00B169AF">
              <w:rPr>
                <w:b/>
                <w:bCs/>
                <w:i/>
                <w:iCs/>
                <w:color w:val="000000"/>
              </w:rPr>
              <w:t>Всего затрат для реализации мероприятий Программы (</w:t>
            </w:r>
            <w:proofErr w:type="spellStart"/>
            <w:r w:rsidRPr="00B169AF">
              <w:rPr>
                <w:b/>
                <w:bCs/>
                <w:i/>
                <w:iCs/>
                <w:color w:val="000000"/>
              </w:rPr>
              <w:t>руб</w:t>
            </w:r>
            <w:proofErr w:type="spellEnd"/>
            <w:r w:rsidRPr="00B169AF">
              <w:rPr>
                <w:b/>
                <w:bCs/>
                <w:i/>
                <w:iCs/>
                <w:color w:val="000000"/>
              </w:rPr>
              <w:t>)</w:t>
            </w:r>
          </w:p>
        </w:tc>
      </w:tr>
      <w:tr w:rsidR="00A9105C" w:rsidRPr="00B169AF" w:rsidTr="00A9105C">
        <w:trPr>
          <w:trHeight w:val="780"/>
        </w:trPr>
        <w:tc>
          <w:tcPr>
            <w:tcW w:w="823"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п/п</w:t>
            </w:r>
          </w:p>
        </w:tc>
        <w:tc>
          <w:tcPr>
            <w:tcW w:w="4012"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Наименование показателя</w:t>
            </w:r>
          </w:p>
        </w:tc>
        <w:tc>
          <w:tcPr>
            <w:tcW w:w="194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Всего за период действия Программы</w:t>
            </w:r>
          </w:p>
        </w:tc>
        <w:tc>
          <w:tcPr>
            <w:tcW w:w="141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2010г.</w:t>
            </w:r>
          </w:p>
        </w:tc>
        <w:tc>
          <w:tcPr>
            <w:tcW w:w="104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2011г.</w:t>
            </w:r>
          </w:p>
        </w:tc>
        <w:tc>
          <w:tcPr>
            <w:tcW w:w="1168"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2012г.</w:t>
            </w:r>
          </w:p>
        </w:tc>
        <w:tc>
          <w:tcPr>
            <w:tcW w:w="112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2013г.</w:t>
            </w:r>
          </w:p>
        </w:tc>
        <w:tc>
          <w:tcPr>
            <w:tcW w:w="112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2014г.</w:t>
            </w:r>
          </w:p>
        </w:tc>
        <w:tc>
          <w:tcPr>
            <w:tcW w:w="1104"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2015г.</w:t>
            </w:r>
          </w:p>
        </w:tc>
      </w:tr>
      <w:tr w:rsidR="00A9105C" w:rsidRPr="00B169AF" w:rsidTr="00A9105C">
        <w:trPr>
          <w:trHeight w:val="315"/>
        </w:trPr>
        <w:tc>
          <w:tcPr>
            <w:tcW w:w="823" w:type="dxa"/>
            <w:tcBorders>
              <w:top w:val="nil"/>
              <w:left w:val="single" w:sz="8" w:space="0" w:color="auto"/>
              <w:bottom w:val="single" w:sz="8" w:space="0" w:color="auto"/>
              <w:right w:val="single" w:sz="4" w:space="0" w:color="auto"/>
            </w:tcBorders>
            <w:shd w:val="clear" w:color="000000" w:fill="BFBFBF"/>
            <w:vAlign w:val="center"/>
            <w:hideMark/>
          </w:tcPr>
          <w:p w:rsidR="00A9105C" w:rsidRPr="00B169AF" w:rsidRDefault="00A9105C" w:rsidP="00A9105C">
            <w:pPr>
              <w:jc w:val="center"/>
              <w:rPr>
                <w:color w:val="000000"/>
                <w:sz w:val="16"/>
                <w:szCs w:val="16"/>
              </w:rPr>
            </w:pPr>
            <w:r w:rsidRPr="00B169AF">
              <w:rPr>
                <w:color w:val="000000"/>
                <w:sz w:val="16"/>
                <w:szCs w:val="16"/>
              </w:rPr>
              <w:t>1</w:t>
            </w:r>
          </w:p>
        </w:tc>
        <w:tc>
          <w:tcPr>
            <w:tcW w:w="4012"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ВСЕГО ЗАТРАТ, в том числе:</w:t>
            </w:r>
          </w:p>
        </w:tc>
        <w:tc>
          <w:tcPr>
            <w:tcW w:w="194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5 557 600р.</w:t>
            </w:r>
          </w:p>
        </w:tc>
        <w:tc>
          <w:tcPr>
            <w:tcW w:w="141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46 000р.</w:t>
            </w:r>
          </w:p>
        </w:tc>
        <w:tc>
          <w:tcPr>
            <w:tcW w:w="1041"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1 546 700р.</w:t>
            </w:r>
          </w:p>
        </w:tc>
        <w:tc>
          <w:tcPr>
            <w:tcW w:w="1168"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2 498 500р.</w:t>
            </w:r>
          </w:p>
        </w:tc>
        <w:tc>
          <w:tcPr>
            <w:tcW w:w="1120"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821 900р.</w:t>
            </w:r>
          </w:p>
        </w:tc>
        <w:tc>
          <w:tcPr>
            <w:tcW w:w="1120"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321 000р.</w:t>
            </w:r>
          </w:p>
        </w:tc>
        <w:tc>
          <w:tcPr>
            <w:tcW w:w="1104" w:type="dxa"/>
            <w:tcBorders>
              <w:top w:val="nil"/>
              <w:left w:val="nil"/>
              <w:bottom w:val="single" w:sz="8" w:space="0" w:color="auto"/>
              <w:right w:val="single" w:sz="4" w:space="0" w:color="auto"/>
            </w:tcBorders>
            <w:shd w:val="clear" w:color="000000" w:fill="BFBFBF"/>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323 500р.</w:t>
            </w:r>
          </w:p>
        </w:tc>
      </w:tr>
      <w:tr w:rsidR="00A9105C" w:rsidRPr="00B169AF" w:rsidTr="00A9105C">
        <w:trPr>
          <w:trHeight w:val="42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1.1</w:t>
            </w:r>
          </w:p>
        </w:tc>
        <w:tc>
          <w:tcPr>
            <w:tcW w:w="4012"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в целях сокращения потребления электроэнергии</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1 219 600р.</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16 000р.</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249 000р.</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590 600р.</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254 000р.</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44 000р.</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66 000р.</w:t>
            </w:r>
          </w:p>
        </w:tc>
      </w:tr>
      <w:tr w:rsidR="00A9105C" w:rsidRPr="00B169AF" w:rsidTr="00A9105C">
        <w:trPr>
          <w:trHeight w:val="420"/>
        </w:trPr>
        <w:tc>
          <w:tcPr>
            <w:tcW w:w="823"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1.2</w:t>
            </w:r>
          </w:p>
        </w:tc>
        <w:tc>
          <w:tcPr>
            <w:tcW w:w="4012"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в целях сокращения потребления тепловой энергии</w:t>
            </w:r>
          </w:p>
        </w:tc>
        <w:tc>
          <w:tcPr>
            <w:tcW w:w="19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2 292 000р.</w:t>
            </w:r>
          </w:p>
        </w:tc>
        <w:tc>
          <w:tcPr>
            <w:tcW w:w="141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0р.</w:t>
            </w:r>
          </w:p>
        </w:tc>
        <w:tc>
          <w:tcPr>
            <w:tcW w:w="1041"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523 700р.</w:t>
            </w:r>
          </w:p>
        </w:tc>
        <w:tc>
          <w:tcPr>
            <w:tcW w:w="1168"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883 900р.</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493 900р.</w:t>
            </w:r>
          </w:p>
        </w:tc>
        <w:tc>
          <w:tcPr>
            <w:tcW w:w="112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205 000р.</w:t>
            </w:r>
          </w:p>
        </w:tc>
        <w:tc>
          <w:tcPr>
            <w:tcW w:w="1104"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185 500р.</w:t>
            </w:r>
          </w:p>
        </w:tc>
      </w:tr>
      <w:tr w:rsidR="00A9105C" w:rsidRPr="00B169AF" w:rsidTr="00A9105C">
        <w:trPr>
          <w:trHeight w:val="420"/>
        </w:trPr>
        <w:tc>
          <w:tcPr>
            <w:tcW w:w="82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1.3</w:t>
            </w:r>
          </w:p>
        </w:tc>
        <w:tc>
          <w:tcPr>
            <w:tcW w:w="4012"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в целях сокращения потребления воды</w:t>
            </w:r>
          </w:p>
        </w:tc>
        <w:tc>
          <w:tcPr>
            <w:tcW w:w="19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396 000р.</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30 000р.</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74 000р.</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74 000р.</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74 000р.</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72 000р.</w:t>
            </w:r>
          </w:p>
        </w:tc>
        <w:tc>
          <w:tcPr>
            <w:tcW w:w="1104" w:type="dxa"/>
            <w:tcBorders>
              <w:top w:val="single" w:sz="4" w:space="0" w:color="auto"/>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72 000р.</w:t>
            </w:r>
          </w:p>
        </w:tc>
      </w:tr>
      <w:tr w:rsidR="00A9105C" w:rsidRPr="00B169AF" w:rsidTr="00A9105C">
        <w:trPr>
          <w:trHeight w:val="435"/>
        </w:trPr>
        <w:tc>
          <w:tcPr>
            <w:tcW w:w="823"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16"/>
                <w:szCs w:val="16"/>
              </w:rPr>
            </w:pPr>
            <w:r w:rsidRPr="00B169AF">
              <w:rPr>
                <w:color w:val="000000"/>
                <w:sz w:val="16"/>
                <w:szCs w:val="16"/>
              </w:rPr>
              <w:t>1.4.</w:t>
            </w:r>
          </w:p>
        </w:tc>
        <w:tc>
          <w:tcPr>
            <w:tcW w:w="4012"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на проведение организационных мероприятий</w:t>
            </w:r>
          </w:p>
        </w:tc>
        <w:tc>
          <w:tcPr>
            <w:tcW w:w="194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1 650 000р.</w:t>
            </w:r>
          </w:p>
        </w:tc>
        <w:tc>
          <w:tcPr>
            <w:tcW w:w="141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0р.</w:t>
            </w:r>
          </w:p>
        </w:tc>
        <w:tc>
          <w:tcPr>
            <w:tcW w:w="1041"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700 000р.</w:t>
            </w:r>
          </w:p>
        </w:tc>
        <w:tc>
          <w:tcPr>
            <w:tcW w:w="1168"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950 000р.</w:t>
            </w:r>
          </w:p>
        </w:tc>
        <w:tc>
          <w:tcPr>
            <w:tcW w:w="112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0р.</w:t>
            </w:r>
          </w:p>
        </w:tc>
        <w:tc>
          <w:tcPr>
            <w:tcW w:w="112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0р.</w:t>
            </w:r>
          </w:p>
        </w:tc>
        <w:tc>
          <w:tcPr>
            <w:tcW w:w="1104"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b/>
                <w:bCs/>
                <w:i/>
                <w:iCs/>
                <w:color w:val="000000"/>
                <w:sz w:val="16"/>
                <w:szCs w:val="16"/>
              </w:rPr>
            </w:pPr>
            <w:r w:rsidRPr="00B169AF">
              <w:rPr>
                <w:b/>
                <w:bCs/>
                <w:i/>
                <w:iCs/>
                <w:color w:val="000000"/>
                <w:sz w:val="16"/>
                <w:szCs w:val="16"/>
              </w:rPr>
              <w:t>0р.</w:t>
            </w:r>
          </w:p>
        </w:tc>
      </w:tr>
    </w:tbl>
    <w:p w:rsidR="00A9105C" w:rsidRPr="00B169AF" w:rsidRDefault="00A9105C" w:rsidP="00A9105C">
      <w:pPr>
        <w:ind w:firstLine="708"/>
        <w:jc w:val="both"/>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p>
    <w:p w:rsidR="00A9105C" w:rsidRPr="00B169AF" w:rsidRDefault="00A9105C" w:rsidP="00A9105C">
      <w:pPr>
        <w:ind w:firstLine="708"/>
        <w:jc w:val="right"/>
        <w:outlineLvl w:val="0"/>
      </w:pPr>
      <w:r w:rsidRPr="00B169AF">
        <w:t>Таблица 3</w:t>
      </w:r>
    </w:p>
    <w:p w:rsidR="00A9105C" w:rsidRPr="00B169AF" w:rsidRDefault="00A9105C" w:rsidP="00A9105C">
      <w:pPr>
        <w:ind w:firstLine="708"/>
        <w:jc w:val="center"/>
      </w:pPr>
      <w:r w:rsidRPr="00B169AF">
        <w:t xml:space="preserve">Расчет предполагаемого экономического эффекта, </w:t>
      </w:r>
    </w:p>
    <w:p w:rsidR="00A9105C" w:rsidRPr="00B169AF" w:rsidRDefault="00A9105C" w:rsidP="00A9105C">
      <w:pPr>
        <w:ind w:firstLine="708"/>
        <w:jc w:val="center"/>
      </w:pPr>
      <w:r w:rsidRPr="00B169AF">
        <w:t>достигнутого за период действия Программы</w:t>
      </w:r>
    </w:p>
    <w:tbl>
      <w:tblPr>
        <w:tblW w:w="13680" w:type="dxa"/>
        <w:tblInd w:w="98" w:type="dxa"/>
        <w:tblLook w:val="04A0" w:firstRow="1" w:lastRow="0" w:firstColumn="1" w:lastColumn="0" w:noHBand="0" w:noVBand="1"/>
      </w:tblPr>
      <w:tblGrid>
        <w:gridCol w:w="587"/>
        <w:gridCol w:w="3077"/>
        <w:gridCol w:w="1621"/>
        <w:gridCol w:w="1632"/>
        <w:gridCol w:w="757"/>
        <w:gridCol w:w="1225"/>
        <w:gridCol w:w="940"/>
        <w:gridCol w:w="939"/>
        <w:gridCol w:w="939"/>
        <w:gridCol w:w="863"/>
        <w:gridCol w:w="1100"/>
      </w:tblGrid>
      <w:tr w:rsidR="00A9105C" w:rsidRPr="00B169AF" w:rsidTr="00A9105C">
        <w:trPr>
          <w:trHeight w:val="960"/>
        </w:trPr>
        <w:tc>
          <w:tcPr>
            <w:tcW w:w="587" w:type="dxa"/>
            <w:vMerge w:val="restart"/>
            <w:tcBorders>
              <w:top w:val="single" w:sz="8" w:space="0" w:color="auto"/>
              <w:left w:val="single" w:sz="8" w:space="0" w:color="auto"/>
              <w:bottom w:val="single" w:sz="8" w:space="0" w:color="000000"/>
              <w:right w:val="nil"/>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 п/п</w:t>
            </w:r>
          </w:p>
        </w:tc>
        <w:tc>
          <w:tcPr>
            <w:tcW w:w="3817"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Наименование мероприятия</w:t>
            </w:r>
          </w:p>
        </w:tc>
        <w:tc>
          <w:tcPr>
            <w:tcW w:w="1389"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Ожидаемый экономический эффект</w:t>
            </w:r>
          </w:p>
        </w:tc>
        <w:tc>
          <w:tcPr>
            <w:tcW w:w="1370" w:type="dxa"/>
            <w:vMerge w:val="restart"/>
            <w:tcBorders>
              <w:top w:val="single" w:sz="8" w:space="0" w:color="auto"/>
              <w:left w:val="nil"/>
              <w:bottom w:val="single" w:sz="8" w:space="0" w:color="000000"/>
              <w:right w:val="nil"/>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 xml:space="preserve"> Уровень потребления энергетических ресурсов в 2009г</w:t>
            </w:r>
          </w:p>
        </w:tc>
        <w:tc>
          <w:tcPr>
            <w:tcW w:w="5560" w:type="dxa"/>
            <w:gridSpan w:val="6"/>
            <w:tcBorders>
              <w:top w:val="single" w:sz="8" w:space="0" w:color="auto"/>
              <w:left w:val="single" w:sz="8" w:space="0" w:color="auto"/>
              <w:bottom w:val="single" w:sz="8" w:space="0" w:color="auto"/>
              <w:right w:val="single" w:sz="4"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Сумма достигнутого экономического эффекта</w:t>
            </w:r>
          </w:p>
        </w:tc>
        <w:tc>
          <w:tcPr>
            <w:tcW w:w="957"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Итого сумма экономии</w:t>
            </w:r>
          </w:p>
        </w:tc>
      </w:tr>
      <w:tr w:rsidR="00A9105C" w:rsidRPr="00B169AF" w:rsidTr="00A9105C">
        <w:trPr>
          <w:trHeight w:val="420"/>
        </w:trPr>
        <w:tc>
          <w:tcPr>
            <w:tcW w:w="587" w:type="dxa"/>
            <w:vMerge/>
            <w:tcBorders>
              <w:top w:val="single" w:sz="8" w:space="0" w:color="auto"/>
              <w:left w:val="single" w:sz="8" w:space="0" w:color="auto"/>
              <w:bottom w:val="single" w:sz="8" w:space="0" w:color="000000"/>
              <w:right w:val="nil"/>
            </w:tcBorders>
            <w:vAlign w:val="center"/>
            <w:hideMark/>
          </w:tcPr>
          <w:p w:rsidR="00A9105C" w:rsidRPr="00B169AF" w:rsidRDefault="00A9105C" w:rsidP="00A9105C">
            <w:pPr>
              <w:rPr>
                <w:b/>
                <w:bCs/>
                <w:color w:val="000000"/>
                <w:sz w:val="20"/>
                <w:szCs w:val="20"/>
              </w:rPr>
            </w:pPr>
          </w:p>
        </w:tc>
        <w:tc>
          <w:tcPr>
            <w:tcW w:w="3817"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color w:val="000000"/>
                <w:sz w:val="20"/>
                <w:szCs w:val="20"/>
              </w:rPr>
            </w:pPr>
          </w:p>
        </w:tc>
        <w:tc>
          <w:tcPr>
            <w:tcW w:w="1389"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color w:val="000000"/>
                <w:sz w:val="20"/>
                <w:szCs w:val="20"/>
              </w:rPr>
            </w:pPr>
          </w:p>
        </w:tc>
        <w:tc>
          <w:tcPr>
            <w:tcW w:w="1370" w:type="dxa"/>
            <w:vMerge/>
            <w:tcBorders>
              <w:top w:val="single" w:sz="8" w:space="0" w:color="auto"/>
              <w:left w:val="nil"/>
              <w:bottom w:val="single" w:sz="8" w:space="0" w:color="000000"/>
              <w:right w:val="nil"/>
            </w:tcBorders>
            <w:vAlign w:val="center"/>
            <w:hideMark/>
          </w:tcPr>
          <w:p w:rsidR="00A9105C" w:rsidRPr="00B169AF" w:rsidRDefault="00A9105C" w:rsidP="00A9105C">
            <w:pPr>
              <w:rPr>
                <w:b/>
                <w:bCs/>
                <w:color w:val="000000"/>
                <w:sz w:val="20"/>
                <w:szCs w:val="20"/>
              </w:rPr>
            </w:pPr>
          </w:p>
        </w:tc>
        <w:tc>
          <w:tcPr>
            <w:tcW w:w="654" w:type="dxa"/>
            <w:tcBorders>
              <w:top w:val="nil"/>
              <w:left w:val="single" w:sz="8" w:space="0" w:color="auto"/>
              <w:bottom w:val="single" w:sz="8" w:space="0" w:color="auto"/>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2010г.</w:t>
            </w:r>
          </w:p>
        </w:tc>
        <w:tc>
          <w:tcPr>
            <w:tcW w:w="1225" w:type="dxa"/>
            <w:tcBorders>
              <w:top w:val="nil"/>
              <w:left w:val="nil"/>
              <w:bottom w:val="single" w:sz="8" w:space="0" w:color="auto"/>
              <w:right w:val="nil"/>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2011г.</w:t>
            </w:r>
          </w:p>
        </w:tc>
        <w:tc>
          <w:tcPr>
            <w:tcW w:w="940" w:type="dxa"/>
            <w:tcBorders>
              <w:top w:val="nil"/>
              <w:left w:val="single" w:sz="8" w:space="0" w:color="auto"/>
              <w:bottom w:val="single" w:sz="8" w:space="0" w:color="auto"/>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2012г.</w:t>
            </w:r>
          </w:p>
        </w:tc>
        <w:tc>
          <w:tcPr>
            <w:tcW w:w="939" w:type="dxa"/>
            <w:tcBorders>
              <w:top w:val="nil"/>
              <w:left w:val="nil"/>
              <w:bottom w:val="single" w:sz="8" w:space="0" w:color="auto"/>
              <w:right w:val="nil"/>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2013г.</w:t>
            </w:r>
          </w:p>
        </w:tc>
        <w:tc>
          <w:tcPr>
            <w:tcW w:w="939" w:type="dxa"/>
            <w:tcBorders>
              <w:top w:val="nil"/>
              <w:left w:val="single" w:sz="8" w:space="0" w:color="auto"/>
              <w:bottom w:val="single" w:sz="8" w:space="0" w:color="auto"/>
              <w:right w:val="single" w:sz="8" w:space="0" w:color="auto"/>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2014г.</w:t>
            </w:r>
          </w:p>
        </w:tc>
        <w:tc>
          <w:tcPr>
            <w:tcW w:w="863" w:type="dxa"/>
            <w:tcBorders>
              <w:top w:val="nil"/>
              <w:left w:val="nil"/>
              <w:bottom w:val="single" w:sz="8" w:space="0" w:color="auto"/>
              <w:right w:val="nil"/>
            </w:tcBorders>
            <w:shd w:val="clear" w:color="000000" w:fill="F2F2F2"/>
            <w:vAlign w:val="center"/>
            <w:hideMark/>
          </w:tcPr>
          <w:p w:rsidR="00A9105C" w:rsidRPr="00B169AF" w:rsidRDefault="00A9105C" w:rsidP="00A9105C">
            <w:pPr>
              <w:jc w:val="center"/>
              <w:rPr>
                <w:b/>
                <w:bCs/>
                <w:color w:val="000000"/>
                <w:sz w:val="20"/>
                <w:szCs w:val="20"/>
              </w:rPr>
            </w:pPr>
            <w:r w:rsidRPr="00B169AF">
              <w:rPr>
                <w:b/>
                <w:bCs/>
                <w:color w:val="000000"/>
                <w:sz w:val="20"/>
                <w:szCs w:val="20"/>
              </w:rPr>
              <w:t>2015г.</w:t>
            </w:r>
          </w:p>
        </w:tc>
        <w:tc>
          <w:tcPr>
            <w:tcW w:w="957" w:type="dxa"/>
            <w:vMerge/>
            <w:tcBorders>
              <w:top w:val="single" w:sz="8" w:space="0" w:color="auto"/>
              <w:left w:val="single" w:sz="8" w:space="0" w:color="auto"/>
              <w:bottom w:val="single" w:sz="8" w:space="0" w:color="000000"/>
              <w:right w:val="single" w:sz="8" w:space="0" w:color="auto"/>
            </w:tcBorders>
            <w:vAlign w:val="center"/>
            <w:hideMark/>
          </w:tcPr>
          <w:p w:rsidR="00A9105C" w:rsidRPr="00B169AF" w:rsidRDefault="00A9105C" w:rsidP="00A9105C">
            <w:pPr>
              <w:rPr>
                <w:b/>
                <w:bCs/>
                <w:color w:val="000000"/>
                <w:sz w:val="20"/>
                <w:szCs w:val="20"/>
              </w:rPr>
            </w:pPr>
          </w:p>
        </w:tc>
      </w:tr>
      <w:tr w:rsidR="00A9105C" w:rsidRPr="00B169AF" w:rsidTr="00A9105C">
        <w:trPr>
          <w:trHeight w:val="435"/>
        </w:trPr>
        <w:tc>
          <w:tcPr>
            <w:tcW w:w="13680" w:type="dxa"/>
            <w:gridSpan w:val="11"/>
            <w:tcBorders>
              <w:top w:val="single" w:sz="8" w:space="0" w:color="auto"/>
              <w:left w:val="single" w:sz="8" w:space="0" w:color="auto"/>
              <w:bottom w:val="single" w:sz="8" w:space="0" w:color="auto"/>
              <w:right w:val="single" w:sz="8" w:space="0" w:color="000000"/>
            </w:tcBorders>
            <w:shd w:val="clear" w:color="auto" w:fill="auto"/>
            <w:hideMark/>
          </w:tcPr>
          <w:p w:rsidR="00A9105C" w:rsidRPr="00B169AF" w:rsidRDefault="00A9105C" w:rsidP="00A9105C">
            <w:pPr>
              <w:jc w:val="center"/>
              <w:rPr>
                <w:b/>
                <w:bCs/>
                <w:i/>
                <w:iCs/>
                <w:color w:val="000000"/>
                <w:sz w:val="20"/>
                <w:szCs w:val="20"/>
              </w:rPr>
            </w:pPr>
            <w:r w:rsidRPr="00B169AF">
              <w:rPr>
                <w:b/>
                <w:bCs/>
                <w:i/>
                <w:iCs/>
                <w:color w:val="000000"/>
                <w:sz w:val="20"/>
                <w:szCs w:val="20"/>
              </w:rPr>
              <w:t>1.    Мероприятия, проводимые в целях достижения экономии потребления тепловой энергии</w:t>
            </w:r>
          </w:p>
        </w:tc>
      </w:tr>
      <w:tr w:rsidR="00A9105C" w:rsidRPr="00B169AF" w:rsidTr="00A9105C">
        <w:trPr>
          <w:trHeight w:val="115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автоматических систем оптимизации теплопотребления (АСОТ) с применением беспроводного пульта типа «ВЗЛЕТ АС»или аналогов</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15%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7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16,8</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37,1</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4,05</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57,95</w:t>
            </w:r>
          </w:p>
        </w:tc>
      </w:tr>
      <w:tr w:rsidR="00A9105C" w:rsidRPr="00B169AF" w:rsidTr="00A9105C">
        <w:trPr>
          <w:trHeight w:val="42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1б</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16,3</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36,06</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5,34</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57,7</w:t>
            </w:r>
          </w:p>
        </w:tc>
      </w:tr>
      <w:tr w:rsidR="00A9105C" w:rsidRPr="00B169AF" w:rsidTr="00A9105C">
        <w:trPr>
          <w:trHeight w:val="1110"/>
        </w:trPr>
        <w:tc>
          <w:tcPr>
            <w:tcW w:w="5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2</w:t>
            </w:r>
          </w:p>
        </w:tc>
        <w:tc>
          <w:tcPr>
            <w:tcW w:w="381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Уплотнение щелей оконных и дверных проемов</w:t>
            </w:r>
          </w:p>
        </w:tc>
        <w:tc>
          <w:tcPr>
            <w:tcW w:w="138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10% </w:t>
            </w:r>
          </w:p>
        </w:tc>
        <w:tc>
          <w:tcPr>
            <w:tcW w:w="137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40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2а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w:t>
            </w:r>
            <w:r w:rsidRPr="00B169AF">
              <w:rPr>
                <w:i/>
                <w:iCs/>
                <w:color w:val="000000"/>
                <w:sz w:val="20"/>
                <w:szCs w:val="20"/>
              </w:rPr>
              <w:lastRenderedPageBreak/>
              <w:t>(Гкал)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lastRenderedPageBreak/>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3,8</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21,7</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11,2</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36,7</w:t>
            </w:r>
          </w:p>
        </w:tc>
      </w:tr>
      <w:tr w:rsidR="00A9105C" w:rsidRPr="00B169AF" w:rsidTr="00A9105C">
        <w:trPr>
          <w:trHeight w:val="37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lastRenderedPageBreak/>
              <w:t>2б</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23,2</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10,9</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38,1</w:t>
            </w:r>
          </w:p>
        </w:tc>
      </w:tr>
      <w:tr w:rsidR="00A9105C" w:rsidRPr="00B169AF" w:rsidTr="00A9105C">
        <w:trPr>
          <w:trHeight w:val="960"/>
        </w:trPr>
        <w:tc>
          <w:tcPr>
            <w:tcW w:w="5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w:t>
            </w:r>
          </w:p>
        </w:tc>
        <w:tc>
          <w:tcPr>
            <w:tcW w:w="381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Оклейка металлопластиковых окон защитной пленкой</w:t>
            </w:r>
          </w:p>
        </w:tc>
        <w:tc>
          <w:tcPr>
            <w:tcW w:w="138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5% </w:t>
            </w:r>
          </w:p>
        </w:tc>
        <w:tc>
          <w:tcPr>
            <w:tcW w:w="137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11,69</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11,24</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5,2</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28,13</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17</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12,5</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5,28</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34,78</w:t>
            </w:r>
          </w:p>
        </w:tc>
      </w:tr>
      <w:tr w:rsidR="00A9105C" w:rsidRPr="00B169AF" w:rsidTr="00A9105C">
        <w:trPr>
          <w:trHeight w:val="132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стандартных автоматизированных блочных индивидуальных тепловых пунктов «Взлет» с нагрузкой до 1,4 Гкал/</w:t>
            </w:r>
            <w:proofErr w:type="spellStart"/>
            <w:r w:rsidRPr="00B169AF">
              <w:rPr>
                <w:i/>
                <w:iCs/>
                <w:color w:val="000000"/>
                <w:sz w:val="20"/>
                <w:szCs w:val="20"/>
              </w:rPr>
              <w:t>часили</w:t>
            </w:r>
            <w:proofErr w:type="spellEnd"/>
            <w:r w:rsidRPr="00B169AF">
              <w:rPr>
                <w:i/>
                <w:iCs/>
                <w:color w:val="000000"/>
                <w:sz w:val="20"/>
                <w:szCs w:val="20"/>
              </w:rPr>
              <w:t xml:space="preserve"> аналогов</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10%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39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8,99</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24,64</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0,7</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34,33</w:t>
            </w:r>
          </w:p>
        </w:tc>
      </w:tr>
      <w:tr w:rsidR="00A9105C" w:rsidRPr="00B169AF" w:rsidTr="00A9105C">
        <w:trPr>
          <w:trHeight w:val="37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21</w:t>
            </w:r>
          </w:p>
        </w:tc>
        <w:tc>
          <w:tcPr>
            <w:tcW w:w="94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24,6</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0,6</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8" w:space="0" w:color="auto"/>
              <w:right w:val="single" w:sz="8"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46,2</w:t>
            </w:r>
          </w:p>
        </w:tc>
      </w:tr>
      <w:tr w:rsidR="00A9105C" w:rsidRPr="00B169AF" w:rsidTr="00A9105C">
        <w:trPr>
          <w:trHeight w:val="96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отражателей лучистой энергии на радиаторах отопления</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3%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2,6</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5,6</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8,2</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3</w:t>
            </w:r>
          </w:p>
        </w:tc>
        <w:tc>
          <w:tcPr>
            <w:tcW w:w="94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5,4</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957" w:type="dxa"/>
            <w:tcBorders>
              <w:top w:val="nil"/>
              <w:left w:val="nil"/>
              <w:bottom w:val="single" w:sz="8" w:space="0" w:color="auto"/>
              <w:right w:val="single" w:sz="8"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8,4</w:t>
            </w:r>
          </w:p>
        </w:tc>
      </w:tr>
      <w:tr w:rsidR="00A9105C" w:rsidRPr="00B169AF" w:rsidTr="00A9105C">
        <w:trPr>
          <w:trHeight w:val="111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6</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на каждом стояке автоматических регуляторов перепада давления с целью обеспечения оптимального гидравлического баланса</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3%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6а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в натуральных показателях (Гкал)</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3,37</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0,81</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4,21</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4,21</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12,6</w:t>
            </w:r>
          </w:p>
        </w:tc>
      </w:tr>
      <w:tr w:rsidR="00A9105C" w:rsidRPr="00B169AF" w:rsidTr="00A9105C">
        <w:trPr>
          <w:trHeight w:val="315"/>
        </w:trPr>
        <w:tc>
          <w:tcPr>
            <w:tcW w:w="5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6б</w:t>
            </w:r>
          </w:p>
        </w:tc>
        <w:tc>
          <w:tcPr>
            <w:tcW w:w="381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3,27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1,06</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4,09</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4,09</w:t>
            </w:r>
          </w:p>
        </w:tc>
        <w:tc>
          <w:tcPr>
            <w:tcW w:w="863"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12,51</w:t>
            </w:r>
          </w:p>
        </w:tc>
      </w:tr>
      <w:tr w:rsidR="00A9105C" w:rsidRPr="00B169AF" w:rsidTr="00A9105C">
        <w:trPr>
          <w:trHeight w:val="300"/>
        </w:trPr>
        <w:tc>
          <w:tcPr>
            <w:tcW w:w="4404" w:type="dxa"/>
            <w:gridSpan w:val="2"/>
            <w:tcBorders>
              <w:top w:val="single" w:sz="4" w:space="0" w:color="auto"/>
              <w:left w:val="single" w:sz="8" w:space="0" w:color="auto"/>
              <w:bottom w:val="single" w:sz="4" w:space="0" w:color="auto"/>
              <w:right w:val="nil"/>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lastRenderedPageBreak/>
              <w:t xml:space="preserve">        Итого:</w:t>
            </w:r>
          </w:p>
        </w:tc>
        <w:tc>
          <w:tcPr>
            <w:tcW w:w="1389"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654"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1225"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40"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39"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39"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863" w:type="dxa"/>
            <w:tcBorders>
              <w:top w:val="single" w:sz="4" w:space="0" w:color="auto"/>
              <w:left w:val="nil"/>
              <w:bottom w:val="single" w:sz="4" w:space="0" w:color="auto"/>
              <w:right w:val="nil"/>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57" w:type="dxa"/>
            <w:tcBorders>
              <w:top w:val="single" w:sz="4" w:space="0" w:color="auto"/>
              <w:left w:val="nil"/>
              <w:bottom w:val="single" w:sz="4" w:space="0" w:color="auto"/>
              <w:right w:val="single" w:sz="8"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в натуральных показателях (Гкал)</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734</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47,25</w:t>
            </w:r>
          </w:p>
        </w:tc>
        <w:tc>
          <w:tcPr>
            <w:tcW w:w="94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101,09</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25,36</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4,21</w:t>
            </w:r>
          </w:p>
        </w:tc>
        <w:tc>
          <w:tcPr>
            <w:tcW w:w="863"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0</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177,91</w:t>
            </w:r>
          </w:p>
        </w:tc>
      </w:tr>
      <w:tr w:rsidR="00A9105C" w:rsidRPr="00B169AF" w:rsidTr="00A9105C">
        <w:trPr>
          <w:trHeight w:val="300"/>
        </w:trPr>
        <w:tc>
          <w:tcPr>
            <w:tcW w:w="58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 (тыс.руб.)</w:t>
            </w:r>
          </w:p>
        </w:tc>
        <w:tc>
          <w:tcPr>
            <w:tcW w:w="138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735,5</w:t>
            </w:r>
          </w:p>
        </w:tc>
        <w:tc>
          <w:tcPr>
            <w:tcW w:w="654"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64,57</w:t>
            </w:r>
          </w:p>
        </w:tc>
        <w:tc>
          <w:tcPr>
            <w:tcW w:w="94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102,82</w:t>
            </w:r>
          </w:p>
        </w:tc>
        <w:tc>
          <w:tcPr>
            <w:tcW w:w="93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26,21</w:t>
            </w:r>
          </w:p>
        </w:tc>
        <w:tc>
          <w:tcPr>
            <w:tcW w:w="93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4,09</w:t>
            </w:r>
          </w:p>
        </w:tc>
        <w:tc>
          <w:tcPr>
            <w:tcW w:w="863"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0</w:t>
            </w:r>
          </w:p>
        </w:tc>
        <w:tc>
          <w:tcPr>
            <w:tcW w:w="957"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197,69</w:t>
            </w:r>
          </w:p>
        </w:tc>
      </w:tr>
      <w:tr w:rsidR="00A9105C" w:rsidRPr="00B169AF" w:rsidTr="00A9105C">
        <w:trPr>
          <w:trHeight w:val="390"/>
        </w:trPr>
        <w:tc>
          <w:tcPr>
            <w:tcW w:w="4404" w:type="dxa"/>
            <w:gridSpan w:val="2"/>
            <w:tcBorders>
              <w:top w:val="single" w:sz="4" w:space="0" w:color="auto"/>
              <w:left w:val="single" w:sz="8" w:space="0" w:color="auto"/>
              <w:bottom w:val="single" w:sz="4" w:space="0" w:color="auto"/>
              <w:right w:val="single" w:sz="4" w:space="0" w:color="auto"/>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t xml:space="preserve">       Процент снижения затрат к уровню 2009г.:</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225"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4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863"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в натуральных показателях</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FFFFFF"/>
                <w:sz w:val="20"/>
                <w:szCs w:val="20"/>
              </w:rPr>
            </w:pPr>
            <w:r w:rsidRPr="00B169AF">
              <w:rPr>
                <w:b/>
                <w:bCs/>
                <w:i/>
                <w:iCs/>
                <w:color w:val="FFFFFF"/>
                <w:sz w:val="20"/>
                <w:szCs w:val="20"/>
              </w:rPr>
              <w:t>734,09</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0,00</w:t>
            </w:r>
          </w:p>
        </w:tc>
        <w:tc>
          <w:tcPr>
            <w:tcW w:w="1225"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6,44</w:t>
            </w:r>
          </w:p>
        </w:tc>
        <w:tc>
          <w:tcPr>
            <w:tcW w:w="94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20,21</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23,66</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24,24</w:t>
            </w:r>
          </w:p>
        </w:tc>
        <w:tc>
          <w:tcPr>
            <w:tcW w:w="863"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24,24</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24,24</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w:t>
            </w:r>
          </w:p>
        </w:tc>
        <w:tc>
          <w:tcPr>
            <w:tcW w:w="1389"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1370"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center"/>
              <w:rPr>
                <w:b/>
                <w:bCs/>
                <w:i/>
                <w:iCs/>
                <w:color w:val="FFFFFF"/>
                <w:sz w:val="20"/>
                <w:szCs w:val="20"/>
              </w:rPr>
            </w:pPr>
            <w:r w:rsidRPr="00B169AF">
              <w:rPr>
                <w:b/>
                <w:bCs/>
                <w:i/>
                <w:iCs/>
                <w:color w:val="FFFFFF"/>
                <w:sz w:val="20"/>
                <w:szCs w:val="20"/>
              </w:rPr>
              <w:t>735,50</w:t>
            </w:r>
          </w:p>
        </w:tc>
        <w:tc>
          <w:tcPr>
            <w:tcW w:w="654"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0,00</w:t>
            </w:r>
          </w:p>
        </w:tc>
        <w:tc>
          <w:tcPr>
            <w:tcW w:w="1225"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8,78</w:t>
            </w:r>
          </w:p>
        </w:tc>
        <w:tc>
          <w:tcPr>
            <w:tcW w:w="940"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22,76</w:t>
            </w:r>
          </w:p>
        </w:tc>
        <w:tc>
          <w:tcPr>
            <w:tcW w:w="939"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26,32</w:t>
            </w:r>
          </w:p>
        </w:tc>
        <w:tc>
          <w:tcPr>
            <w:tcW w:w="939"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26,88</w:t>
            </w:r>
          </w:p>
        </w:tc>
        <w:tc>
          <w:tcPr>
            <w:tcW w:w="863"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26,88</w:t>
            </w:r>
          </w:p>
        </w:tc>
        <w:tc>
          <w:tcPr>
            <w:tcW w:w="957" w:type="dxa"/>
            <w:tcBorders>
              <w:top w:val="nil"/>
              <w:left w:val="nil"/>
              <w:bottom w:val="single" w:sz="8" w:space="0" w:color="auto"/>
              <w:right w:val="single" w:sz="8"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26,88</w:t>
            </w:r>
          </w:p>
        </w:tc>
      </w:tr>
      <w:tr w:rsidR="00A9105C" w:rsidRPr="00B169AF" w:rsidTr="00A9105C">
        <w:trPr>
          <w:trHeight w:val="450"/>
        </w:trPr>
        <w:tc>
          <w:tcPr>
            <w:tcW w:w="13680" w:type="dxa"/>
            <w:gridSpan w:val="11"/>
            <w:tcBorders>
              <w:top w:val="single" w:sz="8" w:space="0" w:color="auto"/>
              <w:left w:val="single" w:sz="8" w:space="0" w:color="auto"/>
              <w:bottom w:val="single" w:sz="8" w:space="0" w:color="auto"/>
              <w:right w:val="single" w:sz="8" w:space="0" w:color="000000"/>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xml:space="preserve">2.    </w:t>
            </w:r>
            <w:r w:rsidRPr="00B169AF">
              <w:rPr>
                <w:b/>
                <w:bCs/>
                <w:i/>
                <w:iCs/>
                <w:color w:val="000000"/>
                <w:sz w:val="20"/>
                <w:szCs w:val="20"/>
              </w:rPr>
              <w:t>Мероприятия, проводимые в целях достижения экономии потребления воды</w:t>
            </w:r>
          </w:p>
        </w:tc>
      </w:tr>
      <w:tr w:rsidR="00A9105C" w:rsidRPr="00B169AF" w:rsidTr="00A9105C">
        <w:trPr>
          <w:trHeight w:val="96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7</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эффективных регуляторов расхода воды на смесителях</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3%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7а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(м2)</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16,5</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13,7</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2</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32,2</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7б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0,69</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0,6</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0,04</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 </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1,33</w:t>
            </w:r>
          </w:p>
        </w:tc>
      </w:tr>
      <w:tr w:rsidR="00A9105C" w:rsidRPr="00B169AF" w:rsidTr="00A9105C">
        <w:trPr>
          <w:trHeight w:val="108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8</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смесителей воды нажимного действия</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10%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31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8а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(м2)</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19,96</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21,92</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54,8</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24</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8</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128,68</w:t>
            </w:r>
          </w:p>
        </w:tc>
      </w:tr>
      <w:tr w:rsidR="00A9105C" w:rsidRPr="00B169AF" w:rsidTr="00A9105C">
        <w:trPr>
          <w:trHeight w:val="330"/>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8б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0,72</w:t>
            </w:r>
          </w:p>
        </w:tc>
        <w:tc>
          <w:tcPr>
            <w:tcW w:w="94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0,28</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2,32</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0,28</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color w:val="000000"/>
                <w:sz w:val="20"/>
                <w:szCs w:val="20"/>
              </w:rPr>
            </w:pPr>
            <w:r w:rsidRPr="00B169AF">
              <w:rPr>
                <w:color w:val="000000"/>
                <w:sz w:val="20"/>
                <w:szCs w:val="20"/>
              </w:rPr>
              <w:t>0,16</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3,76</w:t>
            </w:r>
          </w:p>
        </w:tc>
      </w:tr>
      <w:tr w:rsidR="00A9105C" w:rsidRPr="00B169AF" w:rsidTr="00A9105C">
        <w:trPr>
          <w:trHeight w:val="112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9</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универсального автоматизированного прибора учета  энергоресурсов (тепло, вода, электроэнергия) ТГВЭ -1 или аналогов</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15%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33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9а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(м2)</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86,24</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47,4</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133,64</w:t>
            </w:r>
          </w:p>
        </w:tc>
      </w:tr>
      <w:tr w:rsidR="00A9105C" w:rsidRPr="00B169AF" w:rsidTr="00A9105C">
        <w:trPr>
          <w:trHeight w:val="390"/>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9б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3,64</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2,03</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5,67</w:t>
            </w:r>
          </w:p>
        </w:tc>
      </w:tr>
      <w:tr w:rsidR="00A9105C" w:rsidRPr="00B169AF" w:rsidTr="005D498D">
        <w:trPr>
          <w:trHeight w:val="300"/>
        </w:trPr>
        <w:tc>
          <w:tcPr>
            <w:tcW w:w="13680" w:type="dxa"/>
            <w:gridSpan w:val="11"/>
            <w:tcBorders>
              <w:top w:val="single" w:sz="8" w:space="0" w:color="auto"/>
              <w:left w:val="single" w:sz="8" w:space="0" w:color="auto"/>
              <w:bottom w:val="single" w:sz="4" w:space="0" w:color="auto"/>
              <w:right w:val="single" w:sz="8" w:space="0" w:color="000000"/>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t xml:space="preserve">        Итого:</w:t>
            </w:r>
          </w:p>
        </w:tc>
      </w:tr>
      <w:tr w:rsidR="00A9105C" w:rsidRPr="00B169AF" w:rsidTr="005D498D">
        <w:trPr>
          <w:trHeight w:val="300"/>
        </w:trPr>
        <w:tc>
          <w:tcPr>
            <w:tcW w:w="58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в натуральных показателях (м2)</w:t>
            </w:r>
          </w:p>
        </w:tc>
        <w:tc>
          <w:tcPr>
            <w:tcW w:w="138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2889</w:t>
            </w:r>
          </w:p>
        </w:tc>
        <w:tc>
          <w:tcPr>
            <w:tcW w:w="654"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122,7</w:t>
            </w:r>
          </w:p>
        </w:tc>
        <w:tc>
          <w:tcPr>
            <w:tcW w:w="94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83,02</w:t>
            </w:r>
          </w:p>
        </w:tc>
        <w:tc>
          <w:tcPr>
            <w:tcW w:w="939"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56,8</w:t>
            </w:r>
          </w:p>
        </w:tc>
        <w:tc>
          <w:tcPr>
            <w:tcW w:w="939"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24</w:t>
            </w:r>
          </w:p>
        </w:tc>
        <w:tc>
          <w:tcPr>
            <w:tcW w:w="863"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294,52</w:t>
            </w:r>
          </w:p>
        </w:tc>
      </w:tr>
      <w:tr w:rsidR="00A9105C" w:rsidRPr="00B169AF" w:rsidTr="005D498D">
        <w:trPr>
          <w:trHeight w:val="300"/>
        </w:trPr>
        <w:tc>
          <w:tcPr>
            <w:tcW w:w="587"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lastRenderedPageBreak/>
              <w:t> </w:t>
            </w:r>
          </w:p>
        </w:tc>
        <w:tc>
          <w:tcPr>
            <w:tcW w:w="3817"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 (тыс.руб.)</w:t>
            </w:r>
          </w:p>
        </w:tc>
        <w:tc>
          <w:tcPr>
            <w:tcW w:w="138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115</w:t>
            </w:r>
          </w:p>
        </w:tc>
        <w:tc>
          <w:tcPr>
            <w:tcW w:w="654"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5,05</w:t>
            </w:r>
          </w:p>
        </w:tc>
        <w:tc>
          <w:tcPr>
            <w:tcW w:w="940"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2,91</w:t>
            </w:r>
          </w:p>
        </w:tc>
        <w:tc>
          <w:tcPr>
            <w:tcW w:w="939"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2,36</w:t>
            </w:r>
          </w:p>
        </w:tc>
        <w:tc>
          <w:tcPr>
            <w:tcW w:w="939"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0,28</w:t>
            </w:r>
          </w:p>
        </w:tc>
        <w:tc>
          <w:tcPr>
            <w:tcW w:w="863"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0,16</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10,76</w:t>
            </w:r>
          </w:p>
        </w:tc>
      </w:tr>
      <w:tr w:rsidR="00A9105C" w:rsidRPr="00B169AF" w:rsidTr="00A9105C">
        <w:trPr>
          <w:trHeight w:val="300"/>
        </w:trPr>
        <w:tc>
          <w:tcPr>
            <w:tcW w:w="4404" w:type="dxa"/>
            <w:gridSpan w:val="2"/>
            <w:tcBorders>
              <w:top w:val="single" w:sz="4" w:space="0" w:color="auto"/>
              <w:left w:val="single" w:sz="8" w:space="0" w:color="auto"/>
              <w:bottom w:val="single" w:sz="4" w:space="0" w:color="auto"/>
              <w:right w:val="single" w:sz="4" w:space="0" w:color="auto"/>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t xml:space="preserve">       Процент снижения затрат к уровню 2009г.:</w:t>
            </w:r>
          </w:p>
        </w:tc>
        <w:tc>
          <w:tcPr>
            <w:tcW w:w="138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w:t>
            </w:r>
          </w:p>
        </w:tc>
        <w:tc>
          <w:tcPr>
            <w:tcW w:w="654"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single" w:sz="4" w:space="0" w:color="auto"/>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single" w:sz="4" w:space="0" w:color="auto"/>
              <w:left w:val="nil"/>
              <w:bottom w:val="single" w:sz="4" w:space="0" w:color="auto"/>
              <w:right w:val="single" w:sz="8"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в натуральных показателях</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4,25</w:t>
            </w:r>
          </w:p>
        </w:tc>
        <w:tc>
          <w:tcPr>
            <w:tcW w:w="94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7,12</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9,09</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9,92</w:t>
            </w:r>
          </w:p>
        </w:tc>
        <w:tc>
          <w:tcPr>
            <w:tcW w:w="863"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10,19</w:t>
            </w:r>
          </w:p>
        </w:tc>
        <w:tc>
          <w:tcPr>
            <w:tcW w:w="957" w:type="dxa"/>
            <w:tcBorders>
              <w:top w:val="nil"/>
              <w:left w:val="nil"/>
              <w:bottom w:val="single" w:sz="4" w:space="0" w:color="auto"/>
              <w:right w:val="single" w:sz="8"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10,19</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w:t>
            </w:r>
          </w:p>
        </w:tc>
        <w:tc>
          <w:tcPr>
            <w:tcW w:w="1389" w:type="dxa"/>
            <w:tcBorders>
              <w:top w:val="nil"/>
              <w:left w:val="nil"/>
              <w:bottom w:val="single" w:sz="8"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w:t>
            </w:r>
          </w:p>
        </w:tc>
        <w:tc>
          <w:tcPr>
            <w:tcW w:w="654"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0</w:t>
            </w:r>
          </w:p>
        </w:tc>
        <w:tc>
          <w:tcPr>
            <w:tcW w:w="1225"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4,39</w:t>
            </w:r>
          </w:p>
        </w:tc>
        <w:tc>
          <w:tcPr>
            <w:tcW w:w="940"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6,92</w:t>
            </w:r>
          </w:p>
        </w:tc>
        <w:tc>
          <w:tcPr>
            <w:tcW w:w="939"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8,97</w:t>
            </w:r>
          </w:p>
        </w:tc>
        <w:tc>
          <w:tcPr>
            <w:tcW w:w="939"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9,22</w:t>
            </w:r>
          </w:p>
        </w:tc>
        <w:tc>
          <w:tcPr>
            <w:tcW w:w="863" w:type="dxa"/>
            <w:tcBorders>
              <w:top w:val="nil"/>
              <w:left w:val="nil"/>
              <w:bottom w:val="single" w:sz="8"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9,36</w:t>
            </w:r>
          </w:p>
        </w:tc>
        <w:tc>
          <w:tcPr>
            <w:tcW w:w="957" w:type="dxa"/>
            <w:tcBorders>
              <w:top w:val="nil"/>
              <w:left w:val="nil"/>
              <w:bottom w:val="single" w:sz="8" w:space="0" w:color="auto"/>
              <w:right w:val="single" w:sz="8"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9,36</w:t>
            </w:r>
          </w:p>
        </w:tc>
      </w:tr>
      <w:tr w:rsidR="00A9105C" w:rsidRPr="00B169AF" w:rsidTr="00A9105C">
        <w:trPr>
          <w:trHeight w:val="405"/>
        </w:trPr>
        <w:tc>
          <w:tcPr>
            <w:tcW w:w="13680" w:type="dxa"/>
            <w:gridSpan w:val="11"/>
            <w:tcBorders>
              <w:top w:val="single" w:sz="8" w:space="0" w:color="auto"/>
              <w:left w:val="single" w:sz="8" w:space="0" w:color="auto"/>
              <w:bottom w:val="single" w:sz="8" w:space="0" w:color="auto"/>
              <w:right w:val="single" w:sz="8" w:space="0" w:color="000000"/>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xml:space="preserve">3.    </w:t>
            </w:r>
            <w:r w:rsidRPr="00B169AF">
              <w:rPr>
                <w:b/>
                <w:bCs/>
                <w:i/>
                <w:iCs/>
                <w:color w:val="000000"/>
                <w:sz w:val="20"/>
                <w:szCs w:val="20"/>
              </w:rPr>
              <w:t>Мероприятия, проводимые в целях достижения экономии потребления электрической энергии</w:t>
            </w:r>
          </w:p>
        </w:tc>
      </w:tr>
      <w:tr w:rsidR="00A9105C" w:rsidRPr="00B169AF" w:rsidTr="00A9105C">
        <w:trPr>
          <w:trHeight w:val="106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10</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универсального автоматизированного прибора учета  энергоресурсов (тепло, вода, электроэнергия) ТГВЭ -1 или аналогов</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15%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r>
      <w:tr w:rsidR="00A9105C" w:rsidRPr="00B169AF" w:rsidTr="00A9105C">
        <w:trPr>
          <w:trHeight w:val="37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10а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14,98</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5,07</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20,05</w:t>
            </w:r>
          </w:p>
        </w:tc>
      </w:tr>
      <w:tr w:rsidR="00A9105C" w:rsidRPr="00B169AF" w:rsidTr="00A9105C">
        <w:trPr>
          <w:trHeight w:val="360"/>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10б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36,79</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12,56</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49,35</w:t>
            </w:r>
          </w:p>
        </w:tc>
      </w:tr>
      <w:tr w:rsidR="00A9105C" w:rsidRPr="00B169AF" w:rsidTr="00A9105C">
        <w:trPr>
          <w:trHeight w:val="1095"/>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11</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светодиодных ламп взамен люминесцентных и ламп накаливания</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15%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r>
      <w:tr w:rsidR="00A9105C" w:rsidRPr="00B169AF" w:rsidTr="00A9105C">
        <w:trPr>
          <w:trHeight w:val="36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11а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2,63</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2,29</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5,04</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5,76</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12,6</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28,32</w:t>
            </w:r>
          </w:p>
        </w:tc>
      </w:tr>
      <w:tr w:rsidR="00A9105C" w:rsidRPr="00B169AF" w:rsidTr="00A9105C">
        <w:trPr>
          <w:trHeight w:val="37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11б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6,6</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5,14</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12,62</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10,88</w:t>
            </w:r>
          </w:p>
        </w:tc>
        <w:tc>
          <w:tcPr>
            <w:tcW w:w="863"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31,56</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66,8</w:t>
            </w:r>
          </w:p>
        </w:tc>
      </w:tr>
      <w:tr w:rsidR="00A9105C" w:rsidRPr="00B169AF" w:rsidTr="00A9105C">
        <w:trPr>
          <w:trHeight w:val="96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12</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в местах общего пользования датчиков движения и сопряжение их с системой электропотребления</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5%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12а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2,12</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5,2</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2,08</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2,4</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11,8</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12б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6</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13</w:t>
            </w:r>
          </w:p>
        </w:tc>
        <w:tc>
          <w:tcPr>
            <w:tcW w:w="940"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4,8</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4,5</w:t>
            </w:r>
          </w:p>
        </w:tc>
        <w:tc>
          <w:tcPr>
            <w:tcW w:w="939"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28,3</w:t>
            </w:r>
          </w:p>
        </w:tc>
      </w:tr>
      <w:tr w:rsidR="00A9105C" w:rsidRPr="00B169AF" w:rsidTr="00A9105C">
        <w:trPr>
          <w:trHeight w:val="96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13</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Установка в кабинетах датчиков присутствия и сопряжение их с системой электропотребления</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5%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lastRenderedPageBreak/>
              <w:t>13а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0,96</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2,1</w:t>
            </w:r>
          </w:p>
        </w:tc>
        <w:tc>
          <w:tcPr>
            <w:tcW w:w="940"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0,38</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0,84</w:t>
            </w:r>
          </w:p>
        </w:tc>
        <w:tc>
          <w:tcPr>
            <w:tcW w:w="939"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4,28</w:t>
            </w:r>
          </w:p>
        </w:tc>
      </w:tr>
      <w:tr w:rsidR="00A9105C" w:rsidRPr="00B169AF" w:rsidTr="00A9105C">
        <w:trPr>
          <w:trHeight w:val="315"/>
        </w:trPr>
        <w:tc>
          <w:tcPr>
            <w:tcW w:w="5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13б</w:t>
            </w:r>
          </w:p>
        </w:tc>
        <w:tc>
          <w:tcPr>
            <w:tcW w:w="381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1,8</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5,2</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0,84</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2,08</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single" w:sz="4" w:space="0" w:color="auto"/>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9,92</w:t>
            </w:r>
          </w:p>
        </w:tc>
      </w:tr>
      <w:tr w:rsidR="00A9105C" w:rsidRPr="00B169AF" w:rsidTr="00A9105C">
        <w:trPr>
          <w:trHeight w:val="1020"/>
        </w:trPr>
        <w:tc>
          <w:tcPr>
            <w:tcW w:w="587"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14</w:t>
            </w:r>
          </w:p>
        </w:tc>
        <w:tc>
          <w:tcPr>
            <w:tcW w:w="3817"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Установление запрета на приобретение энергопотребляющего оборудования с низкими степенями </w:t>
            </w:r>
            <w:proofErr w:type="spellStart"/>
            <w:r w:rsidRPr="00B169AF">
              <w:rPr>
                <w:i/>
                <w:iCs/>
                <w:color w:val="000000"/>
                <w:sz w:val="20"/>
                <w:szCs w:val="20"/>
              </w:rPr>
              <w:t>электроэффективности</w:t>
            </w:r>
            <w:proofErr w:type="spellEnd"/>
          </w:p>
        </w:tc>
        <w:tc>
          <w:tcPr>
            <w:tcW w:w="138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18"/>
                <w:szCs w:val="18"/>
              </w:rPr>
            </w:pPr>
            <w:r w:rsidRPr="00B169AF">
              <w:rPr>
                <w:i/>
                <w:iCs/>
                <w:color w:val="000000"/>
                <w:sz w:val="18"/>
                <w:szCs w:val="18"/>
              </w:rPr>
              <w:t xml:space="preserve">Экономия потребления ресурсов до 5% </w:t>
            </w:r>
          </w:p>
        </w:tc>
        <w:tc>
          <w:tcPr>
            <w:tcW w:w="137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40"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single" w:sz="4" w:space="0" w:color="auto"/>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single" w:sz="4" w:space="0" w:color="auto"/>
              <w:left w:val="nil"/>
              <w:bottom w:val="single" w:sz="4" w:space="0" w:color="auto"/>
              <w:right w:val="single" w:sz="8"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14а</w:t>
            </w:r>
          </w:p>
        </w:tc>
        <w:tc>
          <w:tcPr>
            <w:tcW w:w="3817"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4"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4</w:t>
            </w:r>
          </w:p>
        </w:tc>
        <w:tc>
          <w:tcPr>
            <w:tcW w:w="940"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4"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4" w:space="0" w:color="auto"/>
              <w:right w:val="single" w:sz="8"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4</w:t>
            </w:r>
          </w:p>
        </w:tc>
      </w:tr>
      <w:tr w:rsidR="00A9105C" w:rsidRPr="00B169AF" w:rsidTr="00A9105C">
        <w:trPr>
          <w:trHeight w:val="315"/>
        </w:trPr>
        <w:tc>
          <w:tcPr>
            <w:tcW w:w="587" w:type="dxa"/>
            <w:tcBorders>
              <w:top w:val="nil"/>
              <w:left w:val="single" w:sz="8" w:space="0" w:color="auto"/>
              <w:bottom w:val="single" w:sz="8" w:space="0" w:color="auto"/>
              <w:right w:val="single" w:sz="4" w:space="0" w:color="auto"/>
            </w:tcBorders>
            <w:shd w:val="clear" w:color="auto" w:fill="auto"/>
            <w:vAlign w:val="center"/>
            <w:hideMark/>
          </w:tcPr>
          <w:p w:rsidR="00A9105C" w:rsidRPr="00B169AF" w:rsidRDefault="00A9105C" w:rsidP="00A9105C">
            <w:pPr>
              <w:jc w:val="center"/>
              <w:rPr>
                <w:color w:val="000000"/>
                <w:sz w:val="20"/>
                <w:szCs w:val="20"/>
              </w:rPr>
            </w:pPr>
            <w:r w:rsidRPr="00B169AF">
              <w:rPr>
                <w:color w:val="000000"/>
                <w:sz w:val="20"/>
                <w:szCs w:val="20"/>
              </w:rPr>
              <w:t>14б</w:t>
            </w:r>
          </w:p>
        </w:tc>
        <w:tc>
          <w:tcPr>
            <w:tcW w:w="3817"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both"/>
              <w:rPr>
                <w:i/>
                <w:iCs/>
                <w:color w:val="000000"/>
                <w:sz w:val="20"/>
                <w:szCs w:val="20"/>
              </w:rPr>
            </w:pPr>
            <w:r w:rsidRPr="00B169AF">
              <w:rPr>
                <w:i/>
                <w:iCs/>
                <w:color w:val="000000"/>
                <w:sz w:val="20"/>
                <w:szCs w:val="20"/>
              </w:rPr>
              <w:t xml:space="preserve"> в стоимостных показателях (тыс.руб.)</w:t>
            </w:r>
          </w:p>
        </w:tc>
        <w:tc>
          <w:tcPr>
            <w:tcW w:w="138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37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654"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1225" w:type="dxa"/>
            <w:tcBorders>
              <w:top w:val="nil"/>
              <w:left w:val="nil"/>
              <w:bottom w:val="single" w:sz="8" w:space="0" w:color="auto"/>
              <w:right w:val="single" w:sz="4" w:space="0" w:color="auto"/>
            </w:tcBorders>
            <w:shd w:val="clear" w:color="auto" w:fill="auto"/>
            <w:vAlign w:val="center"/>
            <w:hideMark/>
          </w:tcPr>
          <w:p w:rsidR="00A9105C" w:rsidRPr="00B169AF" w:rsidRDefault="00A9105C" w:rsidP="00A9105C">
            <w:pPr>
              <w:jc w:val="center"/>
              <w:rPr>
                <w:i/>
                <w:iCs/>
                <w:color w:val="000000"/>
                <w:sz w:val="20"/>
                <w:szCs w:val="20"/>
              </w:rPr>
            </w:pPr>
            <w:r w:rsidRPr="00B169AF">
              <w:rPr>
                <w:i/>
                <w:iCs/>
                <w:color w:val="000000"/>
                <w:sz w:val="20"/>
                <w:szCs w:val="20"/>
              </w:rPr>
              <w:t>10,9</w:t>
            </w:r>
          </w:p>
        </w:tc>
        <w:tc>
          <w:tcPr>
            <w:tcW w:w="940"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39"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863" w:type="dxa"/>
            <w:tcBorders>
              <w:top w:val="nil"/>
              <w:left w:val="nil"/>
              <w:bottom w:val="single" w:sz="8" w:space="0" w:color="auto"/>
              <w:right w:val="single" w:sz="4"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 </w:t>
            </w:r>
          </w:p>
        </w:tc>
        <w:tc>
          <w:tcPr>
            <w:tcW w:w="957" w:type="dxa"/>
            <w:tcBorders>
              <w:top w:val="nil"/>
              <w:left w:val="nil"/>
              <w:bottom w:val="single" w:sz="8" w:space="0" w:color="auto"/>
              <w:right w:val="single" w:sz="8" w:space="0" w:color="auto"/>
            </w:tcBorders>
            <w:shd w:val="clear" w:color="auto" w:fill="auto"/>
            <w:hideMark/>
          </w:tcPr>
          <w:p w:rsidR="00A9105C" w:rsidRPr="00B169AF" w:rsidRDefault="00A9105C" w:rsidP="00A9105C">
            <w:pPr>
              <w:jc w:val="center"/>
              <w:rPr>
                <w:i/>
                <w:iCs/>
                <w:color w:val="000000"/>
                <w:sz w:val="20"/>
                <w:szCs w:val="20"/>
              </w:rPr>
            </w:pPr>
            <w:r w:rsidRPr="00B169AF">
              <w:rPr>
                <w:i/>
                <w:iCs/>
                <w:color w:val="000000"/>
                <w:sz w:val="20"/>
                <w:szCs w:val="20"/>
              </w:rPr>
              <w:t>10,9</w:t>
            </w:r>
          </w:p>
        </w:tc>
      </w:tr>
      <w:tr w:rsidR="00A9105C" w:rsidRPr="00B169AF" w:rsidTr="00A9105C">
        <w:trPr>
          <w:trHeight w:val="300"/>
        </w:trPr>
        <w:tc>
          <w:tcPr>
            <w:tcW w:w="4404" w:type="dxa"/>
            <w:gridSpan w:val="2"/>
            <w:tcBorders>
              <w:top w:val="nil"/>
              <w:left w:val="single" w:sz="8" w:space="0" w:color="auto"/>
              <w:bottom w:val="single" w:sz="4" w:space="0" w:color="auto"/>
              <w:right w:val="single" w:sz="4" w:space="0" w:color="auto"/>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t xml:space="preserve">      Итого:</w:t>
            </w:r>
          </w:p>
        </w:tc>
        <w:tc>
          <w:tcPr>
            <w:tcW w:w="9276" w:type="dxa"/>
            <w:gridSpan w:val="9"/>
            <w:tcBorders>
              <w:top w:val="nil"/>
              <w:left w:val="nil"/>
              <w:bottom w:val="single" w:sz="4" w:space="0" w:color="auto"/>
              <w:right w:val="single" w:sz="8" w:space="0" w:color="000000"/>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натуральных показателях (тыс.кВт*ч)</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267,83</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3,08</w:t>
            </w:r>
          </w:p>
        </w:tc>
        <w:tc>
          <w:tcPr>
            <w:tcW w:w="1225"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28,91</w:t>
            </w:r>
          </w:p>
        </w:tc>
        <w:tc>
          <w:tcPr>
            <w:tcW w:w="94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9,82</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8,28</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5,76</w:t>
            </w:r>
          </w:p>
        </w:tc>
        <w:tc>
          <w:tcPr>
            <w:tcW w:w="863"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12,6</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68,45</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 (тыс.руб.)</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727,56</w:t>
            </w:r>
          </w:p>
        </w:tc>
        <w:tc>
          <w:tcPr>
            <w:tcW w:w="654"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7,8</w:t>
            </w:r>
          </w:p>
        </w:tc>
        <w:tc>
          <w:tcPr>
            <w:tcW w:w="1225"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72,49</w:t>
            </w:r>
          </w:p>
        </w:tc>
        <w:tc>
          <w:tcPr>
            <w:tcW w:w="940"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23,34</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19,2</w:t>
            </w:r>
          </w:p>
        </w:tc>
        <w:tc>
          <w:tcPr>
            <w:tcW w:w="939"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10,88</w:t>
            </w:r>
          </w:p>
        </w:tc>
        <w:tc>
          <w:tcPr>
            <w:tcW w:w="863" w:type="dxa"/>
            <w:tcBorders>
              <w:top w:val="nil"/>
              <w:left w:val="nil"/>
              <w:bottom w:val="single" w:sz="4" w:space="0" w:color="auto"/>
              <w:right w:val="single" w:sz="4" w:space="0" w:color="auto"/>
            </w:tcBorders>
            <w:shd w:val="clear" w:color="000000" w:fill="F2F2F2"/>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31,56</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165,27</w:t>
            </w:r>
          </w:p>
        </w:tc>
      </w:tr>
      <w:tr w:rsidR="00A9105C" w:rsidRPr="00B169AF" w:rsidTr="00A9105C">
        <w:trPr>
          <w:trHeight w:val="300"/>
        </w:trPr>
        <w:tc>
          <w:tcPr>
            <w:tcW w:w="4404" w:type="dxa"/>
            <w:gridSpan w:val="2"/>
            <w:tcBorders>
              <w:top w:val="single" w:sz="4" w:space="0" w:color="auto"/>
              <w:left w:val="single" w:sz="8" w:space="0" w:color="auto"/>
              <w:bottom w:val="single" w:sz="4" w:space="0" w:color="auto"/>
              <w:right w:val="single" w:sz="4" w:space="0" w:color="auto"/>
            </w:tcBorders>
            <w:shd w:val="clear" w:color="000000" w:fill="F2F2F2"/>
            <w:hideMark/>
          </w:tcPr>
          <w:p w:rsidR="00A9105C" w:rsidRPr="00B169AF" w:rsidRDefault="00A9105C" w:rsidP="00A9105C">
            <w:pPr>
              <w:rPr>
                <w:b/>
                <w:bCs/>
                <w:i/>
                <w:iCs/>
                <w:color w:val="000000"/>
                <w:sz w:val="20"/>
                <w:szCs w:val="20"/>
              </w:rPr>
            </w:pPr>
            <w:r w:rsidRPr="00B169AF">
              <w:rPr>
                <w:b/>
                <w:bCs/>
                <w:i/>
                <w:iCs/>
                <w:color w:val="000000"/>
                <w:sz w:val="20"/>
                <w:szCs w:val="20"/>
              </w:rPr>
              <w:t xml:space="preserve">       Процент снижения затрат к уровню 2009г.:</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w:t>
            </w:r>
          </w:p>
        </w:tc>
        <w:tc>
          <w:tcPr>
            <w:tcW w:w="654"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1225"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4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863"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both"/>
              <w:rPr>
                <w:color w:val="000000"/>
                <w:sz w:val="20"/>
                <w:szCs w:val="20"/>
              </w:rPr>
            </w:pPr>
            <w:r w:rsidRPr="00B169AF">
              <w:rPr>
                <w:color w:val="000000"/>
                <w:sz w:val="20"/>
                <w:szCs w:val="20"/>
              </w:rPr>
              <w:t> </w:t>
            </w:r>
          </w:p>
        </w:tc>
      </w:tr>
      <w:tr w:rsidR="00A9105C" w:rsidRPr="00B169AF" w:rsidTr="00A9105C">
        <w:trPr>
          <w:trHeight w:val="300"/>
        </w:trPr>
        <w:tc>
          <w:tcPr>
            <w:tcW w:w="587" w:type="dxa"/>
            <w:tcBorders>
              <w:top w:val="nil"/>
              <w:left w:val="single" w:sz="8" w:space="0" w:color="auto"/>
              <w:bottom w:val="single" w:sz="4" w:space="0" w:color="auto"/>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в натуральных показателях</w:t>
            </w:r>
          </w:p>
        </w:tc>
        <w:tc>
          <w:tcPr>
            <w:tcW w:w="138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w:t>
            </w:r>
          </w:p>
        </w:tc>
        <w:tc>
          <w:tcPr>
            <w:tcW w:w="654"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1,15</w:t>
            </w:r>
          </w:p>
        </w:tc>
        <w:tc>
          <w:tcPr>
            <w:tcW w:w="1225"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11,94</w:t>
            </w:r>
          </w:p>
        </w:tc>
        <w:tc>
          <w:tcPr>
            <w:tcW w:w="940"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15,61</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18,70</w:t>
            </w:r>
          </w:p>
        </w:tc>
        <w:tc>
          <w:tcPr>
            <w:tcW w:w="939"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20,85</w:t>
            </w:r>
          </w:p>
        </w:tc>
        <w:tc>
          <w:tcPr>
            <w:tcW w:w="863" w:type="dxa"/>
            <w:tcBorders>
              <w:top w:val="nil"/>
              <w:left w:val="nil"/>
              <w:bottom w:val="single" w:sz="4" w:space="0" w:color="auto"/>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25,56</w:t>
            </w:r>
          </w:p>
        </w:tc>
        <w:tc>
          <w:tcPr>
            <w:tcW w:w="957" w:type="dxa"/>
            <w:tcBorders>
              <w:top w:val="nil"/>
              <w:left w:val="nil"/>
              <w:bottom w:val="single" w:sz="4" w:space="0" w:color="auto"/>
              <w:right w:val="single" w:sz="8"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25,56</w:t>
            </w:r>
          </w:p>
        </w:tc>
      </w:tr>
      <w:tr w:rsidR="00A9105C" w:rsidRPr="00B169AF" w:rsidTr="00A9105C">
        <w:trPr>
          <w:trHeight w:val="315"/>
        </w:trPr>
        <w:tc>
          <w:tcPr>
            <w:tcW w:w="587" w:type="dxa"/>
            <w:tcBorders>
              <w:top w:val="nil"/>
              <w:left w:val="single" w:sz="8" w:space="0" w:color="auto"/>
              <w:bottom w:val="nil"/>
              <w:right w:val="single" w:sz="4" w:space="0" w:color="auto"/>
            </w:tcBorders>
            <w:shd w:val="clear" w:color="000000" w:fill="F2F2F2"/>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nil"/>
              <w:right w:val="single" w:sz="4" w:space="0" w:color="auto"/>
            </w:tcBorders>
            <w:shd w:val="clear" w:color="000000" w:fill="F2F2F2"/>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w:t>
            </w:r>
          </w:p>
        </w:tc>
        <w:tc>
          <w:tcPr>
            <w:tcW w:w="1389" w:type="dxa"/>
            <w:tcBorders>
              <w:top w:val="nil"/>
              <w:left w:val="nil"/>
              <w:bottom w:val="nil"/>
              <w:right w:val="single" w:sz="4" w:space="0" w:color="auto"/>
            </w:tcBorders>
            <w:shd w:val="clear" w:color="000000" w:fill="F2F2F2"/>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nil"/>
              <w:left w:val="nil"/>
              <w:bottom w:val="nil"/>
              <w:right w:val="single" w:sz="4" w:space="0" w:color="auto"/>
            </w:tcBorders>
            <w:shd w:val="clear" w:color="000000" w:fill="F2F2F2"/>
            <w:hideMark/>
          </w:tcPr>
          <w:p w:rsidR="00A9105C" w:rsidRPr="00B169AF" w:rsidRDefault="00A9105C" w:rsidP="00A9105C">
            <w:pPr>
              <w:jc w:val="center"/>
              <w:rPr>
                <w:b/>
                <w:bCs/>
                <w:color w:val="000000"/>
                <w:sz w:val="20"/>
                <w:szCs w:val="20"/>
              </w:rPr>
            </w:pPr>
            <w:r w:rsidRPr="00B169AF">
              <w:rPr>
                <w:b/>
                <w:bCs/>
                <w:color w:val="000000"/>
                <w:sz w:val="20"/>
                <w:szCs w:val="20"/>
              </w:rPr>
              <w:t> </w:t>
            </w:r>
          </w:p>
        </w:tc>
        <w:tc>
          <w:tcPr>
            <w:tcW w:w="654"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1,07</w:t>
            </w:r>
          </w:p>
        </w:tc>
        <w:tc>
          <w:tcPr>
            <w:tcW w:w="1225"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11,04</w:t>
            </w:r>
          </w:p>
        </w:tc>
        <w:tc>
          <w:tcPr>
            <w:tcW w:w="940"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14,24</w:t>
            </w:r>
          </w:p>
        </w:tc>
        <w:tc>
          <w:tcPr>
            <w:tcW w:w="939"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16,88</w:t>
            </w:r>
          </w:p>
        </w:tc>
        <w:tc>
          <w:tcPr>
            <w:tcW w:w="939"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18,38</w:t>
            </w:r>
          </w:p>
        </w:tc>
        <w:tc>
          <w:tcPr>
            <w:tcW w:w="863" w:type="dxa"/>
            <w:tcBorders>
              <w:top w:val="nil"/>
              <w:left w:val="nil"/>
              <w:bottom w:val="nil"/>
              <w:right w:val="single" w:sz="4"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22,72</w:t>
            </w:r>
          </w:p>
        </w:tc>
        <w:tc>
          <w:tcPr>
            <w:tcW w:w="957" w:type="dxa"/>
            <w:tcBorders>
              <w:top w:val="nil"/>
              <w:left w:val="nil"/>
              <w:bottom w:val="nil"/>
              <w:right w:val="single" w:sz="8" w:space="0" w:color="auto"/>
            </w:tcBorders>
            <w:shd w:val="clear" w:color="000000" w:fill="F2F2F2"/>
            <w:hideMark/>
          </w:tcPr>
          <w:p w:rsidR="00A9105C" w:rsidRPr="00B169AF" w:rsidRDefault="00A9105C" w:rsidP="00A9105C">
            <w:pPr>
              <w:jc w:val="center"/>
              <w:rPr>
                <w:b/>
                <w:bCs/>
                <w:i/>
                <w:iCs/>
                <w:color w:val="000000"/>
                <w:sz w:val="20"/>
                <w:szCs w:val="20"/>
              </w:rPr>
            </w:pPr>
            <w:r w:rsidRPr="00B169AF">
              <w:rPr>
                <w:b/>
                <w:bCs/>
                <w:i/>
                <w:iCs/>
                <w:color w:val="000000"/>
                <w:sz w:val="20"/>
                <w:szCs w:val="20"/>
              </w:rPr>
              <w:t>22,72</w:t>
            </w:r>
          </w:p>
        </w:tc>
      </w:tr>
      <w:tr w:rsidR="00A9105C" w:rsidRPr="00B169AF" w:rsidTr="00A9105C">
        <w:trPr>
          <w:trHeight w:val="795"/>
        </w:trPr>
        <w:tc>
          <w:tcPr>
            <w:tcW w:w="4404" w:type="dxa"/>
            <w:gridSpan w:val="2"/>
            <w:tcBorders>
              <w:top w:val="single" w:sz="8" w:space="0" w:color="auto"/>
              <w:left w:val="single" w:sz="8" w:space="0" w:color="auto"/>
              <w:bottom w:val="single" w:sz="4" w:space="0" w:color="auto"/>
              <w:right w:val="single" w:sz="4" w:space="0" w:color="000000"/>
            </w:tcBorders>
            <w:shd w:val="clear" w:color="000000" w:fill="D8D8D8"/>
            <w:vAlign w:val="center"/>
            <w:hideMark/>
          </w:tcPr>
          <w:p w:rsidR="00A9105C" w:rsidRPr="00B169AF" w:rsidRDefault="00A9105C" w:rsidP="00A9105C">
            <w:pPr>
              <w:jc w:val="center"/>
              <w:rPr>
                <w:b/>
                <w:bCs/>
                <w:i/>
                <w:iCs/>
                <w:color w:val="000000"/>
                <w:sz w:val="20"/>
                <w:szCs w:val="20"/>
              </w:rPr>
            </w:pPr>
            <w:r w:rsidRPr="00B169AF">
              <w:rPr>
                <w:b/>
                <w:bCs/>
                <w:i/>
                <w:iCs/>
                <w:color w:val="000000"/>
                <w:sz w:val="20"/>
                <w:szCs w:val="20"/>
              </w:rPr>
              <w:t xml:space="preserve"> Суммарный экономический эффект (п1+п.2+п3):</w:t>
            </w:r>
          </w:p>
        </w:tc>
        <w:tc>
          <w:tcPr>
            <w:tcW w:w="1389" w:type="dxa"/>
            <w:vMerge w:val="restart"/>
            <w:tcBorders>
              <w:top w:val="single" w:sz="8" w:space="0" w:color="auto"/>
              <w:left w:val="single" w:sz="4" w:space="0" w:color="auto"/>
              <w:bottom w:val="single" w:sz="4" w:space="0" w:color="auto"/>
              <w:right w:val="single" w:sz="4" w:space="0" w:color="auto"/>
            </w:tcBorders>
            <w:shd w:val="clear" w:color="000000" w:fill="D8D8D8"/>
            <w:hideMark/>
          </w:tcPr>
          <w:p w:rsidR="00A9105C" w:rsidRPr="00B169AF" w:rsidRDefault="00A9105C" w:rsidP="00A9105C">
            <w:pPr>
              <w:jc w:val="center"/>
              <w:rPr>
                <w:color w:val="000000"/>
                <w:sz w:val="20"/>
                <w:szCs w:val="20"/>
              </w:rPr>
            </w:pPr>
            <w:r w:rsidRPr="00B169AF">
              <w:rPr>
                <w:color w:val="000000"/>
                <w:sz w:val="20"/>
                <w:szCs w:val="20"/>
              </w:rPr>
              <w:t> </w:t>
            </w:r>
          </w:p>
        </w:tc>
        <w:tc>
          <w:tcPr>
            <w:tcW w:w="1370" w:type="dxa"/>
            <w:tcBorders>
              <w:top w:val="single" w:sz="8" w:space="0" w:color="auto"/>
              <w:left w:val="nil"/>
              <w:bottom w:val="nil"/>
              <w:right w:val="single" w:sz="4" w:space="0" w:color="auto"/>
            </w:tcBorders>
            <w:shd w:val="clear" w:color="000000" w:fill="D8D8D8"/>
            <w:hideMark/>
          </w:tcPr>
          <w:p w:rsidR="00A9105C" w:rsidRPr="00B169AF" w:rsidRDefault="00A9105C" w:rsidP="00A9105C">
            <w:pPr>
              <w:jc w:val="center"/>
              <w:rPr>
                <w:color w:val="000000"/>
                <w:sz w:val="20"/>
                <w:szCs w:val="20"/>
              </w:rPr>
            </w:pPr>
            <w:r w:rsidRPr="00B169AF">
              <w:rPr>
                <w:color w:val="000000"/>
                <w:sz w:val="20"/>
                <w:szCs w:val="20"/>
              </w:rPr>
              <w:t>Всего затрат в 2009г: (</w:t>
            </w:r>
            <w:proofErr w:type="spellStart"/>
            <w:r w:rsidRPr="00B169AF">
              <w:rPr>
                <w:color w:val="000000"/>
                <w:sz w:val="20"/>
                <w:szCs w:val="20"/>
              </w:rPr>
              <w:t>тыс.руб</w:t>
            </w:r>
            <w:proofErr w:type="spellEnd"/>
            <w:r w:rsidRPr="00B169AF">
              <w:rPr>
                <w:color w:val="000000"/>
                <w:sz w:val="20"/>
                <w:szCs w:val="20"/>
              </w:rPr>
              <w:t>)</w:t>
            </w:r>
          </w:p>
        </w:tc>
        <w:tc>
          <w:tcPr>
            <w:tcW w:w="654"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7,80</w:t>
            </w:r>
          </w:p>
        </w:tc>
        <w:tc>
          <w:tcPr>
            <w:tcW w:w="1225"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142,11</w:t>
            </w:r>
          </w:p>
        </w:tc>
        <w:tc>
          <w:tcPr>
            <w:tcW w:w="940"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129,07</w:t>
            </w:r>
          </w:p>
        </w:tc>
        <w:tc>
          <w:tcPr>
            <w:tcW w:w="939"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47,77</w:t>
            </w:r>
          </w:p>
        </w:tc>
        <w:tc>
          <w:tcPr>
            <w:tcW w:w="939"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15,25</w:t>
            </w:r>
          </w:p>
        </w:tc>
        <w:tc>
          <w:tcPr>
            <w:tcW w:w="863" w:type="dxa"/>
            <w:vMerge w:val="restart"/>
            <w:tcBorders>
              <w:top w:val="single" w:sz="8" w:space="0" w:color="auto"/>
              <w:left w:val="single" w:sz="4" w:space="0" w:color="auto"/>
              <w:bottom w:val="single" w:sz="4" w:space="0" w:color="auto"/>
              <w:right w:val="single" w:sz="4"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31,72</w:t>
            </w:r>
          </w:p>
        </w:tc>
        <w:tc>
          <w:tcPr>
            <w:tcW w:w="957" w:type="dxa"/>
            <w:vMerge w:val="restart"/>
            <w:tcBorders>
              <w:top w:val="single" w:sz="8" w:space="0" w:color="auto"/>
              <w:left w:val="single" w:sz="4" w:space="0" w:color="auto"/>
              <w:bottom w:val="single" w:sz="4" w:space="0" w:color="auto"/>
              <w:right w:val="single" w:sz="8" w:space="0" w:color="auto"/>
            </w:tcBorders>
            <w:shd w:val="clear" w:color="000000" w:fill="D8D8D8"/>
            <w:vAlign w:val="bottom"/>
            <w:hideMark/>
          </w:tcPr>
          <w:p w:rsidR="00A9105C" w:rsidRPr="00B169AF" w:rsidRDefault="00A9105C" w:rsidP="00A9105C">
            <w:pPr>
              <w:jc w:val="center"/>
              <w:rPr>
                <w:b/>
                <w:bCs/>
                <w:i/>
                <w:iCs/>
                <w:color w:val="000000"/>
                <w:sz w:val="20"/>
                <w:szCs w:val="20"/>
              </w:rPr>
            </w:pPr>
            <w:r w:rsidRPr="00B169AF">
              <w:rPr>
                <w:b/>
                <w:bCs/>
                <w:i/>
                <w:iCs/>
                <w:color w:val="000000"/>
                <w:sz w:val="20"/>
                <w:szCs w:val="20"/>
              </w:rPr>
              <w:t>373,72</w:t>
            </w:r>
          </w:p>
        </w:tc>
      </w:tr>
      <w:tr w:rsidR="00A9105C" w:rsidRPr="00B169AF" w:rsidTr="00A9105C">
        <w:trPr>
          <w:trHeight w:val="345"/>
        </w:trPr>
        <w:tc>
          <w:tcPr>
            <w:tcW w:w="587" w:type="dxa"/>
            <w:tcBorders>
              <w:top w:val="nil"/>
              <w:left w:val="single" w:sz="8" w:space="0" w:color="auto"/>
              <w:bottom w:val="single" w:sz="4" w:space="0" w:color="auto"/>
              <w:right w:val="single" w:sz="4" w:space="0" w:color="auto"/>
            </w:tcBorders>
            <w:shd w:val="clear" w:color="000000" w:fill="D8D8D8"/>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4" w:space="0" w:color="auto"/>
              <w:right w:val="single" w:sz="4" w:space="0" w:color="auto"/>
            </w:tcBorders>
            <w:shd w:val="clear" w:color="000000" w:fill="D8D8D8"/>
            <w:hideMark/>
          </w:tcPr>
          <w:p w:rsidR="00A9105C" w:rsidRPr="00B169AF" w:rsidRDefault="00A9105C" w:rsidP="00A9105C">
            <w:pPr>
              <w:jc w:val="both"/>
              <w:rPr>
                <w:b/>
                <w:bCs/>
                <w:i/>
                <w:iCs/>
                <w:color w:val="000000"/>
                <w:sz w:val="20"/>
                <w:szCs w:val="20"/>
              </w:rPr>
            </w:pPr>
            <w:r w:rsidRPr="00B169AF">
              <w:rPr>
                <w:b/>
                <w:bCs/>
                <w:i/>
                <w:iCs/>
                <w:color w:val="000000"/>
                <w:sz w:val="20"/>
                <w:szCs w:val="20"/>
              </w:rPr>
              <w:t xml:space="preserve"> в стоимостных показателях (тыс.руб.)</w:t>
            </w:r>
          </w:p>
        </w:tc>
        <w:tc>
          <w:tcPr>
            <w:tcW w:w="1389"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color w:val="000000"/>
                <w:sz w:val="20"/>
                <w:szCs w:val="20"/>
              </w:rPr>
            </w:pPr>
          </w:p>
        </w:tc>
        <w:tc>
          <w:tcPr>
            <w:tcW w:w="1370" w:type="dxa"/>
            <w:tcBorders>
              <w:top w:val="nil"/>
              <w:left w:val="nil"/>
              <w:bottom w:val="single" w:sz="4" w:space="0" w:color="auto"/>
              <w:right w:val="single" w:sz="4" w:space="0" w:color="auto"/>
            </w:tcBorders>
            <w:shd w:val="clear" w:color="000000" w:fill="D8D8D8"/>
            <w:hideMark/>
          </w:tcPr>
          <w:p w:rsidR="00A9105C" w:rsidRPr="00B169AF" w:rsidRDefault="00A9105C" w:rsidP="00A9105C">
            <w:pPr>
              <w:jc w:val="center"/>
              <w:rPr>
                <w:b/>
                <w:bCs/>
                <w:color w:val="000000"/>
                <w:sz w:val="20"/>
                <w:szCs w:val="20"/>
              </w:rPr>
            </w:pPr>
            <w:r w:rsidRPr="00B169AF">
              <w:rPr>
                <w:b/>
                <w:bCs/>
                <w:color w:val="000000"/>
                <w:sz w:val="20"/>
                <w:szCs w:val="20"/>
              </w:rPr>
              <w:t>1463,06</w:t>
            </w:r>
          </w:p>
        </w:tc>
        <w:tc>
          <w:tcPr>
            <w:tcW w:w="654"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1225"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940"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939"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939"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863" w:type="dxa"/>
            <w:vMerge/>
            <w:tcBorders>
              <w:top w:val="single" w:sz="8" w:space="0" w:color="auto"/>
              <w:left w:val="single" w:sz="4" w:space="0" w:color="auto"/>
              <w:bottom w:val="single" w:sz="4" w:space="0" w:color="auto"/>
              <w:right w:val="single" w:sz="4" w:space="0" w:color="auto"/>
            </w:tcBorders>
            <w:vAlign w:val="center"/>
            <w:hideMark/>
          </w:tcPr>
          <w:p w:rsidR="00A9105C" w:rsidRPr="00B169AF" w:rsidRDefault="00A9105C" w:rsidP="00A9105C">
            <w:pPr>
              <w:rPr>
                <w:b/>
                <w:bCs/>
                <w:i/>
                <w:iCs/>
                <w:color w:val="000000"/>
                <w:sz w:val="20"/>
                <w:szCs w:val="20"/>
              </w:rPr>
            </w:pPr>
          </w:p>
        </w:tc>
        <w:tc>
          <w:tcPr>
            <w:tcW w:w="957" w:type="dxa"/>
            <w:vMerge/>
            <w:tcBorders>
              <w:top w:val="single" w:sz="8" w:space="0" w:color="auto"/>
              <w:left w:val="single" w:sz="4" w:space="0" w:color="auto"/>
              <w:bottom w:val="single" w:sz="4" w:space="0" w:color="auto"/>
              <w:right w:val="single" w:sz="8" w:space="0" w:color="auto"/>
            </w:tcBorders>
            <w:vAlign w:val="center"/>
            <w:hideMark/>
          </w:tcPr>
          <w:p w:rsidR="00A9105C" w:rsidRPr="00B169AF" w:rsidRDefault="00A9105C" w:rsidP="00A9105C">
            <w:pPr>
              <w:rPr>
                <w:b/>
                <w:bCs/>
                <w:i/>
                <w:iCs/>
                <w:color w:val="000000"/>
                <w:sz w:val="20"/>
                <w:szCs w:val="20"/>
              </w:rPr>
            </w:pPr>
          </w:p>
        </w:tc>
      </w:tr>
      <w:tr w:rsidR="00A9105C" w:rsidRPr="00B169AF" w:rsidTr="00A9105C">
        <w:trPr>
          <w:trHeight w:val="555"/>
        </w:trPr>
        <w:tc>
          <w:tcPr>
            <w:tcW w:w="587" w:type="dxa"/>
            <w:tcBorders>
              <w:top w:val="nil"/>
              <w:left w:val="single" w:sz="8" w:space="0" w:color="auto"/>
              <w:bottom w:val="single" w:sz="8" w:space="0" w:color="auto"/>
              <w:right w:val="single" w:sz="4" w:space="0" w:color="auto"/>
            </w:tcBorders>
            <w:shd w:val="clear" w:color="000000" w:fill="D8D8D8"/>
            <w:noWrap/>
            <w:vAlign w:val="center"/>
            <w:hideMark/>
          </w:tcPr>
          <w:p w:rsidR="00A9105C" w:rsidRPr="00B169AF" w:rsidRDefault="00A9105C" w:rsidP="00A9105C">
            <w:pPr>
              <w:jc w:val="center"/>
              <w:rPr>
                <w:color w:val="000000"/>
                <w:sz w:val="20"/>
                <w:szCs w:val="20"/>
              </w:rPr>
            </w:pPr>
            <w:r w:rsidRPr="00B169AF">
              <w:rPr>
                <w:color w:val="000000"/>
                <w:sz w:val="20"/>
                <w:szCs w:val="20"/>
              </w:rPr>
              <w:t> </w:t>
            </w:r>
          </w:p>
        </w:tc>
        <w:tc>
          <w:tcPr>
            <w:tcW w:w="3817" w:type="dxa"/>
            <w:tcBorders>
              <w:top w:val="nil"/>
              <w:left w:val="nil"/>
              <w:bottom w:val="single" w:sz="8" w:space="0" w:color="auto"/>
              <w:right w:val="single" w:sz="4" w:space="0" w:color="auto"/>
            </w:tcBorders>
            <w:shd w:val="clear" w:color="000000" w:fill="D8D8D8"/>
            <w:vAlign w:val="bottom"/>
            <w:hideMark/>
          </w:tcPr>
          <w:p w:rsidR="00A9105C" w:rsidRPr="00B169AF" w:rsidRDefault="00A9105C" w:rsidP="00A9105C">
            <w:pPr>
              <w:rPr>
                <w:b/>
                <w:bCs/>
                <w:i/>
                <w:iCs/>
                <w:color w:val="000000"/>
                <w:sz w:val="20"/>
                <w:szCs w:val="20"/>
              </w:rPr>
            </w:pPr>
            <w:r w:rsidRPr="00B169AF">
              <w:rPr>
                <w:b/>
                <w:bCs/>
                <w:i/>
                <w:iCs/>
                <w:color w:val="000000"/>
                <w:sz w:val="20"/>
                <w:szCs w:val="20"/>
              </w:rPr>
              <w:t>в процентах от общих затрат на оплату ресурсов в 2009г.</w:t>
            </w:r>
          </w:p>
        </w:tc>
        <w:tc>
          <w:tcPr>
            <w:tcW w:w="1389" w:type="dxa"/>
            <w:tcBorders>
              <w:top w:val="nil"/>
              <w:left w:val="nil"/>
              <w:bottom w:val="single" w:sz="8" w:space="0" w:color="auto"/>
              <w:right w:val="single" w:sz="4" w:space="0" w:color="auto"/>
            </w:tcBorders>
            <w:shd w:val="clear" w:color="000000" w:fill="D8D8D8"/>
            <w:noWrap/>
            <w:vAlign w:val="bottom"/>
            <w:hideMark/>
          </w:tcPr>
          <w:p w:rsidR="00A9105C" w:rsidRPr="00B169AF" w:rsidRDefault="00A9105C" w:rsidP="00A9105C">
            <w:pPr>
              <w:rPr>
                <w:color w:val="000000"/>
                <w:sz w:val="20"/>
                <w:szCs w:val="20"/>
              </w:rPr>
            </w:pPr>
            <w:r w:rsidRPr="00B169AF">
              <w:rPr>
                <w:color w:val="000000"/>
                <w:sz w:val="20"/>
                <w:szCs w:val="20"/>
              </w:rPr>
              <w:t> </w:t>
            </w:r>
          </w:p>
        </w:tc>
        <w:tc>
          <w:tcPr>
            <w:tcW w:w="1370" w:type="dxa"/>
            <w:tcBorders>
              <w:top w:val="nil"/>
              <w:left w:val="nil"/>
              <w:bottom w:val="single" w:sz="8" w:space="0" w:color="auto"/>
              <w:right w:val="single" w:sz="4" w:space="0" w:color="auto"/>
            </w:tcBorders>
            <w:shd w:val="clear" w:color="000000" w:fill="D8D8D8"/>
            <w:noWrap/>
            <w:vAlign w:val="bottom"/>
            <w:hideMark/>
          </w:tcPr>
          <w:p w:rsidR="00A9105C" w:rsidRPr="00B169AF" w:rsidRDefault="00A9105C" w:rsidP="00A9105C">
            <w:pPr>
              <w:rPr>
                <w:color w:val="000000"/>
                <w:sz w:val="20"/>
                <w:szCs w:val="20"/>
              </w:rPr>
            </w:pPr>
            <w:r w:rsidRPr="00B169AF">
              <w:rPr>
                <w:color w:val="000000"/>
                <w:sz w:val="20"/>
                <w:szCs w:val="20"/>
              </w:rPr>
              <w:t> </w:t>
            </w:r>
          </w:p>
        </w:tc>
        <w:tc>
          <w:tcPr>
            <w:tcW w:w="654"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0,53</w:t>
            </w:r>
          </w:p>
        </w:tc>
        <w:tc>
          <w:tcPr>
            <w:tcW w:w="1225"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10,25</w:t>
            </w:r>
          </w:p>
        </w:tc>
        <w:tc>
          <w:tcPr>
            <w:tcW w:w="940"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19,07</w:t>
            </w:r>
          </w:p>
        </w:tc>
        <w:tc>
          <w:tcPr>
            <w:tcW w:w="939"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22,33</w:t>
            </w:r>
          </w:p>
        </w:tc>
        <w:tc>
          <w:tcPr>
            <w:tcW w:w="939"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23,38</w:t>
            </w:r>
          </w:p>
        </w:tc>
        <w:tc>
          <w:tcPr>
            <w:tcW w:w="863" w:type="dxa"/>
            <w:tcBorders>
              <w:top w:val="nil"/>
              <w:left w:val="nil"/>
              <w:bottom w:val="single" w:sz="8" w:space="0" w:color="auto"/>
              <w:right w:val="single" w:sz="4"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25,54</w:t>
            </w:r>
          </w:p>
        </w:tc>
        <w:tc>
          <w:tcPr>
            <w:tcW w:w="957" w:type="dxa"/>
            <w:tcBorders>
              <w:top w:val="nil"/>
              <w:left w:val="nil"/>
              <w:bottom w:val="single" w:sz="8" w:space="0" w:color="auto"/>
              <w:right w:val="single" w:sz="8" w:space="0" w:color="auto"/>
            </w:tcBorders>
            <w:shd w:val="clear" w:color="000000" w:fill="D8D8D8"/>
            <w:noWrap/>
            <w:vAlign w:val="center"/>
            <w:hideMark/>
          </w:tcPr>
          <w:p w:rsidR="00A9105C" w:rsidRPr="00B169AF" w:rsidRDefault="00A9105C" w:rsidP="00A9105C">
            <w:pPr>
              <w:jc w:val="center"/>
              <w:rPr>
                <w:b/>
                <w:bCs/>
                <w:color w:val="000000"/>
                <w:sz w:val="20"/>
                <w:szCs w:val="20"/>
              </w:rPr>
            </w:pPr>
            <w:r w:rsidRPr="00B169AF">
              <w:rPr>
                <w:b/>
                <w:bCs/>
                <w:color w:val="000000"/>
                <w:sz w:val="20"/>
                <w:szCs w:val="20"/>
              </w:rPr>
              <w:t>25,54</w:t>
            </w:r>
          </w:p>
        </w:tc>
      </w:tr>
    </w:tbl>
    <w:p w:rsidR="00A9105C" w:rsidRPr="00B169AF" w:rsidRDefault="00A9105C" w:rsidP="00A9105C">
      <w:pPr>
        <w:ind w:firstLine="708"/>
        <w:jc w:val="both"/>
      </w:pPr>
    </w:p>
    <w:p w:rsidR="00A9105C" w:rsidRPr="00B169AF" w:rsidRDefault="00A9105C" w:rsidP="00A9105C">
      <w:pPr>
        <w:ind w:firstLine="708"/>
        <w:jc w:val="both"/>
      </w:pPr>
    </w:p>
    <w:p w:rsidR="00A9105C" w:rsidRPr="00B169AF" w:rsidRDefault="00A9105C" w:rsidP="00A9105C">
      <w:pPr>
        <w:ind w:firstLine="708"/>
        <w:jc w:val="both"/>
        <w:sectPr w:rsidR="00A9105C" w:rsidRPr="00B169AF" w:rsidSect="00A9105C">
          <w:pgSz w:w="16838" w:h="11906" w:orient="landscape"/>
          <w:pgMar w:top="238" w:right="1134" w:bottom="425" w:left="567" w:header="709" w:footer="709" w:gutter="0"/>
          <w:cols w:space="708"/>
          <w:docGrid w:linePitch="360"/>
        </w:sectPr>
      </w:pPr>
    </w:p>
    <w:p w:rsidR="00A9105C" w:rsidRPr="00B169AF" w:rsidRDefault="00A9105C" w:rsidP="00A9105C">
      <w:pPr>
        <w:jc w:val="center"/>
        <w:outlineLvl w:val="0"/>
        <w:rPr>
          <w:b/>
        </w:rPr>
      </w:pPr>
      <w:r w:rsidRPr="00B169AF">
        <w:rPr>
          <w:b/>
        </w:rPr>
        <w:lastRenderedPageBreak/>
        <w:t>Раздел 7</w:t>
      </w:r>
    </w:p>
    <w:p w:rsidR="00A9105C" w:rsidRPr="00B169AF" w:rsidRDefault="00A9105C" w:rsidP="00A9105C">
      <w:pPr>
        <w:jc w:val="center"/>
        <w:rPr>
          <w:b/>
        </w:rPr>
      </w:pPr>
      <w:r w:rsidRPr="00B169AF">
        <w:rPr>
          <w:b/>
        </w:rPr>
        <w:t>Источники финансирования мероприятий</w:t>
      </w:r>
    </w:p>
    <w:p w:rsidR="00A9105C" w:rsidRPr="00B169AF" w:rsidRDefault="00A9105C" w:rsidP="00A9105C">
      <w:pPr>
        <w:ind w:left="567" w:firstLine="708"/>
        <w:jc w:val="both"/>
      </w:pPr>
      <w:r w:rsidRPr="00B169AF">
        <w:t>Финансирование мероприятий, проводимых в соответствии с настоящей Программой производится за счет собственных средств Общества с включением производимых затрат в состав необходимой валовой выручки.</w:t>
      </w:r>
    </w:p>
    <w:p w:rsidR="00A9105C" w:rsidRPr="00B169AF" w:rsidRDefault="00A9105C" w:rsidP="00A9105C">
      <w:pPr>
        <w:ind w:left="567" w:firstLine="708"/>
        <w:jc w:val="both"/>
      </w:pPr>
      <w:r w:rsidRPr="00B169AF">
        <w:t>При этом объем денежных средств, израсходованных в 2010г. на реализацию мероприятий Программы подлежит учету в качестве корректирующей величина в составе необходимой валовой выручки на 2011г.</w:t>
      </w:r>
    </w:p>
    <w:p w:rsidR="00A9105C" w:rsidRPr="00B169AF" w:rsidRDefault="00A9105C" w:rsidP="00A9105C">
      <w:pPr>
        <w:ind w:left="567" w:firstLine="708"/>
        <w:jc w:val="both"/>
      </w:pPr>
      <w:r w:rsidRPr="00B169AF">
        <w:t>Стоимость реализации Программы составит: 5 557 600руб., в т.ч. по годам реализации:</w:t>
      </w:r>
    </w:p>
    <w:p w:rsidR="00A9105C" w:rsidRPr="00B169AF" w:rsidRDefault="00A9105C" w:rsidP="00A9105C">
      <w:pPr>
        <w:ind w:left="567" w:firstLine="708"/>
        <w:jc w:val="both"/>
      </w:pPr>
      <w:r w:rsidRPr="00B169AF">
        <w:t>2010г- 46 000 руб.</w:t>
      </w:r>
    </w:p>
    <w:p w:rsidR="00A9105C" w:rsidRPr="00B169AF" w:rsidRDefault="00A9105C" w:rsidP="00A9105C">
      <w:pPr>
        <w:ind w:left="567" w:firstLine="708"/>
        <w:jc w:val="both"/>
      </w:pPr>
      <w:r w:rsidRPr="00B169AF">
        <w:t>2011г.-1 546 700руб.</w:t>
      </w:r>
    </w:p>
    <w:p w:rsidR="00A9105C" w:rsidRPr="00B169AF" w:rsidRDefault="00A9105C" w:rsidP="00A9105C">
      <w:pPr>
        <w:ind w:left="567" w:firstLine="708"/>
        <w:jc w:val="both"/>
      </w:pPr>
      <w:r w:rsidRPr="00B169AF">
        <w:t>2012г.- 2 498 500 руб.</w:t>
      </w:r>
    </w:p>
    <w:p w:rsidR="00A9105C" w:rsidRPr="00B169AF" w:rsidRDefault="00A9105C" w:rsidP="00A9105C">
      <w:pPr>
        <w:ind w:left="567" w:firstLine="708"/>
        <w:jc w:val="both"/>
      </w:pPr>
      <w:r w:rsidRPr="00B169AF">
        <w:t>2013г.- 821 900 руб.</w:t>
      </w:r>
    </w:p>
    <w:p w:rsidR="00A9105C" w:rsidRPr="00B169AF" w:rsidRDefault="00A9105C" w:rsidP="00A9105C">
      <w:pPr>
        <w:ind w:left="567" w:firstLine="708"/>
        <w:jc w:val="both"/>
      </w:pPr>
      <w:r w:rsidRPr="00B169AF">
        <w:t>2014г.- 321 000руб.</w:t>
      </w:r>
    </w:p>
    <w:p w:rsidR="00A9105C" w:rsidRPr="00B169AF" w:rsidRDefault="00A9105C" w:rsidP="00A9105C">
      <w:pPr>
        <w:ind w:left="567" w:firstLine="708"/>
        <w:jc w:val="both"/>
      </w:pPr>
      <w:r w:rsidRPr="00B169AF">
        <w:t>2015г.- 323 500руб.</w:t>
      </w:r>
    </w:p>
    <w:p w:rsidR="00A9105C" w:rsidRPr="00B169AF" w:rsidRDefault="00A9105C" w:rsidP="00A9105C">
      <w:pPr>
        <w:ind w:left="567" w:firstLine="708"/>
        <w:jc w:val="center"/>
        <w:outlineLvl w:val="0"/>
        <w:rPr>
          <w:b/>
        </w:rPr>
      </w:pPr>
      <w:r w:rsidRPr="00B169AF">
        <w:rPr>
          <w:b/>
        </w:rPr>
        <w:t>Раздел 8</w:t>
      </w:r>
    </w:p>
    <w:p w:rsidR="00A9105C" w:rsidRPr="00B169AF" w:rsidRDefault="00A9105C" w:rsidP="00A9105C">
      <w:pPr>
        <w:ind w:left="567" w:firstLine="708"/>
        <w:jc w:val="center"/>
        <w:rPr>
          <w:b/>
        </w:rPr>
      </w:pPr>
      <w:r w:rsidRPr="00B169AF">
        <w:rPr>
          <w:b/>
        </w:rPr>
        <w:t>Механизм реализации Программы</w:t>
      </w:r>
    </w:p>
    <w:p w:rsidR="00A9105C" w:rsidRPr="00B169AF" w:rsidRDefault="00A9105C" w:rsidP="00A9105C">
      <w:pPr>
        <w:ind w:left="567" w:firstLine="708"/>
        <w:jc w:val="both"/>
      </w:pPr>
      <w:r w:rsidRPr="00B169AF">
        <w:t xml:space="preserve">Исполнителем программы в 2010г. является Общество. </w:t>
      </w:r>
    </w:p>
    <w:p w:rsidR="00A9105C" w:rsidRPr="00B169AF" w:rsidRDefault="00A9105C" w:rsidP="00A9105C">
      <w:pPr>
        <w:ind w:left="567" w:firstLine="708"/>
        <w:jc w:val="both"/>
      </w:pPr>
      <w:r w:rsidRPr="00B169AF">
        <w:t xml:space="preserve">С 2011г. исполнителем программы является общество и контрагент Общества, в случае заключения с ним </w:t>
      </w:r>
      <w:proofErr w:type="spellStart"/>
      <w:r w:rsidRPr="00B169AF">
        <w:t>энергосервисного</w:t>
      </w:r>
      <w:proofErr w:type="spellEnd"/>
      <w:r w:rsidRPr="00B169AF">
        <w:t xml:space="preserve"> договора. </w:t>
      </w:r>
    </w:p>
    <w:p w:rsidR="00A9105C" w:rsidRPr="00B169AF" w:rsidRDefault="00A9105C" w:rsidP="00A9105C">
      <w:pPr>
        <w:ind w:left="567" w:firstLine="708"/>
        <w:jc w:val="both"/>
      </w:pPr>
      <w:r w:rsidRPr="00B169AF">
        <w:t>В целях установления персональной ответственности должностных лиц Общества за исполнение мероприятий, предусмотренных Программой назначаются ответственные лица осуществляющие исполнение и контроль за реализацией конкретных мероприятий Программы.</w:t>
      </w:r>
    </w:p>
    <w:p w:rsidR="00A9105C" w:rsidRPr="00B169AF" w:rsidRDefault="00A9105C" w:rsidP="00A9105C">
      <w:pPr>
        <w:ind w:left="567" w:firstLine="708"/>
        <w:jc w:val="both"/>
      </w:pPr>
      <w:r w:rsidRPr="00B169AF">
        <w:t>Контроль за реализацией программы осуществляют полномочные органы исполнительной власти  и саморегулируемые организации, в пределах своей компетенции.</w:t>
      </w:r>
    </w:p>
    <w:p w:rsidR="00A9105C" w:rsidRPr="00B169AF" w:rsidRDefault="00A9105C" w:rsidP="00A9105C">
      <w:pPr>
        <w:ind w:left="567" w:firstLine="708"/>
        <w:jc w:val="center"/>
        <w:outlineLvl w:val="0"/>
        <w:rPr>
          <w:b/>
        </w:rPr>
      </w:pPr>
      <w:r w:rsidRPr="00B169AF">
        <w:rPr>
          <w:b/>
        </w:rPr>
        <w:t>Раздел 9</w:t>
      </w:r>
    </w:p>
    <w:p w:rsidR="00A9105C" w:rsidRPr="00B169AF" w:rsidRDefault="00A9105C" w:rsidP="00A9105C">
      <w:pPr>
        <w:ind w:left="567" w:firstLine="708"/>
        <w:jc w:val="center"/>
        <w:rPr>
          <w:b/>
        </w:rPr>
      </w:pPr>
      <w:r w:rsidRPr="00B169AF">
        <w:rPr>
          <w:b/>
        </w:rPr>
        <w:t>Мониторинг исполнения Программы</w:t>
      </w:r>
    </w:p>
    <w:p w:rsidR="00A9105C" w:rsidRPr="00B169AF" w:rsidRDefault="00A9105C" w:rsidP="00A9105C">
      <w:pPr>
        <w:ind w:left="567" w:firstLine="708"/>
        <w:jc w:val="both"/>
      </w:pPr>
    </w:p>
    <w:p w:rsidR="00A9105C" w:rsidRPr="00B169AF" w:rsidRDefault="00A9105C" w:rsidP="00A9105C">
      <w:pPr>
        <w:ind w:left="567" w:firstLine="708"/>
        <w:jc w:val="both"/>
      </w:pPr>
      <w:r w:rsidRPr="00B169AF">
        <w:t>Целью мониторинга Программы является соблюдение требования неукоснительного выполнения мероприятий программы, а так же контроль за достижением индикативных значений планируемых показателей, своевременный анализ результатов исполнения мероприятий Программы и своевременное внесение изменений и дополнений в мероприятия, позволяющих достичь еще большего экономического эффекта.</w:t>
      </w:r>
    </w:p>
    <w:p w:rsidR="00A9105C" w:rsidRPr="00B169AF" w:rsidRDefault="00A9105C" w:rsidP="00762746">
      <w:pPr>
        <w:jc w:val="center"/>
        <w:rPr>
          <w:b/>
          <w:highlight w:val="yellow"/>
        </w:rPr>
      </w:pPr>
    </w:p>
    <w:p w:rsidR="00630198" w:rsidRPr="00B169AF" w:rsidRDefault="00630198">
      <w:pPr>
        <w:spacing w:after="200" w:line="276" w:lineRule="auto"/>
        <w:rPr>
          <w:b/>
          <w:highlight w:val="yellow"/>
        </w:rPr>
      </w:pPr>
      <w:r w:rsidRPr="00B169AF">
        <w:rPr>
          <w:b/>
          <w:highlight w:val="yellow"/>
        </w:rPr>
        <w:br w:type="page"/>
      </w:r>
    </w:p>
    <w:p w:rsidR="00630198" w:rsidRPr="00B169AF" w:rsidRDefault="00630198" w:rsidP="00762746">
      <w:pPr>
        <w:jc w:val="right"/>
      </w:pPr>
      <w:r w:rsidRPr="00B169AF">
        <w:lastRenderedPageBreak/>
        <w:t>Приложение 2</w:t>
      </w:r>
    </w:p>
    <w:p w:rsidR="00630198" w:rsidRPr="00B169AF" w:rsidRDefault="00630198" w:rsidP="00360977">
      <w:pPr>
        <w:jc w:val="center"/>
        <w:outlineLvl w:val="0"/>
        <w:rPr>
          <w:b/>
        </w:rPr>
      </w:pPr>
      <w:r w:rsidRPr="00B169AF">
        <w:rPr>
          <w:b/>
        </w:rPr>
        <w:t>Годовая бухгалтерская отчетность ОАО «ЮТЭК» за 2011 год.</w:t>
      </w:r>
    </w:p>
    <w:p w:rsidR="00FF4BDA" w:rsidRPr="00B169AF" w:rsidRDefault="002362AA" w:rsidP="00360977">
      <w:pPr>
        <w:jc w:val="center"/>
        <w:outlineLvl w:val="0"/>
        <w:rPr>
          <w:b/>
          <w:highlight w:val="yellow"/>
        </w:rPr>
      </w:pPr>
      <w:r>
        <w:rPr>
          <w:b/>
          <w:noProof/>
        </w:rPr>
        <w:drawing>
          <wp:inline distT="0" distB="0" distL="0" distR="0">
            <wp:extent cx="5939790" cy="819785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62D28"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62D28"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8E5DCA"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17BFB"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17BFB"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17BFB"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17BFB"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762D28" w:rsidRPr="00B169AF"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6462C5" w:rsidRDefault="002362AA" w:rsidP="00360977">
      <w:pPr>
        <w:jc w:val="center"/>
        <w:outlineLvl w:val="0"/>
        <w:rPr>
          <w:b/>
          <w:highlight w:val="yellow"/>
        </w:rPr>
      </w:pPr>
      <w:r>
        <w:rPr>
          <w:b/>
          <w:noProof/>
        </w:rPr>
        <w:lastRenderedPageBreak/>
        <w:drawing>
          <wp:inline distT="0" distB="0" distL="0" distR="0">
            <wp:extent cx="5939790" cy="8197850"/>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AF2631" w:rsidRDefault="006462C5">
      <w:pPr>
        <w:rPr>
          <w:b/>
          <w:highlight w:val="yellow"/>
        </w:rPr>
        <w:sectPr w:rsidR="00AF2631" w:rsidSect="003B474D">
          <w:footerReference w:type="default" r:id="rId44"/>
          <w:pgSz w:w="11906" w:h="16838" w:code="9"/>
          <w:pgMar w:top="1134" w:right="851" w:bottom="1134" w:left="1701" w:header="709" w:footer="709" w:gutter="0"/>
          <w:cols w:space="708"/>
          <w:docGrid w:linePitch="360"/>
        </w:sectPr>
      </w:pPr>
      <w:r>
        <w:rPr>
          <w:b/>
          <w:highlight w:val="yellow"/>
        </w:rPr>
        <w:br w:type="page"/>
      </w:r>
    </w:p>
    <w:tbl>
      <w:tblPr>
        <w:tblW w:w="15613" w:type="dxa"/>
        <w:tblInd w:w="95" w:type="dxa"/>
        <w:tblLook w:val="04A0" w:firstRow="1" w:lastRow="0" w:firstColumn="1" w:lastColumn="0" w:noHBand="0" w:noVBand="1"/>
      </w:tblPr>
      <w:tblGrid>
        <w:gridCol w:w="222"/>
        <w:gridCol w:w="1800"/>
        <w:gridCol w:w="820"/>
        <w:gridCol w:w="1000"/>
        <w:gridCol w:w="261"/>
        <w:gridCol w:w="820"/>
        <w:gridCol w:w="1000"/>
        <w:gridCol w:w="1012"/>
        <w:gridCol w:w="1000"/>
        <w:gridCol w:w="1000"/>
        <w:gridCol w:w="1006"/>
        <w:gridCol w:w="1000"/>
        <w:gridCol w:w="1000"/>
        <w:gridCol w:w="1000"/>
        <w:gridCol w:w="1000"/>
        <w:gridCol w:w="1450"/>
        <w:gridCol w:w="222"/>
      </w:tblGrid>
      <w:tr w:rsidR="006462C5" w:rsidRPr="006462C5" w:rsidTr="00AF2631">
        <w:trPr>
          <w:trHeight w:val="10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1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6"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58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5169" w:type="dxa"/>
            <w:gridSpan w:val="15"/>
            <w:tcBorders>
              <w:top w:val="nil"/>
              <w:left w:val="nil"/>
              <w:bottom w:val="nil"/>
              <w:right w:val="nil"/>
            </w:tcBorders>
            <w:shd w:val="clear" w:color="auto" w:fill="auto"/>
            <w:vAlign w:val="bottom"/>
            <w:hideMark/>
          </w:tcPr>
          <w:p w:rsidR="006462C5" w:rsidRPr="006462C5" w:rsidRDefault="006462C5" w:rsidP="006462C5">
            <w:pPr>
              <w:jc w:val="center"/>
              <w:rPr>
                <w:rFonts w:ascii="Arial" w:hAnsi="Arial" w:cs="Arial"/>
                <w:b/>
                <w:bCs/>
                <w:sz w:val="22"/>
                <w:szCs w:val="22"/>
              </w:rPr>
            </w:pPr>
            <w:r w:rsidRPr="006462C5">
              <w:rPr>
                <w:rFonts w:ascii="Arial" w:hAnsi="Arial" w:cs="Arial"/>
                <w:b/>
                <w:bCs/>
                <w:sz w:val="22"/>
                <w:szCs w:val="22"/>
              </w:rPr>
              <w:t>Пояснения к бухгалтерскому балансу</w:t>
            </w:r>
            <w:r w:rsidRPr="006462C5">
              <w:rPr>
                <w:rFonts w:ascii="Arial" w:hAnsi="Arial" w:cs="Arial"/>
                <w:b/>
                <w:bCs/>
                <w:sz w:val="22"/>
                <w:szCs w:val="22"/>
              </w:rPr>
              <w:br/>
              <w:t>и отчету о прибылях и убытках (</w:t>
            </w:r>
            <w:proofErr w:type="spellStart"/>
            <w:r w:rsidRPr="006462C5">
              <w:rPr>
                <w:rFonts w:ascii="Arial" w:hAnsi="Arial" w:cs="Arial"/>
                <w:b/>
                <w:bCs/>
                <w:sz w:val="22"/>
                <w:szCs w:val="22"/>
              </w:rPr>
              <w:t>руб</w:t>
            </w:r>
            <w:proofErr w:type="spellEnd"/>
            <w:r w:rsidRPr="006462C5">
              <w:rPr>
                <w:rFonts w:ascii="Arial" w:hAnsi="Arial" w:cs="Arial"/>
                <w:b/>
                <w:bCs/>
                <w:sz w:val="22"/>
                <w:szCs w:val="22"/>
              </w:rPr>
              <w:t>)</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1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6"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5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5169" w:type="dxa"/>
            <w:gridSpan w:val="15"/>
            <w:tcBorders>
              <w:top w:val="nil"/>
              <w:left w:val="nil"/>
              <w:bottom w:val="nil"/>
              <w:right w:val="nil"/>
            </w:tcBorders>
            <w:shd w:val="clear" w:color="auto" w:fill="auto"/>
            <w:noWrap/>
            <w:vAlign w:val="bottom"/>
            <w:hideMark/>
          </w:tcPr>
          <w:p w:rsidR="006462C5" w:rsidRPr="006462C5" w:rsidRDefault="006462C5" w:rsidP="006462C5">
            <w:pPr>
              <w:jc w:val="center"/>
              <w:rPr>
                <w:rFonts w:ascii="Arial" w:hAnsi="Arial" w:cs="Arial"/>
                <w:b/>
                <w:bCs/>
                <w:sz w:val="20"/>
                <w:szCs w:val="20"/>
              </w:rPr>
            </w:pPr>
            <w:r w:rsidRPr="006462C5">
              <w:rPr>
                <w:rFonts w:ascii="Arial" w:hAnsi="Arial" w:cs="Arial"/>
                <w:b/>
                <w:bCs/>
                <w:sz w:val="20"/>
                <w:szCs w:val="20"/>
              </w:rPr>
              <w:t>1. Нематериальные активы и расходы на научно-исследовательские, опытно-конструкторские и технологические работы (НИОКР)</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5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5169" w:type="dxa"/>
            <w:gridSpan w:val="15"/>
            <w:tcBorders>
              <w:top w:val="nil"/>
              <w:left w:val="nil"/>
              <w:bottom w:val="nil"/>
              <w:right w:val="nil"/>
            </w:tcBorders>
            <w:shd w:val="clear" w:color="auto" w:fill="auto"/>
            <w:noWrap/>
            <w:vAlign w:val="bottom"/>
            <w:hideMark/>
          </w:tcPr>
          <w:p w:rsidR="006462C5" w:rsidRPr="006462C5" w:rsidRDefault="006462C5" w:rsidP="006462C5">
            <w:pPr>
              <w:jc w:val="center"/>
              <w:rPr>
                <w:rFonts w:ascii="Arial" w:hAnsi="Arial" w:cs="Arial"/>
                <w:b/>
                <w:bCs/>
                <w:sz w:val="20"/>
                <w:szCs w:val="20"/>
              </w:rPr>
            </w:pPr>
            <w:r w:rsidRPr="006462C5">
              <w:rPr>
                <w:rFonts w:ascii="Arial" w:hAnsi="Arial" w:cs="Arial"/>
                <w:b/>
                <w:bCs/>
                <w:sz w:val="20"/>
                <w:szCs w:val="20"/>
              </w:rPr>
              <w:t>1.1. Наличие и движение нематериальных активов</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46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261"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12"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6"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p>
        </w:tc>
        <w:tc>
          <w:tcPr>
            <w:tcW w:w="1450" w:type="dxa"/>
            <w:tcBorders>
              <w:top w:val="nil"/>
              <w:left w:val="nil"/>
              <w:bottom w:val="nil"/>
              <w:right w:val="nil"/>
            </w:tcBorders>
            <w:shd w:val="clear" w:color="auto" w:fill="auto"/>
            <w:noWrap/>
            <w:vAlign w:val="center"/>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Форма 0710005 с.1</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single" w:sz="4" w:space="0" w:color="000000"/>
              <w:left w:val="single" w:sz="4" w:space="0" w:color="000000"/>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81" w:type="dxa"/>
            <w:gridSpan w:val="2"/>
            <w:tcBorders>
              <w:top w:val="single" w:sz="4" w:space="0" w:color="000000"/>
              <w:left w:val="nil"/>
              <w:bottom w:val="nil"/>
              <w:right w:val="nil"/>
            </w:tcBorders>
            <w:shd w:val="clear" w:color="auto" w:fill="auto"/>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 начало года</w:t>
            </w:r>
          </w:p>
        </w:tc>
        <w:tc>
          <w:tcPr>
            <w:tcW w:w="1000" w:type="dxa"/>
            <w:tcBorders>
              <w:top w:val="single" w:sz="4" w:space="0" w:color="000000"/>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7018" w:type="dxa"/>
            <w:gridSpan w:val="7"/>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Изменения за период</w:t>
            </w:r>
          </w:p>
        </w:tc>
        <w:tc>
          <w:tcPr>
            <w:tcW w:w="2450" w:type="dxa"/>
            <w:gridSpan w:val="2"/>
            <w:tcBorders>
              <w:top w:val="single" w:sz="4" w:space="0" w:color="000000"/>
              <w:left w:val="single" w:sz="4" w:space="0" w:color="000000"/>
              <w:bottom w:val="nil"/>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 конец периода</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61" w:type="dxa"/>
            <w:tcBorders>
              <w:top w:val="nil"/>
              <w:left w:val="nil"/>
              <w:bottom w:val="single" w:sz="4" w:space="0" w:color="000000"/>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nil"/>
              <w:bottom w:val="single" w:sz="4" w:space="0" w:color="000000"/>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12"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Выбыло</w:t>
            </w:r>
          </w:p>
        </w:tc>
        <w:tc>
          <w:tcPr>
            <w:tcW w:w="1006"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Переоценка</w:t>
            </w:r>
          </w:p>
        </w:tc>
        <w:tc>
          <w:tcPr>
            <w:tcW w:w="1000" w:type="dxa"/>
            <w:tcBorders>
              <w:top w:val="nil"/>
              <w:left w:val="nil"/>
              <w:bottom w:val="single" w:sz="4" w:space="0" w:color="000000"/>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45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133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single" w:sz="4" w:space="0" w:color="000000"/>
              <w:right w:val="single" w:sz="4" w:space="0" w:color="000000"/>
            </w:tcBorders>
            <w:shd w:val="clear" w:color="auto" w:fill="auto"/>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Период</w:t>
            </w:r>
          </w:p>
        </w:tc>
        <w:tc>
          <w:tcPr>
            <w:tcW w:w="1081" w:type="dxa"/>
            <w:gridSpan w:val="2"/>
            <w:tcBorders>
              <w:top w:val="single" w:sz="4" w:space="0" w:color="000000"/>
              <w:left w:val="nil"/>
              <w:bottom w:val="single" w:sz="4" w:space="0" w:color="000000"/>
              <w:right w:val="nil"/>
            </w:tcBorders>
            <w:shd w:val="clear" w:color="auto" w:fill="auto"/>
            <w:vAlign w:val="center"/>
            <w:hideMark/>
          </w:tcPr>
          <w:p w:rsidR="006462C5" w:rsidRPr="006462C5" w:rsidRDefault="006462C5" w:rsidP="006462C5">
            <w:pPr>
              <w:jc w:val="center"/>
              <w:rPr>
                <w:rFonts w:ascii="Arial" w:hAnsi="Arial" w:cs="Arial"/>
                <w:sz w:val="16"/>
                <w:szCs w:val="16"/>
              </w:rPr>
            </w:pPr>
            <w:proofErr w:type="spellStart"/>
            <w:r w:rsidRPr="006462C5">
              <w:rPr>
                <w:rFonts w:ascii="Arial" w:hAnsi="Arial" w:cs="Arial"/>
                <w:sz w:val="16"/>
                <w:szCs w:val="16"/>
              </w:rPr>
              <w:t>первон</w:t>
            </w:r>
            <w:proofErr w:type="gramStart"/>
            <w:r w:rsidRPr="006462C5">
              <w:rPr>
                <w:rFonts w:ascii="Arial" w:hAnsi="Arial" w:cs="Arial"/>
                <w:sz w:val="16"/>
                <w:szCs w:val="16"/>
              </w:rPr>
              <w:t>а</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чальная</w:t>
            </w:r>
            <w:proofErr w:type="spellEnd"/>
            <w:r w:rsidRPr="006462C5">
              <w:rPr>
                <w:rFonts w:ascii="Arial" w:hAnsi="Arial" w:cs="Arial"/>
                <w:sz w:val="16"/>
                <w:szCs w:val="16"/>
              </w:rPr>
              <w:t xml:space="preserve"> стоимость</w:t>
            </w:r>
          </w:p>
        </w:tc>
        <w:tc>
          <w:tcPr>
            <w:tcW w:w="1000" w:type="dxa"/>
            <w:tcBorders>
              <w:top w:val="nil"/>
              <w:left w:val="single" w:sz="4" w:space="0" w:color="000000"/>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накопле</w:t>
            </w:r>
            <w:proofErr w:type="gramStart"/>
            <w:r w:rsidRPr="006462C5">
              <w:rPr>
                <w:rFonts w:ascii="Arial" w:hAnsi="Arial" w:cs="Arial"/>
                <w:sz w:val="16"/>
                <w:szCs w:val="16"/>
              </w:rPr>
              <w:t>н-</w:t>
            </w:r>
            <w:proofErr w:type="gramEnd"/>
            <w:r w:rsidRPr="006462C5">
              <w:rPr>
                <w:rFonts w:ascii="Arial" w:hAnsi="Arial" w:cs="Arial"/>
                <w:sz w:val="16"/>
                <w:szCs w:val="16"/>
              </w:rPr>
              <w:br/>
            </w:r>
            <w:proofErr w:type="spellStart"/>
            <w:r w:rsidRPr="006462C5">
              <w:rPr>
                <w:rFonts w:ascii="Arial" w:hAnsi="Arial" w:cs="Arial"/>
                <w:sz w:val="16"/>
                <w:szCs w:val="16"/>
              </w:rPr>
              <w:t>ная</w:t>
            </w:r>
            <w:proofErr w:type="spellEnd"/>
            <w:r w:rsidRPr="006462C5">
              <w:rPr>
                <w:rFonts w:ascii="Arial" w:hAnsi="Arial" w:cs="Arial"/>
                <w:sz w:val="16"/>
                <w:szCs w:val="16"/>
              </w:rPr>
              <w:t xml:space="preserve"> </w:t>
            </w:r>
            <w:proofErr w:type="spellStart"/>
            <w:r w:rsidRPr="006462C5">
              <w:rPr>
                <w:rFonts w:ascii="Arial" w:hAnsi="Arial" w:cs="Arial"/>
                <w:sz w:val="16"/>
                <w:szCs w:val="16"/>
              </w:rPr>
              <w:t>аморти</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зация</w:t>
            </w:r>
            <w:proofErr w:type="spellEnd"/>
            <w:r w:rsidRPr="006462C5">
              <w:rPr>
                <w:rFonts w:ascii="Arial" w:hAnsi="Arial" w:cs="Arial"/>
                <w:sz w:val="16"/>
                <w:szCs w:val="16"/>
              </w:rPr>
              <w:t xml:space="preserve"> и убытки от </w:t>
            </w:r>
            <w:proofErr w:type="spellStart"/>
            <w:r w:rsidRPr="006462C5">
              <w:rPr>
                <w:rFonts w:ascii="Arial" w:hAnsi="Arial" w:cs="Arial"/>
                <w:sz w:val="16"/>
                <w:szCs w:val="16"/>
              </w:rPr>
              <w:t>обесцене</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ния</w:t>
            </w:r>
            <w:proofErr w:type="spellEnd"/>
          </w:p>
        </w:tc>
        <w:tc>
          <w:tcPr>
            <w:tcW w:w="1012"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Поступило</w:t>
            </w:r>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proofErr w:type="spellStart"/>
            <w:r w:rsidRPr="006462C5">
              <w:rPr>
                <w:rFonts w:ascii="Arial" w:hAnsi="Arial" w:cs="Arial"/>
                <w:sz w:val="16"/>
                <w:szCs w:val="16"/>
              </w:rPr>
              <w:t>первон</w:t>
            </w:r>
            <w:proofErr w:type="gramStart"/>
            <w:r w:rsidRPr="006462C5">
              <w:rPr>
                <w:rFonts w:ascii="Arial" w:hAnsi="Arial" w:cs="Arial"/>
                <w:sz w:val="16"/>
                <w:szCs w:val="16"/>
              </w:rPr>
              <w:t>а</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чальная</w:t>
            </w:r>
            <w:proofErr w:type="spellEnd"/>
            <w:r w:rsidRPr="006462C5">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накопле</w:t>
            </w:r>
            <w:proofErr w:type="gramStart"/>
            <w:r w:rsidRPr="006462C5">
              <w:rPr>
                <w:rFonts w:ascii="Arial" w:hAnsi="Arial" w:cs="Arial"/>
                <w:sz w:val="16"/>
                <w:szCs w:val="16"/>
              </w:rPr>
              <w:t>н-</w:t>
            </w:r>
            <w:proofErr w:type="gramEnd"/>
            <w:r w:rsidRPr="006462C5">
              <w:rPr>
                <w:rFonts w:ascii="Arial" w:hAnsi="Arial" w:cs="Arial"/>
                <w:sz w:val="16"/>
                <w:szCs w:val="16"/>
              </w:rPr>
              <w:br/>
            </w:r>
            <w:proofErr w:type="spellStart"/>
            <w:r w:rsidRPr="006462C5">
              <w:rPr>
                <w:rFonts w:ascii="Arial" w:hAnsi="Arial" w:cs="Arial"/>
                <w:sz w:val="16"/>
                <w:szCs w:val="16"/>
              </w:rPr>
              <w:t>ная</w:t>
            </w:r>
            <w:proofErr w:type="spellEnd"/>
            <w:r w:rsidRPr="006462C5">
              <w:rPr>
                <w:rFonts w:ascii="Arial" w:hAnsi="Arial" w:cs="Arial"/>
                <w:sz w:val="16"/>
                <w:szCs w:val="16"/>
              </w:rPr>
              <w:t xml:space="preserve"> </w:t>
            </w:r>
            <w:proofErr w:type="spellStart"/>
            <w:r w:rsidRPr="006462C5">
              <w:rPr>
                <w:rFonts w:ascii="Arial" w:hAnsi="Arial" w:cs="Arial"/>
                <w:sz w:val="16"/>
                <w:szCs w:val="16"/>
              </w:rPr>
              <w:t>аморти</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зация</w:t>
            </w:r>
            <w:proofErr w:type="spellEnd"/>
            <w:r w:rsidRPr="006462C5">
              <w:rPr>
                <w:rFonts w:ascii="Arial" w:hAnsi="Arial" w:cs="Arial"/>
                <w:sz w:val="16"/>
                <w:szCs w:val="16"/>
              </w:rPr>
              <w:t xml:space="preserve"> и убытки от </w:t>
            </w:r>
            <w:proofErr w:type="spellStart"/>
            <w:r w:rsidRPr="006462C5">
              <w:rPr>
                <w:rFonts w:ascii="Arial" w:hAnsi="Arial" w:cs="Arial"/>
                <w:sz w:val="16"/>
                <w:szCs w:val="16"/>
              </w:rPr>
              <w:t>обесцене</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ния</w:t>
            </w:r>
            <w:proofErr w:type="spellEnd"/>
          </w:p>
        </w:tc>
        <w:tc>
          <w:tcPr>
            <w:tcW w:w="1006"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 xml:space="preserve">начислено </w:t>
            </w:r>
            <w:proofErr w:type="spellStart"/>
            <w:r w:rsidRPr="006462C5">
              <w:rPr>
                <w:rFonts w:ascii="Arial" w:hAnsi="Arial" w:cs="Arial"/>
                <w:sz w:val="16"/>
                <w:szCs w:val="16"/>
              </w:rPr>
              <w:t>амортиз</w:t>
            </w:r>
            <w:proofErr w:type="gramStart"/>
            <w:r w:rsidRPr="006462C5">
              <w:rPr>
                <w:rFonts w:ascii="Arial" w:hAnsi="Arial" w:cs="Arial"/>
                <w:sz w:val="16"/>
                <w:szCs w:val="16"/>
              </w:rPr>
              <w:t>а</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ции</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 xml:space="preserve">Убыток от </w:t>
            </w:r>
            <w:proofErr w:type="spellStart"/>
            <w:r w:rsidRPr="006462C5">
              <w:rPr>
                <w:rFonts w:ascii="Arial" w:hAnsi="Arial" w:cs="Arial"/>
                <w:sz w:val="16"/>
                <w:szCs w:val="16"/>
              </w:rPr>
              <w:t>обесцен</w:t>
            </w:r>
            <w:proofErr w:type="gramStart"/>
            <w:r w:rsidRPr="006462C5">
              <w:rPr>
                <w:rFonts w:ascii="Arial" w:hAnsi="Arial" w:cs="Arial"/>
                <w:sz w:val="16"/>
                <w:szCs w:val="16"/>
              </w:rPr>
              <w:t>е</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ния</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proofErr w:type="spellStart"/>
            <w:r w:rsidRPr="006462C5">
              <w:rPr>
                <w:rFonts w:ascii="Arial" w:hAnsi="Arial" w:cs="Arial"/>
                <w:sz w:val="16"/>
                <w:szCs w:val="16"/>
              </w:rPr>
              <w:t>Первон</w:t>
            </w:r>
            <w:proofErr w:type="gramStart"/>
            <w:r w:rsidRPr="006462C5">
              <w:rPr>
                <w:rFonts w:ascii="Arial" w:hAnsi="Arial" w:cs="Arial"/>
                <w:sz w:val="16"/>
                <w:szCs w:val="16"/>
              </w:rPr>
              <w:t>а</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чальная</w:t>
            </w:r>
            <w:proofErr w:type="spellEnd"/>
            <w:r w:rsidRPr="006462C5">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Накопле</w:t>
            </w:r>
            <w:proofErr w:type="gramStart"/>
            <w:r w:rsidRPr="006462C5">
              <w:rPr>
                <w:rFonts w:ascii="Arial" w:hAnsi="Arial" w:cs="Arial"/>
                <w:sz w:val="16"/>
                <w:szCs w:val="16"/>
              </w:rPr>
              <w:t>н-</w:t>
            </w:r>
            <w:proofErr w:type="gramEnd"/>
            <w:r w:rsidRPr="006462C5">
              <w:rPr>
                <w:rFonts w:ascii="Arial" w:hAnsi="Arial" w:cs="Arial"/>
                <w:sz w:val="16"/>
                <w:szCs w:val="16"/>
              </w:rPr>
              <w:br/>
            </w:r>
            <w:proofErr w:type="spellStart"/>
            <w:r w:rsidRPr="006462C5">
              <w:rPr>
                <w:rFonts w:ascii="Arial" w:hAnsi="Arial" w:cs="Arial"/>
                <w:sz w:val="16"/>
                <w:szCs w:val="16"/>
              </w:rPr>
              <w:t>ная</w:t>
            </w:r>
            <w:proofErr w:type="spellEnd"/>
            <w:r w:rsidRPr="006462C5">
              <w:rPr>
                <w:rFonts w:ascii="Arial" w:hAnsi="Arial" w:cs="Arial"/>
                <w:sz w:val="16"/>
                <w:szCs w:val="16"/>
              </w:rPr>
              <w:t xml:space="preserve"> </w:t>
            </w:r>
            <w:proofErr w:type="spellStart"/>
            <w:r w:rsidRPr="006462C5">
              <w:rPr>
                <w:rFonts w:ascii="Arial" w:hAnsi="Arial" w:cs="Arial"/>
                <w:sz w:val="16"/>
                <w:szCs w:val="16"/>
              </w:rPr>
              <w:t>аморти</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зация</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proofErr w:type="spellStart"/>
            <w:r w:rsidRPr="006462C5">
              <w:rPr>
                <w:rFonts w:ascii="Arial" w:hAnsi="Arial" w:cs="Arial"/>
                <w:sz w:val="16"/>
                <w:szCs w:val="16"/>
              </w:rPr>
              <w:t>первон</w:t>
            </w:r>
            <w:proofErr w:type="gramStart"/>
            <w:r w:rsidRPr="006462C5">
              <w:rPr>
                <w:rFonts w:ascii="Arial" w:hAnsi="Arial" w:cs="Arial"/>
                <w:sz w:val="16"/>
                <w:szCs w:val="16"/>
              </w:rPr>
              <w:t>а</w:t>
            </w:r>
            <w:proofErr w:type="spellEnd"/>
            <w:r w:rsidRPr="006462C5">
              <w:rPr>
                <w:rFonts w:ascii="Arial" w:hAnsi="Arial" w:cs="Arial"/>
                <w:sz w:val="16"/>
                <w:szCs w:val="16"/>
              </w:rPr>
              <w:t>-</w:t>
            </w:r>
            <w:proofErr w:type="gramEnd"/>
            <w:r w:rsidRPr="006462C5">
              <w:rPr>
                <w:rFonts w:ascii="Arial" w:hAnsi="Arial" w:cs="Arial"/>
                <w:sz w:val="16"/>
                <w:szCs w:val="16"/>
              </w:rPr>
              <w:br/>
            </w:r>
            <w:proofErr w:type="spellStart"/>
            <w:r w:rsidRPr="006462C5">
              <w:rPr>
                <w:rFonts w:ascii="Arial" w:hAnsi="Arial" w:cs="Arial"/>
                <w:sz w:val="16"/>
                <w:szCs w:val="16"/>
              </w:rPr>
              <w:t>чальная</w:t>
            </w:r>
            <w:proofErr w:type="spellEnd"/>
            <w:r w:rsidRPr="006462C5">
              <w:rPr>
                <w:rFonts w:ascii="Arial" w:hAnsi="Arial" w:cs="Arial"/>
                <w:sz w:val="16"/>
                <w:szCs w:val="16"/>
              </w:rPr>
              <w:t xml:space="preserve"> стоимость</w:t>
            </w:r>
          </w:p>
        </w:tc>
        <w:tc>
          <w:tcPr>
            <w:tcW w:w="1450" w:type="dxa"/>
            <w:tcBorders>
              <w:top w:val="nil"/>
              <w:left w:val="nil"/>
              <w:bottom w:val="single" w:sz="4" w:space="0" w:color="000000"/>
              <w:right w:val="single" w:sz="4" w:space="0" w:color="000000"/>
            </w:tcBorders>
            <w:shd w:val="clear" w:color="auto" w:fill="auto"/>
            <w:vAlign w:val="center"/>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накопле</w:t>
            </w:r>
            <w:proofErr w:type="gramStart"/>
            <w:r w:rsidRPr="006462C5">
              <w:rPr>
                <w:rFonts w:ascii="Arial" w:hAnsi="Arial" w:cs="Arial"/>
                <w:sz w:val="16"/>
                <w:szCs w:val="16"/>
              </w:rPr>
              <w:t>н-</w:t>
            </w:r>
            <w:proofErr w:type="gramEnd"/>
            <w:r w:rsidRPr="006462C5">
              <w:rPr>
                <w:rFonts w:ascii="Arial" w:hAnsi="Arial" w:cs="Arial"/>
                <w:sz w:val="16"/>
                <w:szCs w:val="16"/>
              </w:rPr>
              <w:br/>
            </w:r>
            <w:proofErr w:type="spellStart"/>
            <w:r w:rsidRPr="006462C5">
              <w:rPr>
                <w:rFonts w:ascii="Arial" w:hAnsi="Arial" w:cs="Arial"/>
                <w:sz w:val="16"/>
                <w:szCs w:val="16"/>
              </w:rPr>
              <w:t>ная</w:t>
            </w:r>
            <w:proofErr w:type="spellEnd"/>
            <w:r w:rsidRPr="006462C5">
              <w:rPr>
                <w:rFonts w:ascii="Arial" w:hAnsi="Arial" w:cs="Arial"/>
                <w:sz w:val="16"/>
                <w:szCs w:val="16"/>
              </w:rPr>
              <w:t xml:space="preserve"> </w:t>
            </w:r>
            <w:proofErr w:type="spellStart"/>
            <w:r w:rsidRPr="006462C5">
              <w:rPr>
                <w:rFonts w:ascii="Arial" w:hAnsi="Arial" w:cs="Arial"/>
                <w:sz w:val="16"/>
                <w:szCs w:val="16"/>
              </w:rPr>
              <w:t>аморти</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зация</w:t>
            </w:r>
            <w:proofErr w:type="spellEnd"/>
            <w:r w:rsidRPr="006462C5">
              <w:rPr>
                <w:rFonts w:ascii="Arial" w:hAnsi="Arial" w:cs="Arial"/>
                <w:sz w:val="16"/>
                <w:szCs w:val="16"/>
              </w:rPr>
              <w:t xml:space="preserve"> и убытки от </w:t>
            </w:r>
            <w:proofErr w:type="spellStart"/>
            <w:r w:rsidRPr="006462C5">
              <w:rPr>
                <w:rFonts w:ascii="Arial" w:hAnsi="Arial" w:cs="Arial"/>
                <w:sz w:val="16"/>
                <w:szCs w:val="16"/>
              </w:rPr>
              <w:t>обесцене</w:t>
            </w:r>
            <w:proofErr w:type="spellEnd"/>
            <w:r w:rsidRPr="006462C5">
              <w:rPr>
                <w:rFonts w:ascii="Arial" w:hAnsi="Arial" w:cs="Arial"/>
                <w:sz w:val="16"/>
                <w:szCs w:val="16"/>
              </w:rPr>
              <w:t>-</w:t>
            </w:r>
            <w:r w:rsidRPr="006462C5">
              <w:rPr>
                <w:rFonts w:ascii="Arial" w:hAnsi="Arial" w:cs="Arial"/>
                <w:sz w:val="16"/>
                <w:szCs w:val="16"/>
              </w:rPr>
              <w:br/>
            </w:r>
            <w:proofErr w:type="spellStart"/>
            <w:r w:rsidRPr="006462C5">
              <w:rPr>
                <w:rFonts w:ascii="Arial" w:hAnsi="Arial" w:cs="Arial"/>
                <w:sz w:val="16"/>
                <w:szCs w:val="16"/>
              </w:rPr>
              <w:t>ния</w:t>
            </w:r>
            <w:proofErr w:type="spellEnd"/>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Нематериальные</w:t>
            </w:r>
          </w:p>
        </w:tc>
        <w:tc>
          <w:tcPr>
            <w:tcW w:w="82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5100</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за 2011 г.</w:t>
            </w:r>
          </w:p>
        </w:tc>
        <w:tc>
          <w:tcPr>
            <w:tcW w:w="108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12"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6"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45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активы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5110</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за 2010 г.</w:t>
            </w:r>
          </w:p>
        </w:tc>
        <w:tc>
          <w:tcPr>
            <w:tcW w:w="108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12"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6"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45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61"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12"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6"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45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vMerge w:val="restart"/>
            <w:tcBorders>
              <w:top w:val="nil"/>
              <w:left w:val="single" w:sz="4" w:space="0" w:color="000000"/>
              <w:bottom w:val="single" w:sz="4" w:space="0" w:color="000000"/>
              <w:right w:val="single" w:sz="4" w:space="0" w:color="000000"/>
            </w:tcBorders>
            <w:shd w:val="clear" w:color="auto" w:fill="auto"/>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5101</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за 2011 г.</w:t>
            </w:r>
          </w:p>
        </w:tc>
        <w:tc>
          <w:tcPr>
            <w:tcW w:w="1081" w:type="dxa"/>
            <w:gridSpan w:val="2"/>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12"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6"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45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vMerge/>
            <w:tcBorders>
              <w:top w:val="nil"/>
              <w:left w:val="single" w:sz="4" w:space="0" w:color="000000"/>
              <w:bottom w:val="single" w:sz="4" w:space="0" w:color="000000"/>
              <w:right w:val="single" w:sz="4" w:space="0" w:color="000000"/>
            </w:tcBorders>
            <w:vAlign w:val="center"/>
            <w:hideMark/>
          </w:tcPr>
          <w:p w:rsidR="006462C5" w:rsidRPr="006462C5" w:rsidRDefault="006462C5" w:rsidP="006462C5">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5111</w:t>
            </w:r>
          </w:p>
        </w:tc>
        <w:tc>
          <w:tcPr>
            <w:tcW w:w="100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за 2010 г.</w:t>
            </w:r>
          </w:p>
        </w:tc>
        <w:tc>
          <w:tcPr>
            <w:tcW w:w="108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12"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6"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1450" w:type="dxa"/>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1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6"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59"/>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5169" w:type="dxa"/>
            <w:gridSpan w:val="15"/>
            <w:tcBorders>
              <w:top w:val="nil"/>
              <w:left w:val="nil"/>
              <w:bottom w:val="nil"/>
              <w:right w:val="nil"/>
            </w:tcBorders>
            <w:shd w:val="clear" w:color="auto" w:fill="auto"/>
            <w:noWrap/>
            <w:vAlign w:val="bottom"/>
            <w:hideMark/>
          </w:tcPr>
          <w:p w:rsidR="006462C5" w:rsidRPr="006462C5" w:rsidRDefault="006462C5" w:rsidP="006462C5">
            <w:pPr>
              <w:jc w:val="center"/>
              <w:rPr>
                <w:rFonts w:ascii="Arial" w:hAnsi="Arial" w:cs="Arial"/>
                <w:b/>
                <w:bCs/>
                <w:sz w:val="20"/>
                <w:szCs w:val="20"/>
              </w:rPr>
            </w:pPr>
            <w:r w:rsidRPr="006462C5">
              <w:rPr>
                <w:rFonts w:ascii="Arial" w:hAnsi="Arial" w:cs="Arial"/>
                <w:b/>
                <w:bCs/>
                <w:sz w:val="20"/>
                <w:szCs w:val="20"/>
              </w:rPr>
              <w:t>1.2. Первоначальная стоимость нематериальных активов, созданных самой организацией</w:t>
            </w: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3881" w:type="dxa"/>
            <w:gridSpan w:val="4"/>
            <w:tcBorders>
              <w:top w:val="single" w:sz="4" w:space="0" w:color="000000"/>
              <w:left w:val="single" w:sz="4" w:space="0" w:color="000000"/>
              <w:bottom w:val="single" w:sz="4" w:space="0" w:color="000000"/>
              <w:right w:val="nil"/>
            </w:tcBorders>
            <w:shd w:val="clear" w:color="auto" w:fill="auto"/>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Код</w:t>
            </w:r>
          </w:p>
        </w:tc>
        <w:tc>
          <w:tcPr>
            <w:tcW w:w="2012"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 31 декабря 2011 г.</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 31 декабря 2010 г.</w:t>
            </w:r>
          </w:p>
        </w:tc>
        <w:tc>
          <w:tcPr>
            <w:tcW w:w="2006"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На 31 декабря 2009 г.</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3881"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5120</w:t>
            </w:r>
          </w:p>
        </w:tc>
        <w:tc>
          <w:tcPr>
            <w:tcW w:w="2012"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006"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3881" w:type="dxa"/>
            <w:gridSpan w:val="4"/>
            <w:tcBorders>
              <w:top w:val="single" w:sz="4" w:space="0" w:color="000000"/>
              <w:left w:val="single" w:sz="4" w:space="0" w:color="000000"/>
              <w:bottom w:val="nil"/>
              <w:right w:val="nil"/>
            </w:tcBorders>
            <w:shd w:val="clear" w:color="auto" w:fill="auto"/>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в том числе:</w:t>
            </w:r>
          </w:p>
        </w:tc>
        <w:tc>
          <w:tcPr>
            <w:tcW w:w="820" w:type="dxa"/>
            <w:tcBorders>
              <w:top w:val="nil"/>
              <w:left w:val="single" w:sz="4" w:space="0" w:color="000000"/>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12"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6"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r w:rsidR="006462C5" w:rsidRPr="006462C5" w:rsidTr="00AF2631">
        <w:trPr>
          <w:trHeight w:val="222"/>
        </w:trPr>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800" w:type="dxa"/>
            <w:tcBorders>
              <w:top w:val="nil"/>
              <w:left w:val="single" w:sz="4" w:space="0" w:color="000000"/>
              <w:bottom w:val="single" w:sz="4" w:space="0" w:color="000000"/>
              <w:right w:val="nil"/>
            </w:tcBorders>
            <w:shd w:val="clear" w:color="auto" w:fill="auto"/>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nil"/>
              <w:bottom w:val="single" w:sz="4" w:space="0" w:color="000000"/>
              <w:right w:val="nil"/>
            </w:tcBorders>
            <w:shd w:val="clear" w:color="auto" w:fill="auto"/>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1000" w:type="dxa"/>
            <w:tcBorders>
              <w:top w:val="nil"/>
              <w:left w:val="nil"/>
              <w:bottom w:val="single" w:sz="4" w:space="0" w:color="000000"/>
              <w:right w:val="nil"/>
            </w:tcBorders>
            <w:shd w:val="clear" w:color="auto" w:fill="auto"/>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261" w:type="dxa"/>
            <w:tcBorders>
              <w:top w:val="nil"/>
              <w:left w:val="nil"/>
              <w:bottom w:val="single" w:sz="4" w:space="0" w:color="000000"/>
              <w:right w:val="nil"/>
            </w:tcBorders>
            <w:shd w:val="clear" w:color="auto" w:fill="auto"/>
            <w:hideMark/>
          </w:tcPr>
          <w:p w:rsidR="006462C5" w:rsidRPr="006462C5" w:rsidRDefault="006462C5" w:rsidP="006462C5">
            <w:pPr>
              <w:rPr>
                <w:rFonts w:ascii="Arial" w:hAnsi="Arial" w:cs="Arial"/>
                <w:sz w:val="16"/>
                <w:szCs w:val="16"/>
              </w:rPr>
            </w:pPr>
            <w:r w:rsidRPr="006462C5">
              <w:rPr>
                <w:rFonts w:ascii="Arial" w:hAnsi="Arial" w:cs="Arial"/>
                <w:sz w:val="16"/>
                <w:szCs w:val="16"/>
              </w:rPr>
              <w:t> </w:t>
            </w:r>
          </w:p>
        </w:tc>
        <w:tc>
          <w:tcPr>
            <w:tcW w:w="820" w:type="dxa"/>
            <w:tcBorders>
              <w:top w:val="nil"/>
              <w:left w:val="single" w:sz="4" w:space="0" w:color="000000"/>
              <w:bottom w:val="single" w:sz="4" w:space="0" w:color="000000"/>
              <w:right w:val="single" w:sz="4" w:space="0" w:color="000000"/>
            </w:tcBorders>
            <w:shd w:val="clear" w:color="auto" w:fill="auto"/>
            <w:vAlign w:val="bottom"/>
            <w:hideMark/>
          </w:tcPr>
          <w:p w:rsidR="006462C5" w:rsidRPr="006462C5" w:rsidRDefault="006462C5" w:rsidP="006462C5">
            <w:pPr>
              <w:jc w:val="center"/>
              <w:rPr>
                <w:rFonts w:ascii="Arial" w:hAnsi="Arial" w:cs="Arial"/>
                <w:sz w:val="16"/>
                <w:szCs w:val="16"/>
              </w:rPr>
            </w:pPr>
            <w:r w:rsidRPr="006462C5">
              <w:rPr>
                <w:rFonts w:ascii="Arial" w:hAnsi="Arial" w:cs="Arial"/>
                <w:sz w:val="16"/>
                <w:szCs w:val="16"/>
              </w:rPr>
              <w:t>5121</w:t>
            </w:r>
          </w:p>
        </w:tc>
        <w:tc>
          <w:tcPr>
            <w:tcW w:w="2012" w:type="dxa"/>
            <w:gridSpan w:val="2"/>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000" w:type="dxa"/>
            <w:gridSpan w:val="2"/>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2006" w:type="dxa"/>
            <w:gridSpan w:val="2"/>
            <w:tcBorders>
              <w:top w:val="nil"/>
              <w:left w:val="nil"/>
              <w:bottom w:val="single" w:sz="4" w:space="0" w:color="000000"/>
              <w:right w:val="single" w:sz="4" w:space="0" w:color="000000"/>
            </w:tcBorders>
            <w:shd w:val="clear" w:color="auto" w:fill="auto"/>
            <w:noWrap/>
            <w:vAlign w:val="bottom"/>
            <w:hideMark/>
          </w:tcPr>
          <w:p w:rsidR="006462C5" w:rsidRPr="006462C5" w:rsidRDefault="006462C5" w:rsidP="006462C5">
            <w:pPr>
              <w:jc w:val="right"/>
              <w:rPr>
                <w:rFonts w:ascii="Arial" w:hAnsi="Arial" w:cs="Arial"/>
                <w:sz w:val="16"/>
                <w:szCs w:val="16"/>
              </w:rPr>
            </w:pPr>
            <w:r w:rsidRPr="006462C5">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1450"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6462C5" w:rsidRPr="006462C5" w:rsidRDefault="006462C5" w:rsidP="006462C5">
            <w:pPr>
              <w:rPr>
                <w:rFonts w:ascii="Arial" w:hAnsi="Arial" w:cs="Arial"/>
                <w:sz w:val="16"/>
                <w:szCs w:val="16"/>
              </w:rPr>
            </w:pPr>
          </w:p>
        </w:tc>
      </w:tr>
    </w:tbl>
    <w:p w:rsidR="006462C5" w:rsidRDefault="006462C5"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4700" w:type="dxa"/>
        <w:tblInd w:w="93" w:type="dxa"/>
        <w:tblLook w:val="04A0" w:firstRow="1" w:lastRow="0" w:firstColumn="1" w:lastColumn="0" w:noHBand="0" w:noVBand="1"/>
      </w:tblPr>
      <w:tblGrid>
        <w:gridCol w:w="3880"/>
        <w:gridCol w:w="820"/>
        <w:gridCol w:w="1000"/>
        <w:gridCol w:w="1000"/>
        <w:gridCol w:w="1034"/>
        <w:gridCol w:w="1012"/>
        <w:gridCol w:w="1000"/>
        <w:gridCol w:w="1034"/>
        <w:gridCol w:w="1034"/>
        <w:gridCol w:w="1000"/>
        <w:gridCol w:w="1034"/>
        <w:gridCol w:w="1000"/>
      </w:tblGrid>
      <w:tr w:rsidR="00AF2631" w:rsidRPr="00AF2631" w:rsidTr="00AF2631">
        <w:trPr>
          <w:trHeight w:val="462"/>
        </w:trPr>
        <w:tc>
          <w:tcPr>
            <w:tcW w:w="388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lastRenderedPageBreak/>
              <w:t>Форма 0710005 с.2</w:t>
            </w:r>
          </w:p>
        </w:tc>
      </w:tr>
      <w:tr w:rsidR="00AF2631" w:rsidRPr="00AF2631" w:rsidTr="00AF2631">
        <w:trPr>
          <w:trHeight w:val="259"/>
        </w:trPr>
        <w:tc>
          <w:tcPr>
            <w:tcW w:w="14700" w:type="dxa"/>
            <w:gridSpan w:val="12"/>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1.3. Нематериальные активы с полностью погашенной стоимостью</w:t>
            </w:r>
          </w:p>
        </w:tc>
      </w:tr>
      <w:tr w:rsidR="00AF2631" w:rsidRPr="00AF2631" w:rsidTr="00AF2631">
        <w:trPr>
          <w:trHeight w:val="222"/>
        </w:trPr>
        <w:tc>
          <w:tcPr>
            <w:tcW w:w="3880" w:type="dxa"/>
            <w:tcBorders>
              <w:top w:val="single" w:sz="4" w:space="0" w:color="000000"/>
              <w:left w:val="single" w:sz="4" w:space="0" w:color="000000"/>
              <w:bottom w:val="single" w:sz="4" w:space="0" w:color="000000"/>
              <w:right w:val="nil"/>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2011 г.</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2010 г.</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2009 г.</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5130</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00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nil"/>
              <w:right w:val="nil"/>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5131</w:t>
            </w:r>
          </w:p>
        </w:tc>
        <w:tc>
          <w:tcPr>
            <w:tcW w:w="2000" w:type="dxa"/>
            <w:gridSpan w:val="2"/>
            <w:tcBorders>
              <w:top w:val="nil"/>
              <w:left w:val="nil"/>
              <w:bottom w:val="single" w:sz="4" w:space="0" w:color="000000"/>
              <w:right w:val="single" w:sz="4" w:space="0" w:color="000000"/>
            </w:tcBorders>
            <w:shd w:val="clear" w:color="auto" w:fill="auto"/>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000" w:type="dxa"/>
            <w:gridSpan w:val="2"/>
            <w:tcBorders>
              <w:top w:val="nil"/>
              <w:left w:val="nil"/>
              <w:bottom w:val="single" w:sz="4" w:space="0" w:color="000000"/>
              <w:right w:val="single" w:sz="4" w:space="0" w:color="000000"/>
            </w:tcBorders>
            <w:shd w:val="clear" w:color="auto" w:fill="auto"/>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000" w:type="dxa"/>
            <w:gridSpan w:val="2"/>
            <w:tcBorders>
              <w:top w:val="nil"/>
              <w:left w:val="nil"/>
              <w:bottom w:val="single" w:sz="4" w:space="0" w:color="000000"/>
              <w:right w:val="single" w:sz="4" w:space="0" w:color="000000"/>
            </w:tcBorders>
            <w:shd w:val="clear" w:color="auto" w:fill="auto"/>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9"/>
        </w:trPr>
        <w:tc>
          <w:tcPr>
            <w:tcW w:w="388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59"/>
        </w:trPr>
        <w:tc>
          <w:tcPr>
            <w:tcW w:w="14700" w:type="dxa"/>
            <w:gridSpan w:val="12"/>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1.4. Наличие и движение результатов НИОКР</w:t>
            </w:r>
          </w:p>
        </w:tc>
      </w:tr>
      <w:tr w:rsidR="00AF2631" w:rsidRPr="00AF2631" w:rsidTr="00AF2631">
        <w:trPr>
          <w:trHeight w:val="222"/>
        </w:trPr>
        <w:tc>
          <w:tcPr>
            <w:tcW w:w="388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4000" w:type="dxa"/>
            <w:gridSpan w:val="4"/>
            <w:tcBorders>
              <w:top w:val="single" w:sz="4" w:space="0" w:color="000000"/>
              <w:left w:val="single" w:sz="4" w:space="0" w:color="000000"/>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Выбыло</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1122"/>
        </w:trPr>
        <w:tc>
          <w:tcPr>
            <w:tcW w:w="3880"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часть</w:t>
            </w:r>
            <w:r w:rsidRPr="00AF2631">
              <w:rPr>
                <w:rFonts w:ascii="Arial" w:hAnsi="Arial" w:cs="Arial"/>
                <w:sz w:val="16"/>
                <w:szCs w:val="16"/>
              </w:rPr>
              <w:br/>
              <w:t>стоимости,</w:t>
            </w:r>
            <w:r w:rsidRPr="00AF2631">
              <w:rPr>
                <w:rFonts w:ascii="Arial" w:hAnsi="Arial" w:cs="Arial"/>
                <w:sz w:val="16"/>
                <w:szCs w:val="16"/>
              </w:rPr>
              <w:br/>
              <w:t>списанной</w:t>
            </w:r>
            <w:r w:rsidRPr="00AF2631">
              <w:rPr>
                <w:rFonts w:ascii="Arial" w:hAnsi="Arial" w:cs="Arial"/>
                <w:sz w:val="16"/>
                <w:szCs w:val="16"/>
              </w:rPr>
              <w:br/>
              <w:t>на расходы</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Поступило</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часть стоимости,</w:t>
            </w:r>
            <w:r w:rsidRPr="00AF2631">
              <w:rPr>
                <w:rFonts w:ascii="Arial" w:hAnsi="Arial" w:cs="Arial"/>
                <w:sz w:val="16"/>
                <w:szCs w:val="16"/>
              </w:rPr>
              <w:br/>
              <w:t>списанной на расходы</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часть стоимости,</w:t>
            </w:r>
            <w:r w:rsidRPr="00AF2631">
              <w:rPr>
                <w:rFonts w:ascii="Arial" w:hAnsi="Arial" w:cs="Arial"/>
                <w:sz w:val="16"/>
                <w:szCs w:val="16"/>
              </w:rPr>
              <w:br/>
              <w:t>списанная на расходы за период</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часть</w:t>
            </w:r>
            <w:r w:rsidRPr="00AF2631">
              <w:rPr>
                <w:rFonts w:ascii="Arial" w:hAnsi="Arial" w:cs="Arial"/>
                <w:sz w:val="16"/>
                <w:szCs w:val="16"/>
              </w:rPr>
              <w:br/>
              <w:t>стоимости,</w:t>
            </w:r>
            <w:r w:rsidRPr="00AF2631">
              <w:rPr>
                <w:rFonts w:ascii="Arial" w:hAnsi="Arial" w:cs="Arial"/>
                <w:sz w:val="16"/>
                <w:szCs w:val="16"/>
              </w:rPr>
              <w:br/>
              <w:t>списанной на расходы</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НИОКР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5140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5150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эффективное использование активов холдинга</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5141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3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5151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400</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400</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Pr="00AF2631" w:rsidRDefault="00AF2631" w:rsidP="00360977">
      <w:pPr>
        <w:jc w:val="center"/>
        <w:outlineLvl w:val="0"/>
        <w:rPr>
          <w:b/>
          <w:highlight w:val="yellow"/>
          <w:lang w:val="en-US"/>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4700" w:type="dxa"/>
        <w:tblInd w:w="93" w:type="dxa"/>
        <w:tblLook w:val="04A0" w:firstRow="1" w:lastRow="0" w:firstColumn="1" w:lastColumn="0" w:noHBand="0" w:noVBand="1"/>
      </w:tblPr>
      <w:tblGrid>
        <w:gridCol w:w="3880"/>
        <w:gridCol w:w="820"/>
        <w:gridCol w:w="1000"/>
        <w:gridCol w:w="1800"/>
        <w:gridCol w:w="1800"/>
        <w:gridCol w:w="1800"/>
        <w:gridCol w:w="1800"/>
        <w:gridCol w:w="1800"/>
      </w:tblGrid>
      <w:tr w:rsidR="00AF2631" w:rsidRPr="00AF2631" w:rsidTr="00AF2631">
        <w:trPr>
          <w:trHeight w:val="462"/>
        </w:trPr>
        <w:tc>
          <w:tcPr>
            <w:tcW w:w="388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с.3</w:t>
            </w:r>
          </w:p>
        </w:tc>
      </w:tr>
      <w:tr w:rsidR="00AF2631" w:rsidRPr="00AF2631" w:rsidTr="00AF2631">
        <w:trPr>
          <w:trHeight w:val="259"/>
        </w:trPr>
        <w:tc>
          <w:tcPr>
            <w:tcW w:w="14700" w:type="dxa"/>
            <w:gridSpan w:val="8"/>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1.5. Незаконченные и неоформленные НИОКР и незаконченные операции по приобретению нематериальных активов</w:t>
            </w:r>
          </w:p>
        </w:tc>
      </w:tr>
      <w:tr w:rsidR="00AF2631" w:rsidRPr="00AF2631" w:rsidTr="00AF2631">
        <w:trPr>
          <w:trHeight w:val="259"/>
        </w:trPr>
        <w:tc>
          <w:tcPr>
            <w:tcW w:w="388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b/>
                <w:bCs/>
                <w:sz w:val="20"/>
                <w:szCs w:val="20"/>
              </w:rPr>
            </w:pPr>
          </w:p>
        </w:tc>
      </w:tr>
      <w:tr w:rsidR="00AF2631" w:rsidRPr="00AF2631" w:rsidTr="00AF2631">
        <w:trPr>
          <w:trHeight w:val="222"/>
        </w:trPr>
        <w:tc>
          <w:tcPr>
            <w:tcW w:w="388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single" w:sz="4" w:space="0" w:color="000000"/>
              <w:left w:val="nil"/>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w:t>
            </w:r>
          </w:p>
        </w:tc>
        <w:tc>
          <w:tcPr>
            <w:tcW w:w="5400" w:type="dxa"/>
            <w:gridSpan w:val="3"/>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1800" w:type="dxa"/>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w:t>
            </w:r>
          </w:p>
        </w:tc>
      </w:tr>
      <w:tr w:rsidR="00AF2631" w:rsidRPr="00AF2631" w:rsidTr="00AF2631">
        <w:trPr>
          <w:trHeight w:val="975"/>
        </w:trPr>
        <w:tc>
          <w:tcPr>
            <w:tcW w:w="3880"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8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18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затраты за период</w:t>
            </w:r>
          </w:p>
        </w:tc>
        <w:tc>
          <w:tcPr>
            <w:tcW w:w="18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списано затрат как не давших положительного результата</w:t>
            </w:r>
          </w:p>
        </w:tc>
        <w:tc>
          <w:tcPr>
            <w:tcW w:w="18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принято к учету в качестве нематериальных активов или НИОКР</w:t>
            </w:r>
          </w:p>
        </w:tc>
        <w:tc>
          <w:tcPr>
            <w:tcW w:w="18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r>
      <w:tr w:rsidR="00AF2631" w:rsidRPr="00AF2631" w:rsidTr="00AF2631">
        <w:trPr>
          <w:trHeight w:val="225"/>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Затраты по незаконченным исследованиям и</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5160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3880" w:type="dxa"/>
            <w:tcBorders>
              <w:top w:val="nil"/>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разработкам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5170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r>
      <w:tr w:rsidR="00AF2631" w:rsidRPr="00AF2631" w:rsidTr="00AF2631">
        <w:trPr>
          <w:trHeight w:val="222"/>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342"/>
        </w:trPr>
        <w:tc>
          <w:tcPr>
            <w:tcW w:w="3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Разработка и изготовление  экспериментальной установки для исследования процессов в воздушно-водяном двигателе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5161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420"/>
        </w:trPr>
        <w:tc>
          <w:tcPr>
            <w:tcW w:w="3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5171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965</w:t>
            </w:r>
          </w:p>
        </w:tc>
      </w:tr>
      <w:tr w:rsidR="00AF2631" w:rsidRPr="00AF2631" w:rsidTr="00AF2631">
        <w:trPr>
          <w:trHeight w:val="222"/>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незаконченные операции по приобретению</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5180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r>
      <w:tr w:rsidR="00AF2631" w:rsidRPr="00AF2631" w:rsidTr="00AF2631">
        <w:trPr>
          <w:trHeight w:val="240"/>
        </w:trPr>
        <w:tc>
          <w:tcPr>
            <w:tcW w:w="3880" w:type="dxa"/>
            <w:tcBorders>
              <w:top w:val="nil"/>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нематериальных активов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5190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r>
      <w:tr w:rsidR="00AF2631" w:rsidRPr="00AF2631" w:rsidTr="00AF2631">
        <w:trPr>
          <w:trHeight w:val="270"/>
        </w:trPr>
        <w:tc>
          <w:tcPr>
            <w:tcW w:w="3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180"/>
        </w:trPr>
        <w:tc>
          <w:tcPr>
            <w:tcW w:w="3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5181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3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5191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5520" w:type="dxa"/>
        <w:tblInd w:w="93" w:type="dxa"/>
        <w:tblLook w:val="04A0" w:firstRow="1" w:lastRow="0" w:firstColumn="1" w:lastColumn="0" w:noHBand="0" w:noVBand="1"/>
      </w:tblPr>
      <w:tblGrid>
        <w:gridCol w:w="2880"/>
        <w:gridCol w:w="820"/>
        <w:gridCol w:w="1000"/>
        <w:gridCol w:w="1140"/>
        <w:gridCol w:w="1260"/>
        <w:gridCol w:w="1012"/>
        <w:gridCol w:w="1060"/>
        <w:gridCol w:w="1020"/>
        <w:gridCol w:w="1060"/>
        <w:gridCol w:w="1000"/>
        <w:gridCol w:w="1000"/>
        <w:gridCol w:w="1140"/>
        <w:gridCol w:w="1140"/>
      </w:tblGrid>
      <w:tr w:rsidR="00AF2631" w:rsidRPr="00AF2631" w:rsidTr="00AF2631">
        <w:trPr>
          <w:trHeight w:val="462"/>
        </w:trPr>
        <w:tc>
          <w:tcPr>
            <w:tcW w:w="288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14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26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6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6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14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14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с.4</w:t>
            </w:r>
          </w:p>
        </w:tc>
      </w:tr>
      <w:tr w:rsidR="00AF2631" w:rsidRPr="00AF2631" w:rsidTr="00AF2631">
        <w:trPr>
          <w:trHeight w:val="259"/>
        </w:trPr>
        <w:tc>
          <w:tcPr>
            <w:tcW w:w="15520" w:type="dxa"/>
            <w:gridSpan w:val="13"/>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2. Основные средства</w:t>
            </w:r>
          </w:p>
        </w:tc>
      </w:tr>
      <w:tr w:rsidR="00AF2631" w:rsidRPr="00AF2631" w:rsidTr="00AF2631">
        <w:trPr>
          <w:trHeight w:val="259"/>
        </w:trPr>
        <w:tc>
          <w:tcPr>
            <w:tcW w:w="15520" w:type="dxa"/>
            <w:gridSpan w:val="13"/>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2.1. Наличие и движение основных средств</w:t>
            </w:r>
          </w:p>
        </w:tc>
      </w:tr>
      <w:tr w:rsidR="00AF2631" w:rsidRPr="00AF2631" w:rsidTr="00AF2631">
        <w:trPr>
          <w:trHeight w:val="222"/>
        </w:trPr>
        <w:tc>
          <w:tcPr>
            <w:tcW w:w="288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400" w:type="dxa"/>
            <w:gridSpan w:val="2"/>
            <w:tcBorders>
              <w:top w:val="single" w:sz="4" w:space="0" w:color="000000"/>
              <w:left w:val="single" w:sz="4" w:space="0" w:color="000000"/>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6140" w:type="dxa"/>
            <w:gridSpan w:val="6"/>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280" w:type="dxa"/>
            <w:gridSpan w:val="2"/>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r>
      <w:tr w:rsidR="00AF2631" w:rsidRPr="00AF2631" w:rsidTr="00AF2631">
        <w:trPr>
          <w:trHeight w:val="222"/>
        </w:trPr>
        <w:tc>
          <w:tcPr>
            <w:tcW w:w="2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Выбыло объектов</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Переоценка</w:t>
            </w:r>
          </w:p>
        </w:tc>
        <w:tc>
          <w:tcPr>
            <w:tcW w:w="114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660"/>
        </w:trPr>
        <w:tc>
          <w:tcPr>
            <w:tcW w:w="2880"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140" w:type="dxa"/>
            <w:tcBorders>
              <w:top w:val="nil"/>
              <w:left w:val="nil"/>
              <w:bottom w:val="single" w:sz="4" w:space="0" w:color="000000"/>
              <w:right w:val="nil"/>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260" w:type="dxa"/>
            <w:tcBorders>
              <w:top w:val="nil"/>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аморти</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зация</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Поступило</w:t>
            </w:r>
          </w:p>
        </w:tc>
        <w:tc>
          <w:tcPr>
            <w:tcW w:w="106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2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аморти</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зация</w:t>
            </w:r>
            <w:proofErr w:type="spellEnd"/>
          </w:p>
        </w:tc>
        <w:tc>
          <w:tcPr>
            <w:tcW w:w="106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xml:space="preserve">начислено </w:t>
            </w:r>
            <w:proofErr w:type="spellStart"/>
            <w:r w:rsidRPr="00AF2631">
              <w:rPr>
                <w:rFonts w:ascii="Arial" w:hAnsi="Arial" w:cs="Arial"/>
                <w:sz w:val="16"/>
                <w:szCs w:val="16"/>
              </w:rPr>
              <w:t>амортиз</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ции</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аморти</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зация</w:t>
            </w:r>
            <w:proofErr w:type="spellEnd"/>
          </w:p>
        </w:tc>
        <w:tc>
          <w:tcPr>
            <w:tcW w:w="114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14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аморти</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зация</w:t>
            </w:r>
            <w:proofErr w:type="spellEnd"/>
          </w:p>
        </w:tc>
      </w:tr>
      <w:tr w:rsidR="00AF2631" w:rsidRPr="00AF2631" w:rsidTr="00AF2631">
        <w:trPr>
          <w:trHeight w:val="342"/>
        </w:trPr>
        <w:tc>
          <w:tcPr>
            <w:tcW w:w="288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Основные средства (без учета доходных вложений в материальные ценности)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634 474</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-121 082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611 </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-2 927 </w:t>
            </w:r>
          </w:p>
        </w:tc>
        <w:tc>
          <w:tcPr>
            <w:tcW w:w="10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2 346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-26 416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632 158</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-145 152</w:t>
            </w:r>
          </w:p>
        </w:tc>
      </w:tr>
      <w:tr w:rsidR="00AF2631" w:rsidRPr="00AF2631" w:rsidTr="00AF2631">
        <w:trPr>
          <w:trHeight w:val="319"/>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5210</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565 585</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-96 583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70 340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-1 450 </w:t>
            </w:r>
          </w:p>
        </w:tc>
        <w:tc>
          <w:tcPr>
            <w:tcW w:w="1020" w:type="dxa"/>
            <w:tcBorders>
              <w:top w:val="nil"/>
              <w:left w:val="nil"/>
              <w:bottom w:val="nil"/>
              <w:right w:val="nil"/>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931 </w:t>
            </w:r>
          </w:p>
        </w:tc>
        <w:tc>
          <w:tcPr>
            <w:tcW w:w="1060" w:type="dxa"/>
            <w:tcBorders>
              <w:top w:val="single" w:sz="4" w:space="0" w:color="auto"/>
              <w:left w:val="single" w:sz="4" w:space="0" w:color="auto"/>
              <w:bottom w:val="nil"/>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-25 430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634 475</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-121 082</w:t>
            </w:r>
          </w:p>
        </w:tc>
      </w:tr>
      <w:tr w:rsidR="00AF2631" w:rsidRPr="00AF2631" w:rsidTr="00AF2631">
        <w:trPr>
          <w:trHeight w:val="222"/>
        </w:trPr>
        <w:tc>
          <w:tcPr>
            <w:tcW w:w="2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Производственный и хозяйственный инвентарь</w:t>
            </w:r>
          </w:p>
        </w:tc>
        <w:tc>
          <w:tcPr>
            <w:tcW w:w="82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5201</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4 009</w:t>
            </w:r>
          </w:p>
        </w:tc>
        <w:tc>
          <w:tcPr>
            <w:tcW w:w="126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-1 824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0 </w:t>
            </w:r>
          </w:p>
        </w:tc>
        <w:tc>
          <w:tcPr>
            <w:tcW w:w="106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-87 </w:t>
            </w:r>
          </w:p>
        </w:tc>
        <w:tc>
          <w:tcPr>
            <w:tcW w:w="102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52 </w:t>
            </w:r>
          </w:p>
        </w:tc>
        <w:tc>
          <w:tcPr>
            <w:tcW w:w="106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-644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nil"/>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3 922</w:t>
            </w:r>
          </w:p>
        </w:tc>
        <w:tc>
          <w:tcPr>
            <w:tcW w:w="1140" w:type="dxa"/>
            <w:tcBorders>
              <w:top w:val="nil"/>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-2 416</w:t>
            </w:r>
          </w:p>
        </w:tc>
      </w:tr>
      <w:tr w:rsidR="00AF2631" w:rsidRPr="00AF2631" w:rsidTr="00AF2631">
        <w:trPr>
          <w:trHeight w:val="285"/>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3 700</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-1 262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404 </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-94 </w:t>
            </w:r>
          </w:p>
        </w:tc>
        <w:tc>
          <w:tcPr>
            <w:tcW w:w="10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67 </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-630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4 010</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-1 825</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Офисное оборудование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14 306</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-7 489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566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-706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336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-3 598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14 166</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-10 751</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11 137</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-4 177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3 488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-319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160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-3 472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14 306</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-7 489</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Транспортные средства</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7 677</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-3 185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-1 394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1 394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-1 077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6 283</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-2 868</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7 193</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-2 896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1 503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-1 018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685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-974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7 678</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-3 185</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Машины и оборудование (кроме </w:t>
            </w:r>
            <w:proofErr w:type="gramStart"/>
            <w:r w:rsidRPr="00AF2631">
              <w:rPr>
                <w:rFonts w:ascii="Arial" w:hAnsi="Arial" w:cs="Arial"/>
                <w:sz w:val="16"/>
                <w:szCs w:val="16"/>
              </w:rPr>
              <w:t>офисного</w:t>
            </w:r>
            <w:proofErr w:type="gramEnd"/>
            <w:r w:rsidRPr="00AF2631">
              <w:rPr>
                <w:rFonts w:ascii="Arial" w:hAnsi="Arial" w:cs="Arial"/>
                <w:sz w:val="16"/>
                <w:szCs w:val="16"/>
              </w:rPr>
              <w:t>)</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6 590</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-4 031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45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-740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564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-769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5 895</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-4 236</w:t>
            </w:r>
          </w:p>
        </w:tc>
      </w:tr>
      <w:tr w:rsidR="00AF2631" w:rsidRPr="00AF2631" w:rsidTr="00AF2631">
        <w:trPr>
          <w:trHeight w:val="270"/>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6 428</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-3 099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181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-19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19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-951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6 590</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-4 031</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Здания</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396 556</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-70 064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-14 146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396 556</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-84 210</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336 308</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-56 342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60 247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-13 721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396 555</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-70 063</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Сооружения</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192 771</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-34 489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-6 182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192 771</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-40 671</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188 254</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-28 807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4 517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xml:space="preserve">-5 682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192 771</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-34 489</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Земельные участки</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5207</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12 565</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12 565</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5217</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12 565</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12 565</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342"/>
        </w:trPr>
        <w:tc>
          <w:tcPr>
            <w:tcW w:w="288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Учтено в составе доходных вложений в материальные ценности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2 152 571</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-232 193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5 042</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-249 063</w:t>
            </w:r>
          </w:p>
        </w:tc>
        <w:tc>
          <w:tcPr>
            <w:tcW w:w="10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110 467</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-140 644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1 908 550</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-262 370</w:t>
            </w:r>
          </w:p>
        </w:tc>
      </w:tr>
      <w:tr w:rsidR="00AF2631" w:rsidRPr="00AF2631" w:rsidTr="00AF2631">
        <w:trPr>
          <w:trHeight w:val="319"/>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5230</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1 476 161</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-144 333</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677 428</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-1 018</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168</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-88 028</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2 152 571</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-232 193</w:t>
            </w:r>
          </w:p>
        </w:tc>
      </w:tr>
      <w:tr w:rsidR="00AF2631" w:rsidRPr="00AF2631" w:rsidTr="00AF2631">
        <w:trPr>
          <w:trHeight w:val="240"/>
        </w:trPr>
        <w:tc>
          <w:tcPr>
            <w:tcW w:w="2880" w:type="dxa"/>
            <w:tcBorders>
              <w:top w:val="nil"/>
              <w:left w:val="single" w:sz="4" w:space="0" w:color="000000"/>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single" w:sz="4" w:space="0" w:color="auto"/>
              <w:left w:val="single" w:sz="4" w:space="0" w:color="auto"/>
              <w:bottom w:val="nil"/>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Транспортные средства</w:t>
            </w:r>
          </w:p>
        </w:tc>
        <w:tc>
          <w:tcPr>
            <w:tcW w:w="82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5223</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41 807</w:t>
            </w:r>
          </w:p>
        </w:tc>
        <w:tc>
          <w:tcPr>
            <w:tcW w:w="126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-1 852</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-8 224</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41 807</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-10 076</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41 807</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-1 852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41 807</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-1 852</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Машины и оборудование (кроме </w:t>
            </w:r>
            <w:proofErr w:type="gramStart"/>
            <w:r w:rsidRPr="00AF2631">
              <w:rPr>
                <w:rFonts w:ascii="Arial" w:hAnsi="Arial" w:cs="Arial"/>
                <w:sz w:val="16"/>
                <w:szCs w:val="16"/>
              </w:rPr>
              <w:t>офисного</w:t>
            </w:r>
            <w:proofErr w:type="gramEnd"/>
            <w:r w:rsidRPr="00AF2631">
              <w:rPr>
                <w:rFonts w:ascii="Arial" w:hAnsi="Arial" w:cs="Arial"/>
                <w:sz w:val="16"/>
                <w:szCs w:val="16"/>
              </w:rPr>
              <w:t>)</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253 094</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-21 743</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-41 988</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253 094</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-63 731</w:t>
            </w:r>
          </w:p>
        </w:tc>
      </w:tr>
      <w:tr w:rsidR="00AF2631" w:rsidRPr="00AF2631" w:rsidTr="00AF2631">
        <w:trPr>
          <w:trHeight w:val="270"/>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77 431</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-3 534</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175 663</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-18 209</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253 094</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-21 743</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Здания</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734 901</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-51 417</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-2 838</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582</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-19 031</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732 063</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-69 866</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658 084</w:t>
            </w:r>
          </w:p>
        </w:tc>
        <w:tc>
          <w:tcPr>
            <w:tcW w:w="12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-35 396</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76 816</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-819</w:t>
            </w:r>
          </w:p>
        </w:tc>
        <w:tc>
          <w:tcPr>
            <w:tcW w:w="10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-16 021</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734 081</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-51 417</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lastRenderedPageBreak/>
              <w:t>Сооружения</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1 079 392</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-157 181</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5 042</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-246 225</w:t>
            </w:r>
          </w:p>
        </w:tc>
        <w:tc>
          <w:tcPr>
            <w:tcW w:w="10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109 885</w:t>
            </w:r>
          </w:p>
        </w:tc>
        <w:tc>
          <w:tcPr>
            <w:tcW w:w="106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-71 401</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838 209</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-118 697</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5236</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740 261</w:t>
            </w:r>
          </w:p>
        </w:tc>
        <w:tc>
          <w:tcPr>
            <w:tcW w:w="12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-105 403</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339 951</w:t>
            </w:r>
          </w:p>
        </w:tc>
        <w:tc>
          <w:tcPr>
            <w:tcW w:w="10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168</w:t>
            </w:r>
          </w:p>
        </w:tc>
        <w:tc>
          <w:tcPr>
            <w:tcW w:w="106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-51 946</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1 080 212</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-157 181</w:t>
            </w:r>
          </w:p>
        </w:tc>
      </w:tr>
      <w:tr w:rsidR="00AF2631" w:rsidRPr="00AF2631" w:rsidTr="00AF2631">
        <w:trPr>
          <w:trHeight w:val="222"/>
        </w:trPr>
        <w:tc>
          <w:tcPr>
            <w:tcW w:w="2880" w:type="dxa"/>
            <w:vMerge w:val="restart"/>
            <w:tcBorders>
              <w:top w:val="nil"/>
              <w:left w:val="single" w:sz="4" w:space="0" w:color="000000"/>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Земельные участки</w:t>
            </w:r>
          </w:p>
        </w:tc>
        <w:tc>
          <w:tcPr>
            <w:tcW w:w="820" w:type="dxa"/>
            <w:tcBorders>
              <w:top w:val="single" w:sz="4" w:space="0" w:color="auto"/>
              <w:left w:val="single" w:sz="4" w:space="0" w:color="auto"/>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5227</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14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43 377</w:t>
            </w:r>
          </w:p>
        </w:tc>
        <w:tc>
          <w:tcPr>
            <w:tcW w:w="126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2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43 377</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r>
      <w:tr w:rsidR="00AF2631" w:rsidRPr="00AF2631" w:rsidTr="00AF2631">
        <w:trPr>
          <w:trHeight w:val="222"/>
        </w:trPr>
        <w:tc>
          <w:tcPr>
            <w:tcW w:w="2880" w:type="dxa"/>
            <w:vMerge/>
            <w:tcBorders>
              <w:top w:val="nil"/>
              <w:left w:val="single" w:sz="4" w:space="0" w:color="000000"/>
              <w:bottom w:val="single" w:sz="4" w:space="0" w:color="000000"/>
              <w:right w:val="nil"/>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single" w:sz="4" w:space="0" w:color="auto"/>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5237</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14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385</w:t>
            </w:r>
          </w:p>
        </w:tc>
        <w:tc>
          <w:tcPr>
            <w:tcW w:w="126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43 191</w:t>
            </w:r>
          </w:p>
        </w:tc>
        <w:tc>
          <w:tcPr>
            <w:tcW w:w="106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-199</w:t>
            </w:r>
          </w:p>
        </w:tc>
        <w:tc>
          <w:tcPr>
            <w:tcW w:w="102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43 377</w:t>
            </w:r>
          </w:p>
        </w:tc>
        <w:tc>
          <w:tcPr>
            <w:tcW w:w="114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4693" w:type="dxa"/>
        <w:tblInd w:w="93" w:type="dxa"/>
        <w:tblLook w:val="04A0" w:firstRow="1" w:lastRow="0" w:firstColumn="1" w:lastColumn="0" w:noHBand="0" w:noVBand="1"/>
      </w:tblPr>
      <w:tblGrid>
        <w:gridCol w:w="3939"/>
        <w:gridCol w:w="919"/>
        <w:gridCol w:w="801"/>
        <w:gridCol w:w="19"/>
        <w:gridCol w:w="1538"/>
        <w:gridCol w:w="442"/>
        <w:gridCol w:w="1561"/>
        <w:gridCol w:w="261"/>
        <w:gridCol w:w="159"/>
        <w:gridCol w:w="1108"/>
        <w:gridCol w:w="872"/>
        <w:gridCol w:w="879"/>
        <w:gridCol w:w="1751"/>
        <w:gridCol w:w="222"/>
        <w:gridCol w:w="208"/>
        <w:gridCol w:w="14"/>
      </w:tblGrid>
      <w:tr w:rsidR="00AF2631" w:rsidRPr="00AF2631" w:rsidTr="00AF2631">
        <w:trPr>
          <w:gridAfter w:val="3"/>
          <w:wAfter w:w="444" w:type="dxa"/>
          <w:trHeight w:val="462"/>
        </w:trPr>
        <w:tc>
          <w:tcPr>
            <w:tcW w:w="3941"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918"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01"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557"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2003"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26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267"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751" w:type="dxa"/>
            <w:gridSpan w:val="2"/>
            <w:tcBorders>
              <w:top w:val="nil"/>
              <w:left w:val="nil"/>
              <w:bottom w:val="nil"/>
              <w:right w:val="nil"/>
            </w:tcBorders>
            <w:shd w:val="clear" w:color="auto" w:fill="auto"/>
            <w:noWrap/>
            <w:vAlign w:val="center"/>
            <w:hideMark/>
          </w:tcPr>
          <w:p w:rsidR="00AF2631" w:rsidRDefault="00AF2631"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Pr="00AF2631" w:rsidRDefault="007F5822" w:rsidP="00AF2631">
            <w:pPr>
              <w:jc w:val="right"/>
              <w:rPr>
                <w:rFonts w:ascii="Arial" w:hAnsi="Arial" w:cs="Arial"/>
                <w:sz w:val="16"/>
                <w:szCs w:val="16"/>
              </w:rPr>
            </w:pPr>
          </w:p>
        </w:tc>
        <w:tc>
          <w:tcPr>
            <w:tcW w:w="1751" w:type="dxa"/>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lastRenderedPageBreak/>
              <w:t>Форма 0710005 с.5</w:t>
            </w:r>
          </w:p>
        </w:tc>
      </w:tr>
      <w:tr w:rsidR="00AF2631" w:rsidRPr="00AF2631" w:rsidTr="00AF2631">
        <w:trPr>
          <w:trHeight w:val="259"/>
        </w:trPr>
        <w:tc>
          <w:tcPr>
            <w:tcW w:w="14693" w:type="dxa"/>
            <w:gridSpan w:val="16"/>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2.2. Незавершенные капитальные вложения</w:t>
            </w:r>
          </w:p>
        </w:tc>
      </w:tr>
      <w:tr w:rsidR="00AF2631" w:rsidRPr="00AF2631" w:rsidTr="00AF2631">
        <w:trPr>
          <w:trHeight w:val="222"/>
        </w:trPr>
        <w:tc>
          <w:tcPr>
            <w:tcW w:w="3941"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918"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01"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57" w:type="dxa"/>
            <w:gridSpan w:val="2"/>
            <w:tcBorders>
              <w:top w:val="single" w:sz="4" w:space="0" w:color="000000"/>
              <w:left w:val="nil"/>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w:t>
            </w:r>
          </w:p>
        </w:tc>
        <w:tc>
          <w:tcPr>
            <w:tcW w:w="2003" w:type="dxa"/>
            <w:gridSpan w:val="2"/>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60" w:type="dxa"/>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7" w:type="dxa"/>
            <w:gridSpan w:val="2"/>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751" w:type="dxa"/>
            <w:gridSpan w:val="2"/>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751" w:type="dxa"/>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900"/>
        </w:trPr>
        <w:tc>
          <w:tcPr>
            <w:tcW w:w="3941"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918"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801"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557" w:type="dxa"/>
            <w:gridSpan w:val="2"/>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2003"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затраты за период</w:t>
            </w:r>
          </w:p>
        </w:tc>
        <w:tc>
          <w:tcPr>
            <w:tcW w:w="1527" w:type="dxa"/>
            <w:gridSpan w:val="3"/>
            <w:tcBorders>
              <w:top w:val="single" w:sz="4" w:space="0" w:color="000000"/>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списано</w:t>
            </w:r>
          </w:p>
        </w:tc>
        <w:tc>
          <w:tcPr>
            <w:tcW w:w="1751"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принято к учету в качестве основных средств или увеличена стоимость</w:t>
            </w:r>
          </w:p>
        </w:tc>
        <w:tc>
          <w:tcPr>
            <w:tcW w:w="1751"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342"/>
        </w:trPr>
        <w:tc>
          <w:tcPr>
            <w:tcW w:w="3941" w:type="dxa"/>
            <w:vMerge w:val="restart"/>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Незавершенное строительство и незаконченные операции по приобретению, модернизации и т.п. основных средств - всего</w:t>
            </w: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5240</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1 728 102</w:t>
            </w:r>
          </w:p>
        </w:tc>
        <w:tc>
          <w:tcPr>
            <w:tcW w:w="2003"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53 614</w:t>
            </w:r>
          </w:p>
        </w:tc>
        <w:tc>
          <w:tcPr>
            <w:tcW w:w="152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-303 889</w:t>
            </w:r>
          </w:p>
        </w:tc>
        <w:tc>
          <w:tcPr>
            <w:tcW w:w="1751"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-5391</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1 474 821</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319"/>
        </w:trPr>
        <w:tc>
          <w:tcPr>
            <w:tcW w:w="3941"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5250</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2 757 300</w:t>
            </w:r>
          </w:p>
        </w:tc>
        <w:tc>
          <w:tcPr>
            <w:tcW w:w="2003"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798 428</w:t>
            </w:r>
          </w:p>
        </w:tc>
        <w:tc>
          <w:tcPr>
            <w:tcW w:w="152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-1 223 100</w:t>
            </w:r>
          </w:p>
        </w:tc>
        <w:tc>
          <w:tcPr>
            <w:tcW w:w="1751"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-747768</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1 728 103</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918"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01"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57"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003"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527" w:type="dxa"/>
            <w:gridSpan w:val="3"/>
            <w:tcBorders>
              <w:top w:val="single" w:sz="4" w:space="0" w:color="000000"/>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Расходы по договору кредитования (ЕБРР)</w:t>
            </w:r>
          </w:p>
        </w:tc>
        <w:tc>
          <w:tcPr>
            <w:tcW w:w="918" w:type="dxa"/>
            <w:tcBorders>
              <w:top w:val="single" w:sz="4" w:space="0" w:color="000000"/>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5241</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557"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29 804</w:t>
            </w:r>
          </w:p>
        </w:tc>
        <w:tc>
          <w:tcPr>
            <w:tcW w:w="2003"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1 191</w:t>
            </w:r>
          </w:p>
        </w:tc>
        <w:tc>
          <w:tcPr>
            <w:tcW w:w="1527"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30 995</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5251</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24 600</w:t>
            </w:r>
          </w:p>
        </w:tc>
        <w:tc>
          <w:tcPr>
            <w:tcW w:w="2003"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5 204</w:t>
            </w:r>
          </w:p>
        </w:tc>
        <w:tc>
          <w:tcPr>
            <w:tcW w:w="152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29 804</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tcBorders>
              <w:top w:val="nil"/>
              <w:left w:val="single" w:sz="4" w:space="0" w:color="auto"/>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Строительство объектов основных средств (08.3)</w:t>
            </w: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5242</w:t>
            </w:r>
          </w:p>
        </w:tc>
        <w:tc>
          <w:tcPr>
            <w:tcW w:w="801"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2011 г.</w:t>
            </w:r>
          </w:p>
        </w:tc>
        <w:tc>
          <w:tcPr>
            <w:tcW w:w="1557"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1 644 846</w:t>
            </w:r>
          </w:p>
        </w:tc>
        <w:tc>
          <w:tcPr>
            <w:tcW w:w="2003" w:type="dxa"/>
            <w:gridSpan w:val="2"/>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51 229</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-269 253</w:t>
            </w:r>
          </w:p>
        </w:tc>
        <w:tc>
          <w:tcPr>
            <w:tcW w:w="1751"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-5 042</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1 421 780</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5252</w:t>
            </w:r>
          </w:p>
        </w:tc>
        <w:tc>
          <w:tcPr>
            <w:tcW w:w="801"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2010 г.</w:t>
            </w:r>
          </w:p>
        </w:tc>
        <w:tc>
          <w:tcPr>
            <w:tcW w:w="1557"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2 092 430</w:t>
            </w:r>
          </w:p>
        </w:tc>
        <w:tc>
          <w:tcPr>
            <w:tcW w:w="2003" w:type="dxa"/>
            <w:gridSpan w:val="2"/>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762 865</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-1 091 745</w:t>
            </w:r>
          </w:p>
        </w:tc>
        <w:tc>
          <w:tcPr>
            <w:tcW w:w="1751"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-118 703</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1 644 847</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tcBorders>
              <w:top w:val="nil"/>
              <w:left w:val="single" w:sz="4" w:space="0" w:color="auto"/>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Приобретение земельных участков (08.1)</w:t>
            </w: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5243</w:t>
            </w:r>
          </w:p>
        </w:tc>
        <w:tc>
          <w:tcPr>
            <w:tcW w:w="80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2011 г.</w:t>
            </w:r>
          </w:p>
        </w:tc>
        <w:tc>
          <w:tcPr>
            <w:tcW w:w="1557"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1 570</w:t>
            </w:r>
          </w:p>
        </w:tc>
        <w:tc>
          <w:tcPr>
            <w:tcW w:w="2003"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-527</w:t>
            </w:r>
          </w:p>
        </w:tc>
        <w:tc>
          <w:tcPr>
            <w:tcW w:w="1751"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1 043</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40"/>
        </w:trPr>
        <w:tc>
          <w:tcPr>
            <w:tcW w:w="3941"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5253</w:t>
            </w:r>
          </w:p>
        </w:tc>
        <w:tc>
          <w:tcPr>
            <w:tcW w:w="80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2010 г.</w:t>
            </w:r>
          </w:p>
        </w:tc>
        <w:tc>
          <w:tcPr>
            <w:tcW w:w="1557"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43 684</w:t>
            </w:r>
          </w:p>
        </w:tc>
        <w:tc>
          <w:tcPr>
            <w:tcW w:w="2003" w:type="dxa"/>
            <w:gridSpan w:val="2"/>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1 262</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-185</w:t>
            </w:r>
          </w:p>
        </w:tc>
        <w:tc>
          <w:tcPr>
            <w:tcW w:w="1751"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-43 191</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1 570</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10"/>
        </w:trPr>
        <w:tc>
          <w:tcPr>
            <w:tcW w:w="3941" w:type="dxa"/>
            <w:tcBorders>
              <w:top w:val="single" w:sz="4" w:space="0" w:color="auto"/>
              <w:left w:val="single" w:sz="4" w:space="0" w:color="auto"/>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Оборудование к установке (07)</w:t>
            </w:r>
          </w:p>
        </w:tc>
        <w:tc>
          <w:tcPr>
            <w:tcW w:w="918"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5254</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2011 г.</w:t>
            </w:r>
          </w:p>
        </w:tc>
        <w:tc>
          <w:tcPr>
            <w:tcW w:w="1557"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51 664</w:t>
            </w:r>
          </w:p>
        </w:tc>
        <w:tc>
          <w:tcPr>
            <w:tcW w:w="2003"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-33 166</w:t>
            </w:r>
          </w:p>
        </w:tc>
        <w:tc>
          <w:tcPr>
            <w:tcW w:w="1751"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18 498</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10"/>
        </w:trPr>
        <w:tc>
          <w:tcPr>
            <w:tcW w:w="3941"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918"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5244</w:t>
            </w:r>
          </w:p>
        </w:tc>
        <w:tc>
          <w:tcPr>
            <w:tcW w:w="80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за 2010 г.</w:t>
            </w:r>
          </w:p>
        </w:tc>
        <w:tc>
          <w:tcPr>
            <w:tcW w:w="1557"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23 016</w:t>
            </w:r>
          </w:p>
        </w:tc>
        <w:tc>
          <w:tcPr>
            <w:tcW w:w="2003" w:type="dxa"/>
            <w:gridSpan w:val="2"/>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34 301</w:t>
            </w:r>
          </w:p>
        </w:tc>
        <w:tc>
          <w:tcPr>
            <w:tcW w:w="1527" w:type="dxa"/>
            <w:gridSpan w:val="3"/>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-5 653</w:t>
            </w:r>
          </w:p>
        </w:tc>
        <w:tc>
          <w:tcPr>
            <w:tcW w:w="1751"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51 664</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Приобретение объекта основных средств (08.4)</w:t>
            </w:r>
          </w:p>
        </w:tc>
        <w:tc>
          <w:tcPr>
            <w:tcW w:w="918"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5245</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557"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218</w:t>
            </w:r>
          </w:p>
        </w:tc>
        <w:tc>
          <w:tcPr>
            <w:tcW w:w="2003"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1 194</w:t>
            </w:r>
          </w:p>
        </w:tc>
        <w:tc>
          <w:tcPr>
            <w:tcW w:w="1527"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-943</w:t>
            </w:r>
          </w:p>
        </w:tc>
        <w:tc>
          <w:tcPr>
            <w:tcW w:w="1751"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-349</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120</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3941"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918"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5255</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557"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573 570</w:t>
            </w:r>
          </w:p>
        </w:tc>
        <w:tc>
          <w:tcPr>
            <w:tcW w:w="2003"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138 039</w:t>
            </w:r>
          </w:p>
        </w:tc>
        <w:tc>
          <w:tcPr>
            <w:tcW w:w="152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-125 517</w:t>
            </w:r>
          </w:p>
        </w:tc>
        <w:tc>
          <w:tcPr>
            <w:tcW w:w="175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-585 874</w:t>
            </w:r>
          </w:p>
        </w:tc>
        <w:tc>
          <w:tcPr>
            <w:tcW w:w="175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218</w:t>
            </w: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9"/>
        </w:trPr>
        <w:tc>
          <w:tcPr>
            <w:tcW w:w="394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918"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80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55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003"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6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59"/>
        </w:trPr>
        <w:tc>
          <w:tcPr>
            <w:tcW w:w="12498" w:type="dxa"/>
            <w:gridSpan w:val="12"/>
            <w:tcBorders>
              <w:top w:val="nil"/>
              <w:left w:val="nil"/>
              <w:bottom w:val="nil"/>
              <w:right w:val="nil"/>
            </w:tcBorders>
            <w:shd w:val="clear" w:color="auto" w:fill="auto"/>
            <w:noWrap/>
            <w:vAlign w:val="bottom"/>
            <w:hideMark/>
          </w:tcPr>
          <w:p w:rsidR="00AF2631" w:rsidRDefault="00AF2631" w:rsidP="00AF2631">
            <w:pPr>
              <w:jc w:val="center"/>
              <w:rPr>
                <w:rFonts w:ascii="Arial" w:hAnsi="Arial" w:cs="Arial"/>
                <w:b/>
                <w:bCs/>
                <w:sz w:val="20"/>
                <w:szCs w:val="20"/>
                <w:lang w:val="en-US"/>
              </w:rPr>
            </w:pPr>
          </w:p>
          <w:p w:rsidR="00AF2631" w:rsidRDefault="00AF2631" w:rsidP="00AF2631">
            <w:pPr>
              <w:jc w:val="center"/>
              <w:rPr>
                <w:rFonts w:ascii="Arial" w:hAnsi="Arial" w:cs="Arial"/>
                <w:b/>
                <w:bCs/>
                <w:sz w:val="20"/>
                <w:szCs w:val="20"/>
                <w:lang w:val="en-US"/>
              </w:rPr>
            </w:pPr>
          </w:p>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2.3. Изменение стоимости основных сре</w:t>
            </w:r>
            <w:proofErr w:type="gramStart"/>
            <w:r w:rsidRPr="00AF2631">
              <w:rPr>
                <w:rFonts w:ascii="Arial" w:hAnsi="Arial" w:cs="Arial"/>
                <w:b/>
                <w:bCs/>
                <w:sz w:val="20"/>
                <w:szCs w:val="20"/>
              </w:rPr>
              <w:t>дств в р</w:t>
            </w:r>
            <w:proofErr w:type="gramEnd"/>
            <w:r w:rsidRPr="00AF2631">
              <w:rPr>
                <w:rFonts w:ascii="Arial" w:hAnsi="Arial" w:cs="Arial"/>
                <w:b/>
                <w:bCs/>
                <w:sz w:val="20"/>
                <w:szCs w:val="20"/>
              </w:rPr>
              <w:t>езультате достройки, дооборудования,</w:t>
            </w: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59"/>
        </w:trPr>
        <w:tc>
          <w:tcPr>
            <w:tcW w:w="12498" w:type="dxa"/>
            <w:gridSpan w:val="12"/>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реконструкции и частичной ликвидации</w:t>
            </w: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2"/>
        </w:trPr>
        <w:tc>
          <w:tcPr>
            <w:tcW w:w="4859" w:type="dxa"/>
            <w:gridSpan w:val="2"/>
            <w:tcBorders>
              <w:top w:val="single" w:sz="4" w:space="0" w:color="auto"/>
              <w:left w:val="single" w:sz="4" w:space="0" w:color="auto"/>
              <w:bottom w:val="single" w:sz="4" w:space="0" w:color="000000"/>
              <w:right w:val="nil"/>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01" w:type="dxa"/>
            <w:tcBorders>
              <w:top w:val="single" w:sz="4" w:space="0" w:color="auto"/>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557"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2263" w:type="dxa"/>
            <w:gridSpan w:val="3"/>
            <w:tcBorders>
              <w:top w:val="single" w:sz="4" w:space="0" w:color="auto"/>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439"/>
        </w:trPr>
        <w:tc>
          <w:tcPr>
            <w:tcW w:w="4859" w:type="dxa"/>
            <w:gridSpan w:val="2"/>
            <w:tcBorders>
              <w:top w:val="single" w:sz="4" w:space="0" w:color="000000"/>
              <w:left w:val="single" w:sz="4" w:space="0" w:color="auto"/>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Увеличение стоимости объектов основных сре</w:t>
            </w:r>
            <w:proofErr w:type="gramStart"/>
            <w:r w:rsidRPr="00AF2631">
              <w:rPr>
                <w:rFonts w:ascii="Arial" w:hAnsi="Arial" w:cs="Arial"/>
                <w:sz w:val="16"/>
                <w:szCs w:val="16"/>
              </w:rPr>
              <w:t>дств в р</w:t>
            </w:r>
            <w:proofErr w:type="gramEnd"/>
            <w:r w:rsidRPr="00AF2631">
              <w:rPr>
                <w:rFonts w:ascii="Arial" w:hAnsi="Arial" w:cs="Arial"/>
                <w:sz w:val="16"/>
                <w:szCs w:val="16"/>
              </w:rPr>
              <w:t>езультате достройки, дооборудования, реконструкции - всего</w:t>
            </w:r>
          </w:p>
        </w:tc>
        <w:tc>
          <w:tcPr>
            <w:tcW w:w="80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5260</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63" w:type="dxa"/>
            <w:gridSpan w:val="3"/>
            <w:tcBorders>
              <w:top w:val="single" w:sz="4" w:space="0" w:color="000000"/>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78 382</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195"/>
        </w:trPr>
        <w:tc>
          <w:tcPr>
            <w:tcW w:w="4859" w:type="dxa"/>
            <w:gridSpan w:val="2"/>
            <w:tcBorders>
              <w:top w:val="single" w:sz="4" w:space="0" w:color="000000"/>
              <w:left w:val="single" w:sz="4" w:space="0" w:color="auto"/>
              <w:bottom w:val="nil"/>
              <w:right w:val="nil"/>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01"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5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3" w:type="dxa"/>
            <w:gridSpan w:val="2"/>
            <w:tcBorders>
              <w:top w:val="nil"/>
              <w:left w:val="single" w:sz="4" w:space="0" w:color="auto"/>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60"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40"/>
        </w:trPr>
        <w:tc>
          <w:tcPr>
            <w:tcW w:w="4859" w:type="dxa"/>
            <w:gridSpan w:val="2"/>
            <w:tcBorders>
              <w:top w:val="single" w:sz="4" w:space="0" w:color="auto"/>
              <w:left w:val="single" w:sz="4" w:space="0" w:color="auto"/>
              <w:bottom w:val="single" w:sz="4" w:space="0" w:color="auto"/>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lastRenderedPageBreak/>
              <w:t xml:space="preserve">Кабельные сети </w:t>
            </w:r>
            <w:proofErr w:type="spellStart"/>
            <w:r w:rsidRPr="00AF2631">
              <w:rPr>
                <w:rFonts w:ascii="Arial" w:hAnsi="Arial" w:cs="Arial"/>
                <w:sz w:val="16"/>
                <w:szCs w:val="16"/>
              </w:rPr>
              <w:t>Самарово</w:t>
            </w:r>
            <w:proofErr w:type="spellEnd"/>
          </w:p>
        </w:tc>
        <w:tc>
          <w:tcPr>
            <w:tcW w:w="801" w:type="dxa"/>
            <w:tcBorders>
              <w:top w:val="single" w:sz="4" w:space="0" w:color="auto"/>
              <w:left w:val="single" w:sz="4" w:space="0" w:color="000000"/>
              <w:bottom w:val="single" w:sz="4" w:space="0" w:color="auto"/>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5261</w:t>
            </w:r>
          </w:p>
        </w:tc>
        <w:tc>
          <w:tcPr>
            <w:tcW w:w="155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26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4 517</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4859" w:type="dxa"/>
            <w:gridSpan w:val="2"/>
            <w:tcBorders>
              <w:top w:val="nil"/>
              <w:left w:val="single" w:sz="4" w:space="0" w:color="auto"/>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Помещение в административном здании по  ул</w:t>
            </w:r>
            <w:proofErr w:type="gramStart"/>
            <w:r w:rsidRPr="00AF2631">
              <w:rPr>
                <w:rFonts w:ascii="Arial" w:hAnsi="Arial" w:cs="Arial"/>
                <w:sz w:val="16"/>
                <w:szCs w:val="16"/>
              </w:rPr>
              <w:t>.М</w:t>
            </w:r>
            <w:proofErr w:type="gramEnd"/>
            <w:r w:rsidRPr="00AF2631">
              <w:rPr>
                <w:rFonts w:ascii="Arial" w:hAnsi="Arial" w:cs="Arial"/>
                <w:sz w:val="16"/>
                <w:szCs w:val="16"/>
              </w:rPr>
              <w:t>ира, д.118</w:t>
            </w:r>
          </w:p>
        </w:tc>
        <w:tc>
          <w:tcPr>
            <w:tcW w:w="801"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5262</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2263" w:type="dxa"/>
            <w:gridSpan w:val="3"/>
            <w:tcBorders>
              <w:top w:val="nil"/>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60 248</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195"/>
        </w:trPr>
        <w:tc>
          <w:tcPr>
            <w:tcW w:w="4859" w:type="dxa"/>
            <w:gridSpan w:val="2"/>
            <w:tcBorders>
              <w:top w:val="nil"/>
              <w:left w:val="single" w:sz="4" w:space="0" w:color="auto"/>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Квартира ул</w:t>
            </w:r>
            <w:proofErr w:type="gramStart"/>
            <w:r w:rsidRPr="00AF2631">
              <w:rPr>
                <w:rFonts w:ascii="Arial" w:hAnsi="Arial" w:cs="Arial"/>
                <w:sz w:val="16"/>
                <w:szCs w:val="16"/>
              </w:rPr>
              <w:t>.С</w:t>
            </w:r>
            <w:proofErr w:type="gramEnd"/>
            <w:r w:rsidRPr="00AF2631">
              <w:rPr>
                <w:rFonts w:ascii="Arial" w:hAnsi="Arial" w:cs="Arial"/>
                <w:sz w:val="16"/>
                <w:szCs w:val="16"/>
              </w:rPr>
              <w:t>ветлая д.69 кв.125</w:t>
            </w:r>
          </w:p>
        </w:tc>
        <w:tc>
          <w:tcPr>
            <w:tcW w:w="801"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5263</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63" w:type="dxa"/>
            <w:gridSpan w:val="3"/>
            <w:tcBorders>
              <w:top w:val="nil"/>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2156</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4859" w:type="dxa"/>
            <w:gridSpan w:val="2"/>
            <w:tcBorders>
              <w:top w:val="nil"/>
              <w:left w:val="single" w:sz="4" w:space="0" w:color="auto"/>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Квартира ул</w:t>
            </w:r>
            <w:proofErr w:type="gramStart"/>
            <w:r w:rsidRPr="00AF2631">
              <w:rPr>
                <w:rFonts w:ascii="Arial" w:hAnsi="Arial" w:cs="Arial"/>
                <w:sz w:val="16"/>
                <w:szCs w:val="16"/>
              </w:rPr>
              <w:t>.Я</w:t>
            </w:r>
            <w:proofErr w:type="gramEnd"/>
            <w:r w:rsidRPr="00AF2631">
              <w:rPr>
                <w:rFonts w:ascii="Arial" w:hAnsi="Arial" w:cs="Arial"/>
                <w:sz w:val="16"/>
                <w:szCs w:val="16"/>
              </w:rPr>
              <w:t>мская д.20 кв.14</w:t>
            </w:r>
          </w:p>
        </w:tc>
        <w:tc>
          <w:tcPr>
            <w:tcW w:w="801"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5264</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63" w:type="dxa"/>
            <w:gridSpan w:val="3"/>
            <w:tcBorders>
              <w:top w:val="nil"/>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3 162</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4859" w:type="dxa"/>
            <w:gridSpan w:val="2"/>
            <w:tcBorders>
              <w:top w:val="nil"/>
              <w:left w:val="single" w:sz="4" w:space="0" w:color="auto"/>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Квартира ул</w:t>
            </w:r>
            <w:proofErr w:type="gramStart"/>
            <w:r w:rsidRPr="00AF2631">
              <w:rPr>
                <w:rFonts w:ascii="Arial" w:hAnsi="Arial" w:cs="Arial"/>
                <w:sz w:val="16"/>
                <w:szCs w:val="16"/>
              </w:rPr>
              <w:t>.Л</w:t>
            </w:r>
            <w:proofErr w:type="gramEnd"/>
            <w:r w:rsidRPr="00AF2631">
              <w:rPr>
                <w:rFonts w:ascii="Arial" w:hAnsi="Arial" w:cs="Arial"/>
                <w:sz w:val="16"/>
                <w:szCs w:val="16"/>
              </w:rPr>
              <w:t>едовая д.3 кв.38</w:t>
            </w:r>
          </w:p>
        </w:tc>
        <w:tc>
          <w:tcPr>
            <w:tcW w:w="801" w:type="dxa"/>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5265</w:t>
            </w:r>
          </w:p>
        </w:tc>
        <w:tc>
          <w:tcPr>
            <w:tcW w:w="1557"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63" w:type="dxa"/>
            <w:gridSpan w:val="3"/>
            <w:tcBorders>
              <w:top w:val="nil"/>
              <w:left w:val="single" w:sz="4" w:space="0" w:color="auto"/>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4 141</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trHeight w:val="222"/>
        </w:trPr>
        <w:tc>
          <w:tcPr>
            <w:tcW w:w="4859" w:type="dxa"/>
            <w:gridSpan w:val="2"/>
            <w:tcBorders>
              <w:top w:val="nil"/>
              <w:left w:val="single" w:sz="4" w:space="0" w:color="auto"/>
              <w:bottom w:val="single" w:sz="4" w:space="0" w:color="auto"/>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Квартира ул</w:t>
            </w:r>
            <w:proofErr w:type="gramStart"/>
            <w:r w:rsidRPr="00AF2631">
              <w:rPr>
                <w:rFonts w:ascii="Arial" w:hAnsi="Arial" w:cs="Arial"/>
                <w:sz w:val="16"/>
                <w:szCs w:val="16"/>
              </w:rPr>
              <w:t>.Я</w:t>
            </w:r>
            <w:proofErr w:type="gramEnd"/>
            <w:r w:rsidRPr="00AF2631">
              <w:rPr>
                <w:rFonts w:ascii="Arial" w:hAnsi="Arial" w:cs="Arial"/>
                <w:sz w:val="16"/>
                <w:szCs w:val="16"/>
              </w:rPr>
              <w:t>мская д.20 кв.17</w:t>
            </w:r>
          </w:p>
        </w:tc>
        <w:tc>
          <w:tcPr>
            <w:tcW w:w="801" w:type="dxa"/>
            <w:tcBorders>
              <w:top w:val="nil"/>
              <w:left w:val="single" w:sz="4" w:space="0" w:color="000000"/>
              <w:bottom w:val="single" w:sz="4" w:space="0" w:color="auto"/>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5266</w:t>
            </w:r>
          </w:p>
        </w:tc>
        <w:tc>
          <w:tcPr>
            <w:tcW w:w="1557"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2263" w:type="dxa"/>
            <w:gridSpan w:val="3"/>
            <w:tcBorders>
              <w:top w:val="nil"/>
              <w:left w:val="single" w:sz="4" w:space="0" w:color="auto"/>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4 158</w:t>
            </w:r>
          </w:p>
        </w:tc>
        <w:tc>
          <w:tcPr>
            <w:tcW w:w="1267"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75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222" w:type="dxa"/>
            <w:vAlign w:val="center"/>
            <w:hideMark/>
          </w:tcPr>
          <w:p w:rsidR="00AF2631" w:rsidRPr="00AF2631" w:rsidRDefault="00AF2631" w:rsidP="00AF2631">
            <w:pPr>
              <w:rPr>
                <w:sz w:val="20"/>
                <w:szCs w:val="20"/>
              </w:rPr>
            </w:pPr>
          </w:p>
        </w:tc>
        <w:tc>
          <w:tcPr>
            <w:tcW w:w="222" w:type="dxa"/>
            <w:gridSpan w:val="2"/>
            <w:vAlign w:val="center"/>
            <w:hideMark/>
          </w:tcPr>
          <w:p w:rsidR="00AF2631" w:rsidRPr="00AF2631" w:rsidRDefault="00AF2631" w:rsidP="00AF2631">
            <w:pPr>
              <w:rPr>
                <w:sz w:val="20"/>
                <w:szCs w:val="20"/>
              </w:rPr>
            </w:pPr>
          </w:p>
        </w:tc>
      </w:tr>
      <w:tr w:rsidR="00AF2631" w:rsidRPr="00AF2631" w:rsidTr="00AF2631">
        <w:trPr>
          <w:gridAfter w:val="1"/>
          <w:wAfter w:w="13" w:type="dxa"/>
          <w:trHeight w:val="462"/>
        </w:trPr>
        <w:tc>
          <w:tcPr>
            <w:tcW w:w="486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3"/>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3060" w:type="dxa"/>
            <w:gridSpan w:val="4"/>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с.6</w:t>
            </w:r>
          </w:p>
        </w:tc>
      </w:tr>
      <w:tr w:rsidR="00AF2631" w:rsidRPr="00AF2631" w:rsidTr="00AF2631">
        <w:trPr>
          <w:gridAfter w:val="1"/>
          <w:wAfter w:w="13" w:type="dxa"/>
          <w:trHeight w:val="259"/>
        </w:trPr>
        <w:tc>
          <w:tcPr>
            <w:tcW w:w="9640" w:type="dxa"/>
            <w:gridSpan w:val="9"/>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2.4. Иное использование основных средств</w:t>
            </w:r>
          </w:p>
        </w:tc>
        <w:tc>
          <w:tcPr>
            <w:tcW w:w="198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222"/>
        </w:trPr>
        <w:tc>
          <w:tcPr>
            <w:tcW w:w="4860" w:type="dxa"/>
            <w:gridSpan w:val="2"/>
            <w:tcBorders>
              <w:top w:val="single" w:sz="4" w:space="0" w:color="000000"/>
              <w:left w:val="single" w:sz="4" w:space="0" w:color="000000"/>
              <w:bottom w:val="single" w:sz="4" w:space="0" w:color="000000"/>
              <w:right w:val="nil"/>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2011 г.</w:t>
            </w:r>
          </w:p>
        </w:tc>
        <w:tc>
          <w:tcPr>
            <w:tcW w:w="1980"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2010 г.</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2009 г.</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439"/>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Переданные в аренду основные средства, числящиеся на балансе</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1 418 064</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1 536 252</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1 583 534</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439"/>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Переданные в аренду основные средства, числящиеся за балансом</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5281</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 </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439"/>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Полученные в аренду основные средства, числящиеся на балансе</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5282</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439"/>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Полученные в аренду основные средства, числящиеся за балансом</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5283</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43 382</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213 165</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224 644</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660"/>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Объекты недвижимости, принятые в эксплуатацию и фактически используемые, находящиеся в процессе государственной регистрации</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5284</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222"/>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Основные средства, переведенные на консервацию</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5285</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13" w:type="dxa"/>
          <w:trHeight w:val="330"/>
        </w:trPr>
        <w:tc>
          <w:tcPr>
            <w:tcW w:w="486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Иное использование основных средств: залог</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5286</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553 655</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254 707</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4680" w:type="dxa"/>
        <w:tblInd w:w="93" w:type="dxa"/>
        <w:tblLook w:val="04A0" w:firstRow="1" w:lastRow="0" w:firstColumn="1" w:lastColumn="0" w:noHBand="0" w:noVBand="1"/>
      </w:tblPr>
      <w:tblGrid>
        <w:gridCol w:w="2867"/>
        <w:gridCol w:w="817"/>
        <w:gridCol w:w="996"/>
        <w:gridCol w:w="996"/>
        <w:gridCol w:w="996"/>
        <w:gridCol w:w="1008"/>
        <w:gridCol w:w="996"/>
        <w:gridCol w:w="996"/>
        <w:gridCol w:w="1792"/>
        <w:gridCol w:w="1237"/>
        <w:gridCol w:w="996"/>
        <w:gridCol w:w="996"/>
      </w:tblGrid>
      <w:tr w:rsidR="00AF2631" w:rsidRPr="00AF2631" w:rsidTr="00AF2631">
        <w:trPr>
          <w:trHeight w:val="462"/>
        </w:trPr>
        <w:tc>
          <w:tcPr>
            <w:tcW w:w="288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8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18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lastRenderedPageBreak/>
              <w:t>Форма 0710005 с.7</w:t>
            </w:r>
          </w:p>
        </w:tc>
      </w:tr>
      <w:tr w:rsidR="00AF2631" w:rsidRPr="00AF2631" w:rsidTr="00AF2631">
        <w:trPr>
          <w:trHeight w:val="259"/>
        </w:trPr>
        <w:tc>
          <w:tcPr>
            <w:tcW w:w="14680" w:type="dxa"/>
            <w:gridSpan w:val="12"/>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3. Финансовые вложения</w:t>
            </w:r>
          </w:p>
        </w:tc>
      </w:tr>
      <w:tr w:rsidR="00AF2631" w:rsidRPr="00AF2631" w:rsidTr="00AF2631">
        <w:trPr>
          <w:trHeight w:val="259"/>
        </w:trPr>
        <w:tc>
          <w:tcPr>
            <w:tcW w:w="14680" w:type="dxa"/>
            <w:gridSpan w:val="12"/>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3.1. Наличие и движение финансовых вложений</w:t>
            </w:r>
          </w:p>
        </w:tc>
      </w:tr>
      <w:tr w:rsidR="00AF2631" w:rsidRPr="00AF2631" w:rsidTr="00AF2631">
        <w:trPr>
          <w:trHeight w:val="222"/>
        </w:trPr>
        <w:tc>
          <w:tcPr>
            <w:tcW w:w="288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2"/>
            <w:tcBorders>
              <w:top w:val="single" w:sz="4" w:space="0" w:color="000000"/>
              <w:left w:val="single" w:sz="4" w:space="0" w:color="000000"/>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5980" w:type="dxa"/>
            <w:gridSpan w:val="5"/>
            <w:tcBorders>
              <w:top w:val="single" w:sz="4" w:space="0" w:color="000000"/>
              <w:left w:val="single" w:sz="4" w:space="0" w:color="000000"/>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000" w:type="dxa"/>
            <w:gridSpan w:val="2"/>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r>
      <w:tr w:rsidR="00AF2631" w:rsidRPr="00AF2631" w:rsidTr="00AF2631">
        <w:trPr>
          <w:trHeight w:val="222"/>
        </w:trPr>
        <w:tc>
          <w:tcPr>
            <w:tcW w:w="288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выбыло (погашено)</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начисление процентов</w:t>
            </w:r>
          </w:p>
        </w:tc>
        <w:tc>
          <w:tcPr>
            <w:tcW w:w="1180" w:type="dxa"/>
            <w:tcBorders>
              <w:top w:val="nil"/>
              <w:left w:val="nil"/>
              <w:bottom w:val="nil"/>
              <w:right w:val="nil"/>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Текущей</w:t>
            </w:r>
          </w:p>
        </w:tc>
        <w:tc>
          <w:tcPr>
            <w:tcW w:w="1000" w:type="dxa"/>
            <w:tcBorders>
              <w:top w:val="nil"/>
              <w:left w:val="single" w:sz="4" w:space="0" w:color="000000"/>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882"/>
        </w:trPr>
        <w:tc>
          <w:tcPr>
            <w:tcW w:w="2880"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000" w:type="dxa"/>
            <w:tcBorders>
              <w:top w:val="nil"/>
              <w:left w:val="nil"/>
              <w:bottom w:val="single" w:sz="4" w:space="0" w:color="000000"/>
              <w:right w:val="nil"/>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коррек</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тировка</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Поступило</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коррек</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тировка</w:t>
            </w:r>
            <w:proofErr w:type="spellEnd"/>
          </w:p>
        </w:tc>
        <w:tc>
          <w:tcPr>
            <w:tcW w:w="18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xml:space="preserve">(включая доведение первоначальной стоимости </w:t>
            </w:r>
            <w:proofErr w:type="gramStart"/>
            <w:r w:rsidRPr="00AF2631">
              <w:rPr>
                <w:rFonts w:ascii="Arial" w:hAnsi="Arial" w:cs="Arial"/>
                <w:sz w:val="16"/>
                <w:szCs w:val="16"/>
              </w:rPr>
              <w:t>до</w:t>
            </w:r>
            <w:proofErr w:type="gramEnd"/>
            <w:r w:rsidRPr="00AF2631">
              <w:rPr>
                <w:rFonts w:ascii="Arial" w:hAnsi="Arial" w:cs="Arial"/>
                <w:sz w:val="16"/>
                <w:szCs w:val="16"/>
              </w:rPr>
              <w:t xml:space="preserve"> номинальной)</w:t>
            </w:r>
          </w:p>
        </w:tc>
        <w:tc>
          <w:tcPr>
            <w:tcW w:w="118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рыночной стоимости (убытков от обесценения)</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первон</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чальная</w:t>
            </w:r>
            <w:proofErr w:type="spellEnd"/>
            <w:r w:rsidRPr="00AF2631">
              <w:rPr>
                <w:rFonts w:ascii="Arial" w:hAnsi="Arial" w:cs="Arial"/>
                <w:sz w:val="16"/>
                <w:szCs w:val="16"/>
              </w:rPr>
              <w:t xml:space="preserve"> 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накопле</w:t>
            </w:r>
            <w:proofErr w:type="gramStart"/>
            <w:r w:rsidRPr="00AF2631">
              <w:rPr>
                <w:rFonts w:ascii="Arial" w:hAnsi="Arial" w:cs="Arial"/>
                <w:sz w:val="16"/>
                <w:szCs w:val="16"/>
              </w:rPr>
              <w:t>н-</w:t>
            </w:r>
            <w:proofErr w:type="gramEnd"/>
            <w:r w:rsidRPr="00AF2631">
              <w:rPr>
                <w:rFonts w:ascii="Arial" w:hAnsi="Arial" w:cs="Arial"/>
                <w:sz w:val="16"/>
                <w:szCs w:val="16"/>
              </w:rPr>
              <w:br/>
            </w:r>
            <w:proofErr w:type="spellStart"/>
            <w:r w:rsidRPr="00AF2631">
              <w:rPr>
                <w:rFonts w:ascii="Arial" w:hAnsi="Arial" w:cs="Arial"/>
                <w:sz w:val="16"/>
                <w:szCs w:val="16"/>
              </w:rPr>
              <w:t>ная</w:t>
            </w:r>
            <w:proofErr w:type="spellEnd"/>
            <w:r w:rsidRPr="00AF2631">
              <w:rPr>
                <w:rFonts w:ascii="Arial" w:hAnsi="Arial" w:cs="Arial"/>
                <w:sz w:val="16"/>
                <w:szCs w:val="16"/>
              </w:rPr>
              <w:t xml:space="preserve"> </w:t>
            </w:r>
            <w:proofErr w:type="spellStart"/>
            <w:r w:rsidRPr="00AF2631">
              <w:rPr>
                <w:rFonts w:ascii="Arial" w:hAnsi="Arial" w:cs="Arial"/>
                <w:sz w:val="16"/>
                <w:szCs w:val="16"/>
              </w:rPr>
              <w:t>коррек</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тировка</w:t>
            </w:r>
            <w:proofErr w:type="spellEnd"/>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proofErr w:type="gramStart"/>
            <w:r w:rsidRPr="00AF2631">
              <w:rPr>
                <w:rFonts w:ascii="Arial" w:hAnsi="Arial" w:cs="Arial"/>
                <w:sz w:val="16"/>
                <w:szCs w:val="16"/>
              </w:rPr>
              <w:t>Долгосрочные</w:t>
            </w:r>
            <w:proofErr w:type="gramEnd"/>
            <w:r w:rsidRPr="00AF2631">
              <w:rPr>
                <w:rFonts w:ascii="Arial" w:hAnsi="Arial" w:cs="Arial"/>
                <w:sz w:val="16"/>
                <w:szCs w:val="16"/>
              </w:rPr>
              <w:t xml:space="preserve">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228809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93911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144548</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9750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Акции</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100</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228809</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84161</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144548</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tcBorders>
              <w:top w:val="single" w:sz="4" w:space="0" w:color="auto"/>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Предоставленные займы</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ОАО "ЮГ"</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9750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9750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proofErr w:type="gramStart"/>
            <w:r w:rsidRPr="00AF2631">
              <w:rPr>
                <w:rFonts w:ascii="Arial" w:hAnsi="Arial" w:cs="Arial"/>
                <w:sz w:val="16"/>
                <w:szCs w:val="16"/>
              </w:rPr>
              <w:t>Краткосрочные</w:t>
            </w:r>
            <w:proofErr w:type="gramEnd"/>
            <w:r w:rsidRPr="00AF2631">
              <w:rPr>
                <w:rFonts w:ascii="Arial" w:hAnsi="Arial" w:cs="Arial"/>
                <w:sz w:val="16"/>
                <w:szCs w:val="16"/>
              </w:rPr>
              <w:t xml:space="preserve">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6700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6700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15000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15000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tcBorders>
              <w:top w:val="single" w:sz="4" w:space="0" w:color="auto"/>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Предоставленные займы</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6700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6700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ОАО "ЮКЭК"; ОАО "ЮРЭСК"</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15000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15000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288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Финансовых вложений - итого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6800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235509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5310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108911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144548</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24750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8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18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228709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288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8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18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4960" w:type="dxa"/>
        <w:tblInd w:w="93" w:type="dxa"/>
        <w:tblLook w:val="04A0" w:firstRow="1" w:lastRow="0" w:firstColumn="1" w:lastColumn="0" w:noHBand="0" w:noVBand="1"/>
      </w:tblPr>
      <w:tblGrid>
        <w:gridCol w:w="3420"/>
        <w:gridCol w:w="820"/>
        <w:gridCol w:w="620"/>
        <w:gridCol w:w="380"/>
        <w:gridCol w:w="440"/>
        <w:gridCol w:w="560"/>
        <w:gridCol w:w="1000"/>
        <w:gridCol w:w="420"/>
        <w:gridCol w:w="800"/>
        <w:gridCol w:w="1180"/>
        <w:gridCol w:w="60"/>
        <w:gridCol w:w="1000"/>
        <w:gridCol w:w="920"/>
        <w:gridCol w:w="80"/>
        <w:gridCol w:w="1260"/>
        <w:gridCol w:w="1000"/>
        <w:gridCol w:w="720"/>
        <w:gridCol w:w="280"/>
      </w:tblGrid>
      <w:tr w:rsidR="00AF2631" w:rsidRPr="00AF2631" w:rsidTr="00AF2631">
        <w:trPr>
          <w:gridAfter w:val="1"/>
          <w:wAfter w:w="280" w:type="dxa"/>
          <w:trHeight w:val="462"/>
        </w:trPr>
        <w:tc>
          <w:tcPr>
            <w:tcW w:w="4860" w:type="dxa"/>
            <w:gridSpan w:val="3"/>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3"/>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980" w:type="dxa"/>
            <w:gridSpan w:val="3"/>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3060" w:type="dxa"/>
            <w:gridSpan w:val="4"/>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с.8</w:t>
            </w:r>
          </w:p>
        </w:tc>
      </w:tr>
      <w:tr w:rsidR="00AF2631" w:rsidRPr="00AF2631" w:rsidTr="00AF2631">
        <w:trPr>
          <w:gridAfter w:val="1"/>
          <w:wAfter w:w="280" w:type="dxa"/>
          <w:trHeight w:val="259"/>
        </w:trPr>
        <w:tc>
          <w:tcPr>
            <w:tcW w:w="11620" w:type="dxa"/>
            <w:gridSpan w:val="13"/>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3.2. Иное использование финансовых вложений</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single" w:sz="4" w:space="0" w:color="000000"/>
              <w:left w:val="single" w:sz="4" w:space="0" w:color="000000"/>
              <w:bottom w:val="single" w:sz="4" w:space="0" w:color="000000"/>
              <w:right w:val="nil"/>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980"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2011 г.</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2010 г.</w:t>
            </w:r>
          </w:p>
        </w:tc>
        <w:tc>
          <w:tcPr>
            <w:tcW w:w="1980"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31 декабря 2009 г.</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Финансовые вложения, находящиеся в залоге - всего</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5320</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5321</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439"/>
        </w:trPr>
        <w:tc>
          <w:tcPr>
            <w:tcW w:w="4860" w:type="dxa"/>
            <w:gridSpan w:val="3"/>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Финансовые вложения, переданные третьим лицам (кроме продажи) - всего</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5325</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single" w:sz="4" w:space="0" w:color="000000"/>
              <w:right w:val="nil"/>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gridSpan w:val="2"/>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5326</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gridAfter w:val="1"/>
          <w:wAfter w:w="280" w:type="dxa"/>
          <w:trHeight w:val="222"/>
        </w:trPr>
        <w:tc>
          <w:tcPr>
            <w:tcW w:w="4860" w:type="dxa"/>
            <w:gridSpan w:val="3"/>
            <w:tcBorders>
              <w:top w:val="nil"/>
              <w:left w:val="single" w:sz="4" w:space="0" w:color="000000"/>
              <w:bottom w:val="single" w:sz="4" w:space="0" w:color="000000"/>
              <w:right w:val="single" w:sz="4" w:space="0" w:color="000000"/>
            </w:tcBorders>
            <w:shd w:val="clear" w:color="auto" w:fill="auto"/>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Иное использование финансовых вложений</w:t>
            </w:r>
          </w:p>
        </w:tc>
        <w:tc>
          <w:tcPr>
            <w:tcW w:w="8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5329</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c>
          <w:tcPr>
            <w:tcW w:w="3060" w:type="dxa"/>
            <w:gridSpan w:val="4"/>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585"/>
        </w:trPr>
        <w:tc>
          <w:tcPr>
            <w:tcW w:w="34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22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24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gridSpan w:val="2"/>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26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gridSpan w:val="2"/>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с.9</w:t>
            </w:r>
          </w:p>
        </w:tc>
      </w:tr>
      <w:tr w:rsidR="00AF2631" w:rsidRPr="00AF2631" w:rsidTr="00AF2631">
        <w:trPr>
          <w:trHeight w:val="259"/>
        </w:trPr>
        <w:tc>
          <w:tcPr>
            <w:tcW w:w="14960" w:type="dxa"/>
            <w:gridSpan w:val="18"/>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4. Запасы</w:t>
            </w:r>
          </w:p>
        </w:tc>
      </w:tr>
      <w:tr w:rsidR="00AF2631" w:rsidRPr="00AF2631" w:rsidTr="00AF2631">
        <w:trPr>
          <w:trHeight w:val="259"/>
        </w:trPr>
        <w:tc>
          <w:tcPr>
            <w:tcW w:w="14960" w:type="dxa"/>
            <w:gridSpan w:val="18"/>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4.1. Наличие и движение запасов</w:t>
            </w:r>
          </w:p>
        </w:tc>
      </w:tr>
      <w:tr w:rsidR="00AF2631" w:rsidRPr="00AF2631" w:rsidTr="00AF2631">
        <w:trPr>
          <w:trHeight w:val="222"/>
        </w:trPr>
        <w:tc>
          <w:tcPr>
            <w:tcW w:w="3420"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00" w:type="dxa"/>
            <w:gridSpan w:val="3"/>
            <w:tcBorders>
              <w:top w:val="single" w:sz="4" w:space="0" w:color="000000"/>
              <w:left w:val="single" w:sz="4" w:space="0" w:color="000000"/>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5720" w:type="dxa"/>
            <w:gridSpan w:val="8"/>
            <w:tcBorders>
              <w:top w:val="single" w:sz="4" w:space="0" w:color="000000"/>
              <w:left w:val="single" w:sz="4" w:space="0" w:color="000000"/>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000" w:type="dxa"/>
            <w:gridSpan w:val="3"/>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r>
      <w:tr w:rsidR="00AF2631" w:rsidRPr="00AF2631" w:rsidTr="00AF2631">
        <w:trPr>
          <w:trHeight w:val="222"/>
        </w:trPr>
        <w:tc>
          <w:tcPr>
            <w:tcW w:w="3420"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2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выбыло</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w:t>
            </w:r>
          </w:p>
        </w:tc>
        <w:tc>
          <w:tcPr>
            <w:tcW w:w="1260" w:type="dxa"/>
            <w:tcBorders>
              <w:top w:val="nil"/>
              <w:left w:val="nil"/>
              <w:bottom w:val="nil"/>
              <w:right w:val="nil"/>
            </w:tcBorders>
            <w:shd w:val="clear" w:color="auto" w:fill="auto"/>
            <w:vAlign w:val="center"/>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single" w:sz="4" w:space="0" w:color="000000"/>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960"/>
        </w:trPr>
        <w:tc>
          <w:tcPr>
            <w:tcW w:w="3420"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gridSpan w:val="2"/>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000" w:type="dxa"/>
            <w:gridSpan w:val="2"/>
            <w:tcBorders>
              <w:top w:val="nil"/>
              <w:left w:val="nil"/>
              <w:bottom w:val="single" w:sz="4" w:space="0" w:color="000000"/>
              <w:right w:val="nil"/>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себ</w:t>
            </w:r>
            <w:proofErr w:type="gramStart"/>
            <w:r w:rsidRPr="00AF2631">
              <w:rPr>
                <w:rFonts w:ascii="Arial" w:hAnsi="Arial" w:cs="Arial"/>
                <w:sz w:val="16"/>
                <w:szCs w:val="16"/>
              </w:rPr>
              <w:t>е-</w:t>
            </w:r>
            <w:proofErr w:type="gramEnd"/>
            <w:r w:rsidRPr="00AF2631">
              <w:rPr>
                <w:rFonts w:ascii="Arial" w:hAnsi="Arial" w:cs="Arial"/>
                <w:sz w:val="16"/>
                <w:szCs w:val="16"/>
              </w:rPr>
              <w:br/>
              <w:t>стоимость</w:t>
            </w:r>
          </w:p>
        </w:tc>
        <w:tc>
          <w:tcPr>
            <w:tcW w:w="1000" w:type="dxa"/>
            <w:tcBorders>
              <w:top w:val="nil"/>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величина резерва под снижение стоимости</w:t>
            </w:r>
          </w:p>
        </w:tc>
        <w:tc>
          <w:tcPr>
            <w:tcW w:w="1220"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поступления и затраты</w:t>
            </w:r>
          </w:p>
        </w:tc>
        <w:tc>
          <w:tcPr>
            <w:tcW w:w="1240"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себ</w:t>
            </w:r>
            <w:proofErr w:type="gramStart"/>
            <w:r w:rsidRPr="00AF2631">
              <w:rPr>
                <w:rFonts w:ascii="Arial" w:hAnsi="Arial" w:cs="Arial"/>
                <w:sz w:val="16"/>
                <w:szCs w:val="16"/>
              </w:rPr>
              <w:t>е-</w:t>
            </w:r>
            <w:proofErr w:type="gramEnd"/>
            <w:r w:rsidRPr="00AF2631">
              <w:rPr>
                <w:rFonts w:ascii="Arial" w:hAnsi="Arial" w:cs="Arial"/>
                <w:sz w:val="16"/>
                <w:szCs w:val="16"/>
              </w:rPr>
              <w:br/>
              <w:t>стоимость</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резерв под снижение стоимости</w:t>
            </w:r>
          </w:p>
        </w:tc>
        <w:tc>
          <w:tcPr>
            <w:tcW w:w="1000"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убытков</w:t>
            </w:r>
            <w:r w:rsidRPr="00AF2631">
              <w:rPr>
                <w:rFonts w:ascii="Arial" w:hAnsi="Arial" w:cs="Arial"/>
                <w:sz w:val="16"/>
                <w:szCs w:val="16"/>
              </w:rPr>
              <w:br/>
              <w:t>от снижения стоимости</w:t>
            </w:r>
          </w:p>
        </w:tc>
        <w:tc>
          <w:tcPr>
            <w:tcW w:w="126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оборот запасов</w:t>
            </w:r>
            <w:r w:rsidRPr="00AF2631">
              <w:rPr>
                <w:rFonts w:ascii="Arial" w:hAnsi="Arial" w:cs="Arial"/>
                <w:sz w:val="16"/>
                <w:szCs w:val="16"/>
              </w:rPr>
              <w:br/>
              <w:t>между их группами (видами)</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себ</w:t>
            </w:r>
            <w:proofErr w:type="gramStart"/>
            <w:r w:rsidRPr="00AF2631">
              <w:rPr>
                <w:rFonts w:ascii="Arial" w:hAnsi="Arial" w:cs="Arial"/>
                <w:sz w:val="16"/>
                <w:szCs w:val="16"/>
              </w:rPr>
              <w:t>е-</w:t>
            </w:r>
            <w:proofErr w:type="gramEnd"/>
            <w:r w:rsidRPr="00AF2631">
              <w:rPr>
                <w:rFonts w:ascii="Arial" w:hAnsi="Arial" w:cs="Arial"/>
                <w:sz w:val="16"/>
                <w:szCs w:val="16"/>
              </w:rPr>
              <w:br/>
              <w:t>стоимость</w:t>
            </w:r>
          </w:p>
        </w:tc>
        <w:tc>
          <w:tcPr>
            <w:tcW w:w="1000" w:type="dxa"/>
            <w:gridSpan w:val="2"/>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величина резерва под снижение стоимости</w:t>
            </w:r>
          </w:p>
        </w:tc>
      </w:tr>
      <w:tr w:rsidR="00AF2631" w:rsidRPr="00AF2631" w:rsidTr="00AF2631">
        <w:trPr>
          <w:trHeight w:val="222"/>
        </w:trPr>
        <w:tc>
          <w:tcPr>
            <w:tcW w:w="342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Запасы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5400</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8 735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3 612 974</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-3 077 885</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-404 138</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139 686</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5410</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9 060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3 482 196</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-3 130 921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-351 600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8 735</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4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Сырье, материалы и другие аналогичные ценности (10)</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5401</w:t>
            </w:r>
          </w:p>
        </w:tc>
        <w:tc>
          <w:tcPr>
            <w:tcW w:w="1000"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874</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9 100</w:t>
            </w:r>
          </w:p>
        </w:tc>
        <w:tc>
          <w:tcPr>
            <w:tcW w:w="1240"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-211</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-9 082</w:t>
            </w:r>
          </w:p>
        </w:tc>
        <w:tc>
          <w:tcPr>
            <w:tcW w:w="1000" w:type="dxa"/>
            <w:tcBorders>
              <w:top w:val="single" w:sz="4" w:space="0" w:color="auto"/>
              <w:left w:val="nil"/>
              <w:bottom w:val="single" w:sz="4" w:space="0" w:color="auto"/>
              <w:right w:val="nil"/>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681</w:t>
            </w:r>
          </w:p>
        </w:tc>
        <w:tc>
          <w:tcPr>
            <w:tcW w:w="1000" w:type="dxa"/>
            <w:gridSpan w:val="2"/>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40"/>
        </w:trPr>
        <w:tc>
          <w:tcPr>
            <w:tcW w:w="342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5411</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1 616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7 578</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-8 169</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874</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Товары для перепродажи (41)</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5402</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373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3 460 281</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-3 077 674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-382 706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274</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5412</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566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3 462 988</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-3 130 770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-332 411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373</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Переданные объекты недвижимости (45.4)</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5403</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136 339</w:t>
            </w:r>
          </w:p>
        </w:tc>
        <w:tc>
          <w:tcPr>
            <w:tcW w:w="124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136 339</w:t>
            </w:r>
          </w:p>
        </w:tc>
        <w:tc>
          <w:tcPr>
            <w:tcW w:w="1000" w:type="dxa"/>
            <w:gridSpan w:val="2"/>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5413</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4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val="restart"/>
            <w:tcBorders>
              <w:top w:val="single" w:sz="4" w:space="0" w:color="auto"/>
              <w:left w:val="single" w:sz="4" w:space="0" w:color="auto"/>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Расходы будущих периодов (97)</w:t>
            </w:r>
          </w:p>
        </w:tc>
        <w:tc>
          <w:tcPr>
            <w:tcW w:w="82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5404</w:t>
            </w:r>
          </w:p>
        </w:tc>
        <w:tc>
          <w:tcPr>
            <w:tcW w:w="1000"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7 488</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7 254</w:t>
            </w:r>
          </w:p>
        </w:tc>
        <w:tc>
          <w:tcPr>
            <w:tcW w:w="1240"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-12 350</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2 392</w:t>
            </w:r>
          </w:p>
        </w:tc>
        <w:tc>
          <w:tcPr>
            <w:tcW w:w="1000" w:type="dxa"/>
            <w:gridSpan w:val="2"/>
            <w:tcBorders>
              <w:top w:val="single" w:sz="4" w:space="0" w:color="auto"/>
              <w:left w:val="nil"/>
              <w:bottom w:val="single" w:sz="4" w:space="0" w:color="000000"/>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3420" w:type="dxa"/>
            <w:vMerge/>
            <w:tcBorders>
              <w:top w:val="single" w:sz="4" w:space="0" w:color="auto"/>
              <w:left w:val="single" w:sz="4" w:space="0" w:color="auto"/>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5414</w:t>
            </w:r>
          </w:p>
        </w:tc>
        <w:tc>
          <w:tcPr>
            <w:tcW w:w="1000"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6 878</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20"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11 630</w:t>
            </w:r>
          </w:p>
        </w:tc>
        <w:tc>
          <w:tcPr>
            <w:tcW w:w="1240"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gridSpan w:val="2"/>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26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-11 020</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7 488</w:t>
            </w:r>
          </w:p>
        </w:tc>
        <w:tc>
          <w:tcPr>
            <w:tcW w:w="1000" w:type="dxa"/>
            <w:gridSpan w:val="2"/>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bl>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p w:rsidR="00AF2631" w:rsidRDefault="00AF2631" w:rsidP="00360977">
      <w:pPr>
        <w:jc w:val="center"/>
        <w:outlineLvl w:val="0"/>
        <w:rPr>
          <w:b/>
          <w:highlight w:val="yellow"/>
          <w:lang w:val="en-US"/>
        </w:rPr>
      </w:pPr>
    </w:p>
    <w:tbl>
      <w:tblPr>
        <w:tblW w:w="15144" w:type="dxa"/>
        <w:tblInd w:w="93" w:type="dxa"/>
        <w:tblLook w:val="04A0" w:firstRow="1" w:lastRow="0" w:firstColumn="1" w:lastColumn="0" w:noHBand="0" w:noVBand="1"/>
      </w:tblPr>
      <w:tblGrid>
        <w:gridCol w:w="1716"/>
        <w:gridCol w:w="820"/>
        <w:gridCol w:w="1000"/>
        <w:gridCol w:w="1000"/>
        <w:gridCol w:w="1065"/>
        <w:gridCol w:w="1334"/>
        <w:gridCol w:w="1413"/>
        <w:gridCol w:w="1000"/>
        <w:gridCol w:w="1162"/>
        <w:gridCol w:w="1000"/>
        <w:gridCol w:w="1091"/>
        <w:gridCol w:w="1000"/>
        <w:gridCol w:w="1543"/>
      </w:tblGrid>
      <w:tr w:rsidR="00AF2631" w:rsidRPr="00AF2631" w:rsidTr="00AF2631">
        <w:trPr>
          <w:trHeight w:val="225"/>
        </w:trPr>
        <w:tc>
          <w:tcPr>
            <w:tcW w:w="1716"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65"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334"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413"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162"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91"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AF2631" w:rsidRPr="00AF2631" w:rsidRDefault="00AF2631" w:rsidP="00AF2631">
            <w:pPr>
              <w:jc w:val="right"/>
              <w:rPr>
                <w:rFonts w:ascii="Arial" w:hAnsi="Arial" w:cs="Arial"/>
                <w:sz w:val="16"/>
                <w:szCs w:val="16"/>
              </w:rPr>
            </w:pPr>
          </w:p>
        </w:tc>
        <w:tc>
          <w:tcPr>
            <w:tcW w:w="1543" w:type="dxa"/>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t>Форма 0710005 с.10</w:t>
            </w:r>
          </w:p>
        </w:tc>
      </w:tr>
      <w:tr w:rsidR="00AF2631" w:rsidRPr="00AF2631" w:rsidTr="00AF2631">
        <w:trPr>
          <w:trHeight w:val="259"/>
        </w:trPr>
        <w:tc>
          <w:tcPr>
            <w:tcW w:w="15144" w:type="dxa"/>
            <w:gridSpan w:val="13"/>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lastRenderedPageBreak/>
              <w:t>5. Дебиторская и кредиторская задолженность</w:t>
            </w:r>
          </w:p>
        </w:tc>
      </w:tr>
      <w:tr w:rsidR="00AF2631" w:rsidRPr="00AF2631" w:rsidTr="00AF2631">
        <w:trPr>
          <w:trHeight w:val="259"/>
        </w:trPr>
        <w:tc>
          <w:tcPr>
            <w:tcW w:w="15144" w:type="dxa"/>
            <w:gridSpan w:val="13"/>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b/>
                <w:bCs/>
                <w:sz w:val="20"/>
                <w:szCs w:val="20"/>
              </w:rPr>
            </w:pPr>
            <w:r w:rsidRPr="00AF2631">
              <w:rPr>
                <w:rFonts w:ascii="Arial" w:hAnsi="Arial" w:cs="Arial"/>
                <w:b/>
                <w:bCs/>
                <w:sz w:val="20"/>
                <w:szCs w:val="20"/>
              </w:rPr>
              <w:t>5.1. Наличие и движение дебиторской задолженности</w:t>
            </w:r>
          </w:p>
        </w:tc>
      </w:tr>
      <w:tr w:rsidR="00AF2631" w:rsidRPr="00AF2631" w:rsidTr="00AF2631">
        <w:trPr>
          <w:trHeight w:val="222"/>
        </w:trPr>
        <w:tc>
          <w:tcPr>
            <w:tcW w:w="1716" w:type="dxa"/>
            <w:tcBorders>
              <w:top w:val="single" w:sz="4" w:space="0" w:color="000000"/>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000000"/>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065" w:type="dxa"/>
            <w:gridSpan w:val="2"/>
            <w:tcBorders>
              <w:top w:val="single" w:sz="4" w:space="0" w:color="000000"/>
              <w:left w:val="single" w:sz="4" w:space="0" w:color="000000"/>
              <w:bottom w:val="nil"/>
              <w:right w:val="single" w:sz="4" w:space="0" w:color="000000"/>
            </w:tcBorders>
            <w:shd w:val="clear" w:color="auto" w:fill="auto"/>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начало года</w:t>
            </w:r>
          </w:p>
        </w:tc>
        <w:tc>
          <w:tcPr>
            <w:tcW w:w="7000" w:type="dxa"/>
            <w:gridSpan w:val="6"/>
            <w:tcBorders>
              <w:top w:val="single" w:sz="4" w:space="0" w:color="000000"/>
              <w:left w:val="single" w:sz="4" w:space="0" w:color="000000"/>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Изменения за период</w:t>
            </w:r>
          </w:p>
        </w:tc>
        <w:tc>
          <w:tcPr>
            <w:tcW w:w="2543" w:type="dxa"/>
            <w:gridSpan w:val="2"/>
            <w:tcBorders>
              <w:top w:val="single" w:sz="4" w:space="0" w:color="000000"/>
              <w:left w:val="single" w:sz="4" w:space="0" w:color="000000"/>
              <w:bottom w:val="nil"/>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 конец периода</w:t>
            </w:r>
          </w:p>
        </w:tc>
      </w:tr>
      <w:tr w:rsidR="00AF2631" w:rsidRPr="00AF2631" w:rsidTr="00AF2631">
        <w:trPr>
          <w:trHeight w:val="222"/>
        </w:trPr>
        <w:tc>
          <w:tcPr>
            <w:tcW w:w="1716" w:type="dxa"/>
            <w:tcBorders>
              <w:top w:val="nil"/>
              <w:left w:val="single" w:sz="4" w:space="0" w:color="000000"/>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2747" w:type="dxa"/>
            <w:gridSpan w:val="2"/>
            <w:tcBorders>
              <w:top w:val="nil"/>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поступление</w:t>
            </w:r>
          </w:p>
        </w:tc>
        <w:tc>
          <w:tcPr>
            <w:tcW w:w="2162" w:type="dxa"/>
            <w:gridSpan w:val="2"/>
            <w:tcBorders>
              <w:top w:val="single" w:sz="4" w:space="0" w:color="000000"/>
              <w:left w:val="single" w:sz="4" w:space="0" w:color="000000"/>
              <w:bottom w:val="single" w:sz="4" w:space="0" w:color="000000"/>
              <w:right w:val="nil"/>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выбыло</w:t>
            </w:r>
          </w:p>
        </w:tc>
        <w:tc>
          <w:tcPr>
            <w:tcW w:w="1000" w:type="dxa"/>
            <w:tcBorders>
              <w:top w:val="nil"/>
              <w:left w:val="nil"/>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single" w:sz="4" w:space="0" w:color="000000"/>
              <w:bottom w:val="nil"/>
              <w:right w:val="nil"/>
            </w:tcBorders>
            <w:shd w:val="clear" w:color="auto" w:fill="auto"/>
            <w:vAlign w:val="center"/>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single" w:sz="4" w:space="0" w:color="000000"/>
              <w:bottom w:val="single" w:sz="4" w:space="0" w:color="000000"/>
              <w:right w:val="nil"/>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1339"/>
        </w:trPr>
        <w:tc>
          <w:tcPr>
            <w:tcW w:w="1716" w:type="dxa"/>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Наименование показателя</w:t>
            </w:r>
          </w:p>
        </w:tc>
        <w:tc>
          <w:tcPr>
            <w:tcW w:w="82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Код</w:t>
            </w:r>
          </w:p>
        </w:tc>
        <w:tc>
          <w:tcPr>
            <w:tcW w:w="1000" w:type="dxa"/>
            <w:tcBorders>
              <w:top w:val="nil"/>
              <w:left w:val="nil"/>
              <w:bottom w:val="single" w:sz="4" w:space="0" w:color="000000"/>
              <w:right w:val="single" w:sz="4" w:space="0" w:color="000000"/>
            </w:tcBorders>
            <w:shd w:val="clear" w:color="auto" w:fill="auto"/>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Период</w:t>
            </w:r>
          </w:p>
        </w:tc>
        <w:tc>
          <w:tcPr>
            <w:tcW w:w="1000" w:type="dxa"/>
            <w:tcBorders>
              <w:top w:val="nil"/>
              <w:left w:val="nil"/>
              <w:bottom w:val="single" w:sz="4" w:space="0" w:color="000000"/>
              <w:right w:val="nil"/>
            </w:tcBorders>
            <w:shd w:val="clear" w:color="auto" w:fill="auto"/>
            <w:vAlign w:val="center"/>
            <w:hideMark/>
          </w:tcPr>
          <w:p w:rsidR="00AF2631" w:rsidRPr="00AF2631" w:rsidRDefault="00AF2631" w:rsidP="00AF2631">
            <w:pPr>
              <w:jc w:val="center"/>
              <w:rPr>
                <w:rFonts w:ascii="Arial" w:hAnsi="Arial" w:cs="Arial"/>
                <w:sz w:val="16"/>
                <w:szCs w:val="16"/>
              </w:rPr>
            </w:pPr>
            <w:proofErr w:type="gramStart"/>
            <w:r w:rsidRPr="00AF2631">
              <w:rPr>
                <w:rFonts w:ascii="Arial" w:hAnsi="Arial" w:cs="Arial"/>
                <w:sz w:val="16"/>
                <w:szCs w:val="16"/>
              </w:rPr>
              <w:t>учтенная</w:t>
            </w:r>
            <w:proofErr w:type="gramEnd"/>
            <w:r w:rsidRPr="00AF2631">
              <w:rPr>
                <w:rFonts w:ascii="Arial" w:hAnsi="Arial" w:cs="Arial"/>
                <w:sz w:val="16"/>
                <w:szCs w:val="16"/>
              </w:rPr>
              <w:br/>
              <w:t>по условиям договора</w:t>
            </w:r>
          </w:p>
        </w:tc>
        <w:tc>
          <w:tcPr>
            <w:tcW w:w="1065" w:type="dxa"/>
            <w:tcBorders>
              <w:top w:val="nil"/>
              <w:left w:val="single" w:sz="4" w:space="0" w:color="000000"/>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xml:space="preserve">величина резерва по </w:t>
            </w:r>
            <w:proofErr w:type="spellStart"/>
            <w:r w:rsidRPr="00AF2631">
              <w:rPr>
                <w:rFonts w:ascii="Arial" w:hAnsi="Arial" w:cs="Arial"/>
                <w:sz w:val="16"/>
                <w:szCs w:val="16"/>
              </w:rPr>
              <w:t>сомнител</w:t>
            </w:r>
            <w:proofErr w:type="gramStart"/>
            <w:r w:rsidRPr="00AF2631">
              <w:rPr>
                <w:rFonts w:ascii="Arial" w:hAnsi="Arial" w:cs="Arial"/>
                <w:sz w:val="16"/>
                <w:szCs w:val="16"/>
              </w:rPr>
              <w:t>ь</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ным</w:t>
            </w:r>
            <w:proofErr w:type="spellEnd"/>
            <w:r w:rsidRPr="00AF2631">
              <w:rPr>
                <w:rFonts w:ascii="Arial" w:hAnsi="Arial" w:cs="Arial"/>
                <w:sz w:val="16"/>
                <w:szCs w:val="16"/>
              </w:rPr>
              <w:t xml:space="preserve"> долгам</w:t>
            </w:r>
          </w:p>
        </w:tc>
        <w:tc>
          <w:tcPr>
            <w:tcW w:w="1334"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в результате хозяйственных операций (сумма долга по сделке, операции)</w:t>
            </w:r>
          </w:p>
        </w:tc>
        <w:tc>
          <w:tcPr>
            <w:tcW w:w="1413"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причитающиеся проценты, штрафы и иные начисления</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погаш</w:t>
            </w:r>
            <w:proofErr w:type="gramStart"/>
            <w:r w:rsidRPr="00AF2631">
              <w:rPr>
                <w:rFonts w:ascii="Arial" w:hAnsi="Arial" w:cs="Arial"/>
                <w:sz w:val="16"/>
                <w:szCs w:val="16"/>
              </w:rPr>
              <w:t>е</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ние</w:t>
            </w:r>
            <w:proofErr w:type="spellEnd"/>
          </w:p>
        </w:tc>
        <w:tc>
          <w:tcPr>
            <w:tcW w:w="1162"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списание на финансовый результат</w:t>
            </w:r>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spellStart"/>
            <w:r w:rsidRPr="00AF2631">
              <w:rPr>
                <w:rFonts w:ascii="Arial" w:hAnsi="Arial" w:cs="Arial"/>
                <w:sz w:val="16"/>
                <w:szCs w:val="16"/>
              </w:rPr>
              <w:t>восст</w:t>
            </w:r>
            <w:proofErr w:type="gramStart"/>
            <w:r w:rsidRPr="00AF2631">
              <w:rPr>
                <w:rFonts w:ascii="Arial" w:hAnsi="Arial" w:cs="Arial"/>
                <w:sz w:val="16"/>
                <w:szCs w:val="16"/>
              </w:rPr>
              <w:t>а</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новление</w:t>
            </w:r>
            <w:proofErr w:type="spellEnd"/>
            <w:r w:rsidRPr="00AF2631">
              <w:rPr>
                <w:rFonts w:ascii="Arial" w:hAnsi="Arial" w:cs="Arial"/>
                <w:sz w:val="16"/>
                <w:szCs w:val="16"/>
              </w:rPr>
              <w:t xml:space="preserve"> резерва</w:t>
            </w:r>
          </w:p>
        </w:tc>
        <w:tc>
          <w:tcPr>
            <w:tcW w:w="1091"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перевод из долг</w:t>
            </w:r>
            <w:proofErr w:type="gramStart"/>
            <w:r w:rsidRPr="00AF2631">
              <w:rPr>
                <w:rFonts w:ascii="Arial" w:hAnsi="Arial" w:cs="Arial"/>
                <w:sz w:val="16"/>
                <w:szCs w:val="16"/>
              </w:rPr>
              <w:t>о-</w:t>
            </w:r>
            <w:proofErr w:type="gramEnd"/>
            <w:r w:rsidRPr="00AF2631">
              <w:rPr>
                <w:rFonts w:ascii="Arial" w:hAnsi="Arial" w:cs="Arial"/>
                <w:sz w:val="16"/>
                <w:szCs w:val="16"/>
              </w:rPr>
              <w:t xml:space="preserve"> в </w:t>
            </w:r>
            <w:proofErr w:type="spellStart"/>
            <w:r w:rsidRPr="00AF2631">
              <w:rPr>
                <w:rFonts w:ascii="Arial" w:hAnsi="Arial" w:cs="Arial"/>
                <w:sz w:val="16"/>
                <w:szCs w:val="16"/>
              </w:rPr>
              <w:t>краткосроч</w:t>
            </w:r>
            <w:proofErr w:type="spellEnd"/>
            <w:r w:rsidRPr="00AF2631">
              <w:rPr>
                <w:rFonts w:ascii="Arial" w:hAnsi="Arial" w:cs="Arial"/>
                <w:sz w:val="16"/>
                <w:szCs w:val="16"/>
              </w:rPr>
              <w:t>-</w:t>
            </w:r>
            <w:r w:rsidRPr="00AF2631">
              <w:rPr>
                <w:rFonts w:ascii="Arial" w:hAnsi="Arial" w:cs="Arial"/>
                <w:sz w:val="16"/>
                <w:szCs w:val="16"/>
              </w:rPr>
              <w:br/>
            </w:r>
            <w:proofErr w:type="spellStart"/>
            <w:r w:rsidRPr="00AF2631">
              <w:rPr>
                <w:rFonts w:ascii="Arial" w:hAnsi="Arial" w:cs="Arial"/>
                <w:sz w:val="16"/>
                <w:szCs w:val="16"/>
              </w:rPr>
              <w:t>ную</w:t>
            </w:r>
            <w:proofErr w:type="spellEnd"/>
            <w:r w:rsidRPr="00AF2631">
              <w:rPr>
                <w:rFonts w:ascii="Arial" w:hAnsi="Arial" w:cs="Arial"/>
                <w:sz w:val="16"/>
                <w:szCs w:val="16"/>
              </w:rPr>
              <w:t xml:space="preserve"> задолжен-</w:t>
            </w:r>
            <w:r w:rsidRPr="00AF2631">
              <w:rPr>
                <w:rFonts w:ascii="Arial" w:hAnsi="Arial" w:cs="Arial"/>
                <w:sz w:val="16"/>
                <w:szCs w:val="16"/>
              </w:rPr>
              <w:br/>
            </w:r>
            <w:proofErr w:type="spellStart"/>
            <w:r w:rsidRPr="00AF2631">
              <w:rPr>
                <w:rFonts w:ascii="Arial" w:hAnsi="Arial" w:cs="Arial"/>
                <w:sz w:val="16"/>
                <w:szCs w:val="16"/>
              </w:rPr>
              <w:t>ность</w:t>
            </w:r>
            <w:proofErr w:type="spellEnd"/>
          </w:p>
        </w:tc>
        <w:tc>
          <w:tcPr>
            <w:tcW w:w="1000"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proofErr w:type="gramStart"/>
            <w:r w:rsidRPr="00AF2631">
              <w:rPr>
                <w:rFonts w:ascii="Arial" w:hAnsi="Arial" w:cs="Arial"/>
                <w:sz w:val="16"/>
                <w:szCs w:val="16"/>
              </w:rPr>
              <w:t>учтенная</w:t>
            </w:r>
            <w:proofErr w:type="gramEnd"/>
            <w:r w:rsidRPr="00AF2631">
              <w:rPr>
                <w:rFonts w:ascii="Arial" w:hAnsi="Arial" w:cs="Arial"/>
                <w:sz w:val="16"/>
                <w:szCs w:val="16"/>
              </w:rPr>
              <w:br/>
              <w:t>по условиям договора</w:t>
            </w:r>
          </w:p>
        </w:tc>
        <w:tc>
          <w:tcPr>
            <w:tcW w:w="1543" w:type="dxa"/>
            <w:tcBorders>
              <w:top w:val="nil"/>
              <w:left w:val="nil"/>
              <w:bottom w:val="single" w:sz="4" w:space="0" w:color="000000"/>
              <w:right w:val="single" w:sz="4" w:space="0" w:color="000000"/>
            </w:tcBorders>
            <w:shd w:val="clear" w:color="auto" w:fill="auto"/>
            <w:vAlign w:val="center"/>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 xml:space="preserve">величина резерва по </w:t>
            </w:r>
            <w:proofErr w:type="spellStart"/>
            <w:r w:rsidRPr="00AF2631">
              <w:rPr>
                <w:rFonts w:ascii="Arial" w:hAnsi="Arial" w:cs="Arial"/>
                <w:sz w:val="16"/>
                <w:szCs w:val="16"/>
              </w:rPr>
              <w:t>сомнител</w:t>
            </w:r>
            <w:proofErr w:type="gramStart"/>
            <w:r w:rsidRPr="00AF2631">
              <w:rPr>
                <w:rFonts w:ascii="Arial" w:hAnsi="Arial" w:cs="Arial"/>
                <w:sz w:val="16"/>
                <w:szCs w:val="16"/>
              </w:rPr>
              <w:t>ь</w:t>
            </w:r>
            <w:proofErr w:type="spellEnd"/>
            <w:r w:rsidRPr="00AF2631">
              <w:rPr>
                <w:rFonts w:ascii="Arial" w:hAnsi="Arial" w:cs="Arial"/>
                <w:sz w:val="16"/>
                <w:szCs w:val="16"/>
              </w:rPr>
              <w:t>-</w:t>
            </w:r>
            <w:proofErr w:type="gramEnd"/>
            <w:r w:rsidRPr="00AF2631">
              <w:rPr>
                <w:rFonts w:ascii="Arial" w:hAnsi="Arial" w:cs="Arial"/>
                <w:sz w:val="16"/>
                <w:szCs w:val="16"/>
              </w:rPr>
              <w:br/>
            </w:r>
            <w:proofErr w:type="spellStart"/>
            <w:r w:rsidRPr="00AF2631">
              <w:rPr>
                <w:rFonts w:ascii="Arial" w:hAnsi="Arial" w:cs="Arial"/>
                <w:sz w:val="16"/>
                <w:szCs w:val="16"/>
              </w:rPr>
              <w:t>ным</w:t>
            </w:r>
            <w:proofErr w:type="spellEnd"/>
            <w:r w:rsidRPr="00AF2631">
              <w:rPr>
                <w:rFonts w:ascii="Arial" w:hAnsi="Arial" w:cs="Arial"/>
                <w:sz w:val="16"/>
                <w:szCs w:val="16"/>
              </w:rPr>
              <w:t xml:space="preserve"> долгам</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Долгосрочная дебиторская задолженность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5501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Расчеты с покупателями и заказчиками</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5502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55"/>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5532</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Авансы выданные</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5503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Прочая</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5504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10"/>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Краткосрочная дебиторская задолженность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1 243 351</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9 994 766</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7 033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-9 559 014</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-54 771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1 631 365</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3 252</w:t>
            </w:r>
          </w:p>
        </w:tc>
      </w:tr>
      <w:tr w:rsidR="00AF2631" w:rsidRPr="00AF2631" w:rsidTr="00AF2631">
        <w:trPr>
          <w:trHeight w:val="225"/>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1 758 133</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10 806 581</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3 724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-11 260 643</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-64 444</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1 243 351</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000000"/>
              <w:bottom w:val="nil"/>
              <w:right w:val="single" w:sz="4" w:space="0" w:color="000000"/>
            </w:tcBorders>
            <w:shd w:val="clear" w:color="auto" w:fill="auto"/>
            <w:noWrap/>
            <w:hideMark/>
          </w:tcPr>
          <w:p w:rsidR="00AF2631" w:rsidRPr="00AF2631" w:rsidRDefault="00AF2631" w:rsidP="00AF2631">
            <w:pPr>
              <w:rPr>
                <w:rFonts w:ascii="Arial" w:hAnsi="Arial" w:cs="Arial"/>
                <w:sz w:val="16"/>
                <w:szCs w:val="16"/>
              </w:rPr>
            </w:pPr>
            <w:r w:rsidRPr="00AF2631">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Расчеты с покупателями и заказчиками (62.1)</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5511</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1 145 008</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7 726 056</w:t>
            </w:r>
          </w:p>
        </w:tc>
        <w:tc>
          <w:tcPr>
            <w:tcW w:w="1413" w:type="dxa"/>
            <w:tcBorders>
              <w:top w:val="single" w:sz="4" w:space="0" w:color="auto"/>
              <w:left w:val="nil"/>
              <w:bottom w:val="single" w:sz="4" w:space="0" w:color="auto"/>
              <w:right w:val="single" w:sz="4" w:space="0" w:color="auto"/>
            </w:tcBorders>
            <w:shd w:val="clear" w:color="000000" w:fill="FFFFFF"/>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-7 399 973</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-4 162</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1 466 929</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3 252</w:t>
            </w:r>
          </w:p>
        </w:tc>
      </w:tr>
      <w:tr w:rsidR="00AF2631" w:rsidRPr="00AF2631" w:rsidTr="00AF2631">
        <w:trPr>
          <w:trHeight w:val="225"/>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5531</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1 203 229</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7 132 232</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-7 178 487</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-11 966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1 145 008</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Авансы выданные (60.2)</w:t>
            </w:r>
          </w:p>
        </w:tc>
        <w:tc>
          <w:tcPr>
            <w:tcW w:w="820" w:type="dxa"/>
            <w:tcBorders>
              <w:top w:val="nil"/>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5512</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27 256</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975 876</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-961 958</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-558</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40 616</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5532</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478 750</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1 005 618</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-1 457 096</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-16</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27 256</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1716" w:type="dxa"/>
            <w:vMerge w:val="restart"/>
            <w:tcBorders>
              <w:top w:val="nil"/>
              <w:left w:val="single" w:sz="4" w:space="0" w:color="000000"/>
              <w:bottom w:val="single" w:sz="4" w:space="0" w:color="000000"/>
              <w:right w:val="single" w:sz="4" w:space="0" w:color="000000"/>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Прочая в т</w:t>
            </w:r>
            <w:proofErr w:type="gramStart"/>
            <w:r w:rsidRPr="00AF2631">
              <w:rPr>
                <w:rFonts w:ascii="Arial" w:hAnsi="Arial" w:cs="Arial"/>
                <w:sz w:val="16"/>
                <w:szCs w:val="16"/>
              </w:rPr>
              <w:t>.ч</w:t>
            </w:r>
            <w:proofErr w:type="gramEnd"/>
            <w:r w:rsidRPr="00AF2631">
              <w:rPr>
                <w:rFonts w:ascii="Arial" w:hAnsi="Arial" w:cs="Arial"/>
                <w:sz w:val="16"/>
                <w:szCs w:val="16"/>
              </w:rPr>
              <w:t>:</w:t>
            </w:r>
          </w:p>
        </w:tc>
        <w:tc>
          <w:tcPr>
            <w:tcW w:w="820" w:type="dxa"/>
            <w:tcBorders>
              <w:top w:val="nil"/>
              <w:left w:val="nil"/>
              <w:bottom w:val="single" w:sz="4" w:space="0" w:color="000000"/>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5513</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71 087</w:t>
            </w:r>
          </w:p>
        </w:tc>
        <w:tc>
          <w:tcPr>
            <w:tcW w:w="1065"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1 292 834</w:t>
            </w:r>
          </w:p>
        </w:tc>
        <w:tc>
          <w:tcPr>
            <w:tcW w:w="141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7 033</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-1 197 083</w:t>
            </w:r>
          </w:p>
        </w:tc>
        <w:tc>
          <w:tcPr>
            <w:tcW w:w="1162"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-50 051</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123 820</w:t>
            </w:r>
          </w:p>
        </w:tc>
        <w:tc>
          <w:tcPr>
            <w:tcW w:w="1543"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1716" w:type="dxa"/>
            <w:vMerge/>
            <w:tcBorders>
              <w:top w:val="nil"/>
              <w:left w:val="single" w:sz="4" w:space="0" w:color="000000"/>
              <w:bottom w:val="single" w:sz="4" w:space="0" w:color="000000"/>
              <w:right w:val="single" w:sz="4" w:space="0" w:color="000000"/>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5533</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76 154</w:t>
            </w:r>
          </w:p>
        </w:tc>
        <w:tc>
          <w:tcPr>
            <w:tcW w:w="1065"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2 668 731</w:t>
            </w:r>
          </w:p>
        </w:tc>
        <w:tc>
          <w:tcPr>
            <w:tcW w:w="1413"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3 724</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-2 625 060</w:t>
            </w:r>
          </w:p>
        </w:tc>
        <w:tc>
          <w:tcPr>
            <w:tcW w:w="1162"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-52 462</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71 087</w:t>
            </w:r>
          </w:p>
        </w:tc>
        <w:tc>
          <w:tcPr>
            <w:tcW w:w="1543" w:type="dxa"/>
            <w:tcBorders>
              <w:top w:val="nil"/>
              <w:left w:val="nil"/>
              <w:bottom w:val="nil"/>
              <w:right w:val="single" w:sz="4" w:space="0" w:color="000000"/>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w:t>
            </w:r>
          </w:p>
        </w:tc>
      </w:tr>
      <w:tr w:rsidR="00AF2631" w:rsidRPr="00AF2631" w:rsidTr="00AF2631">
        <w:trPr>
          <w:trHeight w:val="222"/>
        </w:trPr>
        <w:tc>
          <w:tcPr>
            <w:tcW w:w="1716" w:type="dxa"/>
            <w:tcBorders>
              <w:top w:val="single" w:sz="4" w:space="0" w:color="auto"/>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Прочие дебиторы (76.09)</w:t>
            </w:r>
          </w:p>
        </w:tc>
        <w:tc>
          <w:tcPr>
            <w:tcW w:w="820" w:type="dxa"/>
            <w:tcBorders>
              <w:top w:val="single" w:sz="4" w:space="0" w:color="auto"/>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5514</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12 667</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911 366</w:t>
            </w:r>
          </w:p>
        </w:tc>
        <w:tc>
          <w:tcPr>
            <w:tcW w:w="141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-836 009</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-50 051</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37 973</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22"/>
        </w:trPr>
        <w:tc>
          <w:tcPr>
            <w:tcW w:w="1716"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5534</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27 811</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1 379 793</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-1 342 486</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-52 451</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12 667</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22"/>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Расчеты с </w:t>
            </w:r>
            <w:r w:rsidRPr="00AF2631">
              <w:rPr>
                <w:rFonts w:ascii="Arial" w:hAnsi="Arial" w:cs="Arial"/>
                <w:sz w:val="16"/>
                <w:szCs w:val="16"/>
              </w:rPr>
              <w:lastRenderedPageBreak/>
              <w:t>персоналом по прочим операциям (73)</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lastRenderedPageBreak/>
              <w:t>5515</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567</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-576</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30</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4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5535</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267</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-229</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22"/>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lastRenderedPageBreak/>
              <w:t>Расчеты с подотчетными лицами (71)</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205</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705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-897</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13</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25"/>
        </w:trPr>
        <w:tc>
          <w:tcPr>
            <w:tcW w:w="1716" w:type="dxa"/>
            <w:vMerge/>
            <w:tcBorders>
              <w:top w:val="single" w:sz="4" w:space="0" w:color="auto"/>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auto"/>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103</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9 550</w:t>
            </w:r>
          </w:p>
        </w:tc>
        <w:tc>
          <w:tcPr>
            <w:tcW w:w="141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-9 448</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205</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НДС с авансов полученных (76АВ)</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5517</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3 480</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90 122</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-38 227</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55 375</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5"/>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5537</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3 037</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28 723</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-28 280</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3 480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85"/>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Расчеты с прочими пост-ми и </w:t>
            </w:r>
            <w:proofErr w:type="spellStart"/>
            <w:r w:rsidRPr="00AF2631">
              <w:rPr>
                <w:rFonts w:ascii="Arial" w:hAnsi="Arial" w:cs="Arial"/>
                <w:sz w:val="16"/>
                <w:szCs w:val="16"/>
              </w:rPr>
              <w:t>подр</w:t>
            </w:r>
            <w:proofErr w:type="spellEnd"/>
            <w:r w:rsidRPr="00AF2631">
              <w:rPr>
                <w:rFonts w:ascii="Arial" w:hAnsi="Arial" w:cs="Arial"/>
                <w:sz w:val="16"/>
                <w:szCs w:val="16"/>
              </w:rPr>
              <w:t>-ми (76.5)</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5518</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875</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103 239</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-102 872</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1 242</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70"/>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5538</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706</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12 756</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-12 576</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875</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Расчеты по причитающимся дивидендам (76.3)</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5519</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4 848</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-3 864</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984</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70"/>
        </w:trPr>
        <w:tc>
          <w:tcPr>
            <w:tcW w:w="1716" w:type="dxa"/>
            <w:vMerge/>
            <w:tcBorders>
              <w:top w:val="nil"/>
              <w:left w:val="single" w:sz="4" w:space="0" w:color="auto"/>
              <w:bottom w:val="nil"/>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5539</w:t>
            </w:r>
          </w:p>
        </w:tc>
        <w:tc>
          <w:tcPr>
            <w:tcW w:w="1000" w:type="dxa"/>
            <w:tcBorders>
              <w:top w:val="nil"/>
              <w:left w:val="single" w:sz="4" w:space="0" w:color="auto"/>
              <w:bottom w:val="nil"/>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nil"/>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957</w:t>
            </w:r>
          </w:p>
        </w:tc>
        <w:tc>
          <w:tcPr>
            <w:tcW w:w="1065"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nil"/>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649</w:t>
            </w:r>
          </w:p>
        </w:tc>
        <w:tc>
          <w:tcPr>
            <w:tcW w:w="1413"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-1 606</w:t>
            </w:r>
          </w:p>
        </w:tc>
        <w:tc>
          <w:tcPr>
            <w:tcW w:w="1162"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nil"/>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Расчеты по </w:t>
            </w:r>
            <w:proofErr w:type="spellStart"/>
            <w:r w:rsidRPr="00AF2631">
              <w:rPr>
                <w:rFonts w:ascii="Arial" w:hAnsi="Arial" w:cs="Arial"/>
                <w:sz w:val="16"/>
                <w:szCs w:val="16"/>
              </w:rPr>
              <w:t>притензиям</w:t>
            </w:r>
            <w:proofErr w:type="spellEnd"/>
            <w:r w:rsidRPr="00AF2631">
              <w:rPr>
                <w:rFonts w:ascii="Arial" w:hAnsi="Arial" w:cs="Arial"/>
                <w:sz w:val="16"/>
                <w:szCs w:val="16"/>
              </w:rPr>
              <w:t xml:space="preserve"> (76.2)</w:t>
            </w:r>
          </w:p>
        </w:tc>
        <w:tc>
          <w:tcPr>
            <w:tcW w:w="820" w:type="dxa"/>
            <w:tcBorders>
              <w:top w:val="single" w:sz="4" w:space="0" w:color="auto"/>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17 504</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7 033</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-7 272</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17 265</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5"/>
        </w:trPr>
        <w:tc>
          <w:tcPr>
            <w:tcW w:w="1716" w:type="dxa"/>
            <w:vMerge/>
            <w:tcBorders>
              <w:top w:val="single" w:sz="4" w:space="0" w:color="auto"/>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5540</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30 884</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563</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3 724</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-17 667</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17 504</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5"/>
        </w:trPr>
        <w:tc>
          <w:tcPr>
            <w:tcW w:w="1716" w:type="dxa"/>
            <w:tcBorders>
              <w:top w:val="nil"/>
              <w:left w:val="nil"/>
              <w:bottom w:val="nil"/>
              <w:right w:val="nil"/>
            </w:tcBorders>
            <w:shd w:val="clear" w:color="auto" w:fill="auto"/>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65"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334"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413"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162"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9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Default="00AF2631" w:rsidP="00AF2631">
            <w:pPr>
              <w:rPr>
                <w:rFonts w:ascii="Arial" w:hAnsi="Arial" w:cs="Arial"/>
                <w:sz w:val="16"/>
                <w:szCs w:val="16"/>
                <w:lang w:val="en-US"/>
              </w:rPr>
            </w:pPr>
          </w:p>
          <w:p w:rsidR="00D161DD" w:rsidRDefault="00D161DD" w:rsidP="00AF2631">
            <w:pPr>
              <w:rPr>
                <w:rFonts w:ascii="Arial" w:hAnsi="Arial" w:cs="Arial"/>
                <w:sz w:val="16"/>
                <w:szCs w:val="16"/>
                <w:lang w:val="en-US"/>
              </w:rPr>
            </w:pPr>
          </w:p>
          <w:p w:rsidR="00D161DD" w:rsidRDefault="00D161DD" w:rsidP="00AF2631">
            <w:pPr>
              <w:rPr>
                <w:rFonts w:ascii="Arial" w:hAnsi="Arial" w:cs="Arial"/>
                <w:sz w:val="16"/>
                <w:szCs w:val="16"/>
                <w:lang w:val="en-US"/>
              </w:rPr>
            </w:pPr>
          </w:p>
          <w:p w:rsidR="00D161DD" w:rsidRPr="00D161DD" w:rsidRDefault="00D161DD" w:rsidP="00AF2631">
            <w:pPr>
              <w:rPr>
                <w:rFonts w:ascii="Arial" w:hAnsi="Arial" w:cs="Arial"/>
                <w:sz w:val="16"/>
                <w:szCs w:val="16"/>
                <w:lang w:val="en-US"/>
              </w:rPr>
            </w:pPr>
          </w:p>
        </w:tc>
        <w:tc>
          <w:tcPr>
            <w:tcW w:w="1543"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r>
      <w:tr w:rsidR="00AF2631" w:rsidRPr="00AF2631" w:rsidTr="00AF2631">
        <w:trPr>
          <w:trHeight w:val="225"/>
        </w:trPr>
        <w:tc>
          <w:tcPr>
            <w:tcW w:w="1716" w:type="dxa"/>
            <w:tcBorders>
              <w:top w:val="nil"/>
              <w:left w:val="nil"/>
              <w:bottom w:val="nil"/>
              <w:right w:val="nil"/>
            </w:tcBorders>
            <w:shd w:val="clear" w:color="auto" w:fill="auto"/>
            <w:hideMark/>
          </w:tcPr>
          <w:p w:rsidR="00AF2631" w:rsidRPr="00AF2631" w:rsidRDefault="00AF2631" w:rsidP="00AF2631">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jc w:val="cente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65"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334"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413"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162"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91"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000" w:type="dxa"/>
            <w:tcBorders>
              <w:top w:val="nil"/>
              <w:left w:val="nil"/>
              <w:bottom w:val="nil"/>
              <w:right w:val="nil"/>
            </w:tcBorders>
            <w:shd w:val="clear" w:color="auto" w:fill="auto"/>
            <w:noWrap/>
            <w:vAlign w:val="bottom"/>
            <w:hideMark/>
          </w:tcPr>
          <w:p w:rsidR="00AF2631" w:rsidRPr="00AF2631" w:rsidRDefault="00AF2631" w:rsidP="00AF2631">
            <w:pPr>
              <w:rPr>
                <w:rFonts w:ascii="Arial" w:hAnsi="Arial" w:cs="Arial"/>
                <w:sz w:val="16"/>
                <w:szCs w:val="16"/>
              </w:rPr>
            </w:pPr>
          </w:p>
        </w:tc>
        <w:tc>
          <w:tcPr>
            <w:tcW w:w="1543" w:type="dxa"/>
            <w:tcBorders>
              <w:top w:val="nil"/>
              <w:left w:val="nil"/>
              <w:bottom w:val="nil"/>
              <w:right w:val="nil"/>
            </w:tcBorders>
            <w:shd w:val="clear" w:color="auto" w:fill="auto"/>
            <w:noWrap/>
            <w:vAlign w:val="center"/>
            <w:hideMark/>
          </w:tcPr>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7F5822" w:rsidRDefault="007F5822" w:rsidP="00AF2631">
            <w:pPr>
              <w:jc w:val="right"/>
              <w:rPr>
                <w:rFonts w:ascii="Arial" w:hAnsi="Arial" w:cs="Arial"/>
                <w:sz w:val="16"/>
                <w:szCs w:val="16"/>
              </w:rPr>
            </w:pPr>
          </w:p>
          <w:p w:rsidR="00AF2631" w:rsidRPr="00AF2631" w:rsidRDefault="00AF2631" w:rsidP="00AF2631">
            <w:pPr>
              <w:jc w:val="right"/>
              <w:rPr>
                <w:rFonts w:ascii="Arial" w:hAnsi="Arial" w:cs="Arial"/>
                <w:sz w:val="16"/>
                <w:szCs w:val="16"/>
              </w:rPr>
            </w:pPr>
            <w:r w:rsidRPr="00AF2631">
              <w:rPr>
                <w:rFonts w:ascii="Arial" w:hAnsi="Arial" w:cs="Arial"/>
                <w:sz w:val="16"/>
                <w:szCs w:val="16"/>
              </w:rPr>
              <w:lastRenderedPageBreak/>
              <w:t>Форма 0710005 с.11</w:t>
            </w:r>
          </w:p>
        </w:tc>
      </w:tr>
      <w:tr w:rsidR="00AF2631" w:rsidRPr="00AF2631" w:rsidTr="00AF2631">
        <w:trPr>
          <w:trHeight w:val="222"/>
        </w:trPr>
        <w:tc>
          <w:tcPr>
            <w:tcW w:w="1716" w:type="dxa"/>
            <w:tcBorders>
              <w:top w:val="single" w:sz="4" w:space="0" w:color="auto"/>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lastRenderedPageBreak/>
              <w:t>НДФЛ (68.1)</w:t>
            </w:r>
          </w:p>
        </w:tc>
        <w:tc>
          <w:tcPr>
            <w:tcW w:w="820" w:type="dxa"/>
            <w:tcBorders>
              <w:top w:val="single" w:sz="4" w:space="0" w:color="auto"/>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90</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22 551</w:t>
            </w:r>
          </w:p>
        </w:tc>
        <w:tc>
          <w:tcPr>
            <w:tcW w:w="141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-21 858</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783</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5541</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19 100</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-19 010</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НДС (68.2)</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5522</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27 875</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-27 875</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5542</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4 400</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1 137 676</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-1 114 201</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27 875</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Налог на прибыль (68.4)</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5523</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6 577</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113 043</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-113 298</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6 322</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5543</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6 577</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39 935</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-39 935</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6 577</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nil"/>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Налог на землю (68.9)</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5524</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370</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-343</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27</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tcBorders>
              <w:top w:val="nil"/>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5544</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Прочие налоги и сборы (68.10)</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5525</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5"/>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5545</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22</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5 760</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-5 767</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15</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ЕСН в федеральный бюджет(69.4)</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5526</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40"/>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5546</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18</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Социальное страхование (69.1)</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5527</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1 510</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6 119</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-4 698</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2 931</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70"/>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5547</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1 652</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7 110</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-7 252</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1 510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Страховые взносы (69.2, 69.3)</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5528</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232</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39 208</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-38 595</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845</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40"/>
        </w:trPr>
        <w:tc>
          <w:tcPr>
            <w:tcW w:w="1716" w:type="dxa"/>
            <w:vMerge/>
            <w:tcBorders>
              <w:top w:val="nil"/>
              <w:left w:val="single" w:sz="4" w:space="0" w:color="auto"/>
              <w:bottom w:val="single" w:sz="4" w:space="0" w:color="000000"/>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5548</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26 272</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-26 040</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232</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AF2631">
        <w:trPr>
          <w:trHeight w:val="222"/>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 xml:space="preserve">Расчеты по </w:t>
            </w:r>
            <w:proofErr w:type="spellStart"/>
            <w:r w:rsidRPr="00AF2631">
              <w:rPr>
                <w:rFonts w:ascii="Arial" w:hAnsi="Arial" w:cs="Arial"/>
                <w:sz w:val="16"/>
                <w:szCs w:val="16"/>
              </w:rPr>
              <w:t>соц</w:t>
            </w:r>
            <w:proofErr w:type="gramStart"/>
            <w:r w:rsidRPr="00AF2631">
              <w:rPr>
                <w:rFonts w:ascii="Arial" w:hAnsi="Arial" w:cs="Arial"/>
                <w:sz w:val="16"/>
                <w:szCs w:val="16"/>
              </w:rPr>
              <w:t>.с</w:t>
            </w:r>
            <w:proofErr w:type="gramEnd"/>
            <w:r w:rsidRPr="00AF2631">
              <w:rPr>
                <w:rFonts w:ascii="Arial" w:hAnsi="Arial" w:cs="Arial"/>
                <w:sz w:val="16"/>
                <w:szCs w:val="16"/>
              </w:rPr>
              <w:t>траху</w:t>
            </w:r>
            <w:proofErr w:type="spellEnd"/>
            <w:r w:rsidRPr="00AF2631">
              <w:rPr>
                <w:rFonts w:ascii="Arial" w:hAnsi="Arial" w:cs="Arial"/>
                <w:sz w:val="16"/>
                <w:szCs w:val="16"/>
              </w:rPr>
              <w:t xml:space="preserve"> от </w:t>
            </w:r>
            <w:proofErr w:type="spellStart"/>
            <w:r w:rsidRPr="00AF2631">
              <w:rPr>
                <w:rFonts w:ascii="Arial" w:hAnsi="Arial" w:cs="Arial"/>
                <w:sz w:val="16"/>
                <w:szCs w:val="16"/>
              </w:rPr>
              <w:t>несч.случаев</w:t>
            </w:r>
            <w:proofErr w:type="spellEnd"/>
            <w:r w:rsidRPr="00AF2631">
              <w:rPr>
                <w:rFonts w:ascii="Arial" w:hAnsi="Arial" w:cs="Arial"/>
                <w:sz w:val="16"/>
                <w:szCs w:val="16"/>
              </w:rPr>
              <w:t xml:space="preserve"> (69.11)</w:t>
            </w: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5529</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696</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-684</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000000"/>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12</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40"/>
        </w:trPr>
        <w:tc>
          <w:tcPr>
            <w:tcW w:w="1716" w:type="dxa"/>
            <w:vMerge/>
            <w:tcBorders>
              <w:top w:val="nil"/>
              <w:left w:val="single" w:sz="4" w:space="0" w:color="auto"/>
              <w:bottom w:val="single" w:sz="4" w:space="0" w:color="auto"/>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nil"/>
              <w:left w:val="nil"/>
              <w:bottom w:val="single" w:sz="4" w:space="0" w:color="auto"/>
              <w:right w:val="nil"/>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5549</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4</w:t>
            </w:r>
          </w:p>
        </w:tc>
        <w:tc>
          <w:tcPr>
            <w:tcW w:w="1065"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334"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559</w:t>
            </w:r>
          </w:p>
        </w:tc>
        <w:tc>
          <w:tcPr>
            <w:tcW w:w="141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-563</w:t>
            </w:r>
          </w:p>
        </w:tc>
        <w:tc>
          <w:tcPr>
            <w:tcW w:w="1162"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91"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c>
          <w:tcPr>
            <w:tcW w:w="1000" w:type="dxa"/>
            <w:tcBorders>
              <w:top w:val="nil"/>
              <w:left w:val="nil"/>
              <w:bottom w:val="single" w:sz="4" w:space="0" w:color="auto"/>
              <w:right w:val="single" w:sz="4" w:space="0" w:color="000000"/>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543" w:type="dxa"/>
            <w:tcBorders>
              <w:top w:val="nil"/>
              <w:left w:val="nil"/>
              <w:bottom w:val="single" w:sz="4" w:space="0" w:color="auto"/>
              <w:right w:val="single" w:sz="4" w:space="0" w:color="auto"/>
            </w:tcBorders>
            <w:shd w:val="clear" w:color="auto" w:fill="auto"/>
            <w:noWrap/>
            <w:vAlign w:val="bottom"/>
            <w:hideMark/>
          </w:tcPr>
          <w:p w:rsidR="00AF2631" w:rsidRPr="00AF2631" w:rsidRDefault="00AF2631" w:rsidP="00AF2631">
            <w:pPr>
              <w:rPr>
                <w:rFonts w:ascii="Arial" w:hAnsi="Arial" w:cs="Arial"/>
                <w:sz w:val="16"/>
                <w:szCs w:val="16"/>
              </w:rPr>
            </w:pPr>
            <w:r w:rsidRPr="00AF2631">
              <w:rPr>
                <w:rFonts w:ascii="Arial" w:hAnsi="Arial" w:cs="Arial"/>
                <w:sz w:val="16"/>
                <w:szCs w:val="16"/>
              </w:rPr>
              <w:t> </w:t>
            </w:r>
          </w:p>
        </w:tc>
      </w:tr>
      <w:tr w:rsidR="00AF2631" w:rsidRPr="00AF2631" w:rsidTr="00B54C98">
        <w:trPr>
          <w:trHeight w:val="222"/>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F2631" w:rsidRPr="00AF2631" w:rsidRDefault="00AF2631" w:rsidP="00AF2631">
            <w:pPr>
              <w:rPr>
                <w:rFonts w:ascii="Arial" w:hAnsi="Arial" w:cs="Arial"/>
                <w:sz w:val="16"/>
                <w:szCs w:val="16"/>
              </w:rPr>
            </w:pPr>
            <w:r w:rsidRPr="00AF2631">
              <w:rPr>
                <w:rFonts w:ascii="Arial" w:hAnsi="Arial" w:cs="Arial"/>
                <w:sz w:val="16"/>
                <w:szCs w:val="16"/>
              </w:rPr>
              <w:t>Итого</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5530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2011 г.</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1 243 351</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9 994 766</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7 033</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-9 559 014</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-54 771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1 631 365</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3 252</w:t>
            </w:r>
          </w:p>
        </w:tc>
      </w:tr>
      <w:tr w:rsidR="00AF2631" w:rsidRPr="00AF2631" w:rsidTr="00B54C98">
        <w:trPr>
          <w:trHeight w:val="222"/>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AF2631" w:rsidRPr="00AF2631" w:rsidRDefault="00AF2631" w:rsidP="00AF2631">
            <w:pPr>
              <w:rPr>
                <w:rFonts w:ascii="Arial" w:hAnsi="Arial" w:cs="Arial"/>
                <w:sz w:val="16"/>
                <w:szCs w:val="16"/>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5550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center"/>
              <w:rPr>
                <w:rFonts w:ascii="Arial" w:hAnsi="Arial" w:cs="Arial"/>
                <w:sz w:val="16"/>
                <w:szCs w:val="16"/>
              </w:rPr>
            </w:pPr>
            <w:r w:rsidRPr="00AF2631">
              <w:rPr>
                <w:rFonts w:ascii="Arial" w:hAnsi="Arial" w:cs="Arial"/>
                <w:sz w:val="16"/>
                <w:szCs w:val="16"/>
              </w:rPr>
              <w:t>за 2010 г.</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1 758 133</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10 806 581</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3 724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-11 260 643</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-64 444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1 243 351</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2631" w:rsidRPr="00AF2631" w:rsidRDefault="00AF2631" w:rsidP="00AF2631">
            <w:pPr>
              <w:jc w:val="right"/>
              <w:rPr>
                <w:rFonts w:ascii="Arial" w:hAnsi="Arial" w:cs="Arial"/>
                <w:sz w:val="16"/>
                <w:szCs w:val="16"/>
              </w:rPr>
            </w:pPr>
            <w:r w:rsidRPr="00AF2631">
              <w:rPr>
                <w:rFonts w:ascii="Arial" w:hAnsi="Arial" w:cs="Arial"/>
                <w:sz w:val="16"/>
                <w:szCs w:val="16"/>
              </w:rPr>
              <w:t>0</w:t>
            </w:r>
          </w:p>
        </w:tc>
      </w:tr>
    </w:tbl>
    <w:p w:rsidR="00AF2631" w:rsidRDefault="00AF2631" w:rsidP="00360977">
      <w:pPr>
        <w:jc w:val="center"/>
        <w:outlineLvl w:val="0"/>
        <w:rPr>
          <w:b/>
          <w:highlight w:val="yellow"/>
          <w:lang w:val="en-US"/>
        </w:rPr>
      </w:pPr>
    </w:p>
    <w:tbl>
      <w:tblPr>
        <w:tblW w:w="15750" w:type="dxa"/>
        <w:tblInd w:w="93" w:type="dxa"/>
        <w:tblLayout w:type="fixed"/>
        <w:tblLook w:val="04A0" w:firstRow="1" w:lastRow="0" w:firstColumn="1" w:lastColumn="0" w:noHBand="0" w:noVBand="1"/>
      </w:tblPr>
      <w:tblGrid>
        <w:gridCol w:w="1710"/>
        <w:gridCol w:w="816"/>
        <w:gridCol w:w="31"/>
        <w:gridCol w:w="205"/>
        <w:gridCol w:w="581"/>
        <w:gridCol w:w="31"/>
        <w:gridCol w:w="230"/>
        <w:gridCol w:w="6"/>
        <w:gridCol w:w="255"/>
        <w:gridCol w:w="279"/>
        <w:gridCol w:w="50"/>
        <w:gridCol w:w="261"/>
        <w:gridCol w:w="261"/>
        <w:gridCol w:w="144"/>
        <w:gridCol w:w="44"/>
        <w:gridCol w:w="91"/>
        <w:gridCol w:w="287"/>
        <w:gridCol w:w="398"/>
        <w:gridCol w:w="75"/>
        <w:gridCol w:w="49"/>
        <w:gridCol w:w="329"/>
        <w:gridCol w:w="248"/>
        <w:gridCol w:w="274"/>
        <w:gridCol w:w="329"/>
        <w:gridCol w:w="389"/>
        <w:gridCol w:w="131"/>
        <w:gridCol w:w="153"/>
        <w:gridCol w:w="178"/>
        <w:gridCol w:w="165"/>
        <w:gridCol w:w="71"/>
        <w:gridCol w:w="284"/>
        <w:gridCol w:w="329"/>
        <w:gridCol w:w="549"/>
        <w:gridCol w:w="302"/>
        <w:gridCol w:w="248"/>
        <w:gridCol w:w="301"/>
        <w:gridCol w:w="56"/>
        <w:gridCol w:w="467"/>
        <w:gridCol w:w="26"/>
        <w:gridCol w:w="285"/>
        <w:gridCol w:w="529"/>
        <w:gridCol w:w="6"/>
        <w:gridCol w:w="833"/>
        <w:gridCol w:w="7"/>
        <w:gridCol w:w="67"/>
        <w:gridCol w:w="259"/>
        <w:gridCol w:w="513"/>
        <w:gridCol w:w="1188"/>
        <w:gridCol w:w="12"/>
        <w:gridCol w:w="369"/>
        <w:gridCol w:w="236"/>
        <w:gridCol w:w="327"/>
        <w:gridCol w:w="49"/>
        <w:gridCol w:w="150"/>
        <w:gridCol w:w="37"/>
        <w:gridCol w:w="49"/>
        <w:gridCol w:w="201"/>
      </w:tblGrid>
      <w:tr w:rsidR="00D161DD" w:rsidRPr="00D161DD" w:rsidTr="007F5822">
        <w:trPr>
          <w:gridAfter w:val="3"/>
          <w:wAfter w:w="287" w:type="dxa"/>
          <w:trHeight w:val="462"/>
        </w:trPr>
        <w:tc>
          <w:tcPr>
            <w:tcW w:w="1710" w:type="dxa"/>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816" w:type="dxa"/>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817" w:type="dxa"/>
            <w:gridSpan w:val="3"/>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261" w:type="dxa"/>
            <w:gridSpan w:val="2"/>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540" w:type="dxa"/>
            <w:gridSpan w:val="3"/>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760" w:type="dxa"/>
            <w:gridSpan w:val="5"/>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900" w:type="dxa"/>
            <w:gridSpan w:val="5"/>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1180" w:type="dxa"/>
            <w:gridSpan w:val="4"/>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520" w:type="dxa"/>
            <w:gridSpan w:val="2"/>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1180" w:type="dxa"/>
            <w:gridSpan w:val="6"/>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549" w:type="dxa"/>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550" w:type="dxa"/>
            <w:gridSpan w:val="2"/>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824" w:type="dxa"/>
            <w:gridSpan w:val="3"/>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840" w:type="dxa"/>
            <w:gridSpan w:val="3"/>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839" w:type="dxa"/>
            <w:gridSpan w:val="2"/>
            <w:tcBorders>
              <w:top w:val="nil"/>
              <w:left w:val="nil"/>
              <w:bottom w:val="nil"/>
              <w:right w:val="nil"/>
            </w:tcBorders>
            <w:shd w:val="clear" w:color="auto" w:fill="auto"/>
            <w:noWrap/>
            <w:vAlign w:val="center"/>
            <w:hideMark/>
          </w:tcPr>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D161DD" w:rsidRPr="00D161DD" w:rsidRDefault="00D161DD" w:rsidP="00D161DD">
            <w:pPr>
              <w:jc w:val="right"/>
              <w:rPr>
                <w:rFonts w:ascii="Arial" w:hAnsi="Arial" w:cs="Arial"/>
                <w:sz w:val="16"/>
                <w:szCs w:val="16"/>
              </w:rPr>
            </w:pPr>
            <w:r w:rsidRPr="00D161DD">
              <w:rPr>
                <w:rFonts w:ascii="Arial" w:hAnsi="Arial" w:cs="Arial"/>
                <w:sz w:val="16"/>
                <w:szCs w:val="16"/>
              </w:rPr>
              <w:lastRenderedPageBreak/>
              <w:t>Форма 0710005 с.12</w:t>
            </w:r>
          </w:p>
        </w:tc>
        <w:tc>
          <w:tcPr>
            <w:tcW w:w="2415" w:type="dxa"/>
            <w:gridSpan w:val="7"/>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236" w:type="dxa"/>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c>
          <w:tcPr>
            <w:tcW w:w="526" w:type="dxa"/>
            <w:gridSpan w:val="3"/>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r>
      <w:tr w:rsidR="00D161DD" w:rsidRPr="00D161DD" w:rsidTr="007F5822">
        <w:trPr>
          <w:gridAfter w:val="3"/>
          <w:wAfter w:w="287" w:type="dxa"/>
          <w:trHeight w:val="259"/>
        </w:trPr>
        <w:tc>
          <w:tcPr>
            <w:tcW w:w="14701" w:type="dxa"/>
            <w:gridSpan w:val="50"/>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b/>
                <w:bCs/>
                <w:sz w:val="20"/>
                <w:szCs w:val="20"/>
              </w:rPr>
            </w:pPr>
            <w:r w:rsidRPr="00D161DD">
              <w:rPr>
                <w:rFonts w:ascii="Arial" w:hAnsi="Arial" w:cs="Arial"/>
                <w:b/>
                <w:bCs/>
                <w:sz w:val="20"/>
                <w:szCs w:val="20"/>
              </w:rPr>
              <w:lastRenderedPageBreak/>
              <w:t>5.2. Просроченная дебиторская задолженность</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1710" w:type="dxa"/>
            <w:tcBorders>
              <w:top w:val="single" w:sz="4" w:space="0" w:color="000000"/>
              <w:left w:val="single" w:sz="4" w:space="0" w:color="000000"/>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6" w:type="dxa"/>
            <w:tcBorders>
              <w:top w:val="single" w:sz="4" w:space="0" w:color="000000"/>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6" w:type="dxa"/>
            <w:gridSpan w:val="2"/>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42" w:type="dxa"/>
            <w:gridSpan w:val="3"/>
            <w:tcBorders>
              <w:top w:val="single" w:sz="4" w:space="0" w:color="000000"/>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61" w:type="dxa"/>
            <w:gridSpan w:val="2"/>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516" w:type="dxa"/>
            <w:gridSpan w:val="1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На 31 декабря 2011 г.</w:t>
            </w:r>
          </w:p>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03" w:type="dxa"/>
            <w:gridSpan w:val="10"/>
            <w:tcBorders>
              <w:top w:val="single" w:sz="4" w:space="0" w:color="000000"/>
              <w:left w:val="nil"/>
              <w:bottom w:val="single" w:sz="4" w:space="0" w:color="000000"/>
              <w:right w:val="nil"/>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На 31 декабря 2010 г.</w:t>
            </w:r>
          </w:p>
        </w:tc>
        <w:tc>
          <w:tcPr>
            <w:tcW w:w="549" w:type="dxa"/>
            <w:tcBorders>
              <w:top w:val="single" w:sz="4" w:space="0" w:color="000000"/>
              <w:left w:val="nil"/>
              <w:bottom w:val="single" w:sz="4" w:space="0" w:color="000000"/>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55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664" w:type="dxa"/>
            <w:gridSpan w:val="6"/>
            <w:tcBorders>
              <w:top w:val="single" w:sz="4" w:space="0" w:color="000000"/>
              <w:left w:val="nil"/>
              <w:bottom w:val="single" w:sz="4" w:space="0" w:color="000000"/>
              <w:right w:val="nil"/>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На 31 декабря 2009 г.</w:t>
            </w:r>
          </w:p>
        </w:tc>
        <w:tc>
          <w:tcPr>
            <w:tcW w:w="839" w:type="dxa"/>
            <w:gridSpan w:val="2"/>
            <w:tcBorders>
              <w:top w:val="single" w:sz="4" w:space="0" w:color="000000"/>
              <w:left w:val="nil"/>
              <w:bottom w:val="single" w:sz="4" w:space="0" w:color="000000"/>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415"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660"/>
        </w:trPr>
        <w:tc>
          <w:tcPr>
            <w:tcW w:w="2762" w:type="dxa"/>
            <w:gridSpan w:val="4"/>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Наименование показателя</w:t>
            </w:r>
          </w:p>
        </w:tc>
        <w:tc>
          <w:tcPr>
            <w:tcW w:w="1103" w:type="dxa"/>
            <w:gridSpan w:val="5"/>
            <w:tcBorders>
              <w:top w:val="nil"/>
              <w:left w:val="nil"/>
              <w:bottom w:val="single" w:sz="4" w:space="0" w:color="000000"/>
              <w:right w:val="single" w:sz="4" w:space="0" w:color="000000"/>
            </w:tcBorders>
            <w:shd w:val="clear" w:color="auto" w:fill="auto"/>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Код</w:t>
            </w:r>
          </w:p>
        </w:tc>
        <w:tc>
          <w:tcPr>
            <w:tcW w:w="1417" w:type="dxa"/>
            <w:gridSpan w:val="8"/>
            <w:tcBorders>
              <w:top w:val="single" w:sz="4" w:space="0" w:color="000000"/>
              <w:left w:val="nil"/>
              <w:bottom w:val="single" w:sz="4" w:space="0" w:color="000000"/>
              <w:right w:val="nil"/>
            </w:tcBorders>
            <w:shd w:val="clear" w:color="auto" w:fill="auto"/>
            <w:vAlign w:val="center"/>
            <w:hideMark/>
          </w:tcPr>
          <w:p w:rsidR="00D161DD" w:rsidRPr="00D161DD" w:rsidRDefault="00D161DD" w:rsidP="00D161DD">
            <w:pPr>
              <w:jc w:val="center"/>
              <w:rPr>
                <w:rFonts w:ascii="Arial" w:hAnsi="Arial" w:cs="Arial"/>
                <w:sz w:val="16"/>
                <w:szCs w:val="16"/>
              </w:rPr>
            </w:pPr>
            <w:proofErr w:type="gramStart"/>
            <w:r w:rsidRPr="00D161DD">
              <w:rPr>
                <w:rFonts w:ascii="Arial" w:hAnsi="Arial" w:cs="Arial"/>
                <w:sz w:val="16"/>
                <w:szCs w:val="16"/>
              </w:rPr>
              <w:t>учтенная</w:t>
            </w:r>
            <w:proofErr w:type="gramEnd"/>
            <w:r w:rsidRPr="00D161DD">
              <w:rPr>
                <w:rFonts w:ascii="Arial" w:hAnsi="Arial" w:cs="Arial"/>
                <w:sz w:val="16"/>
                <w:szCs w:val="16"/>
              </w:rPr>
              <w:t xml:space="preserve"> по условиям договора</w:t>
            </w:r>
          </w:p>
        </w:tc>
        <w:tc>
          <w:tcPr>
            <w:tcW w:w="1099" w:type="dxa"/>
            <w:gridSpan w:val="5"/>
            <w:tcBorders>
              <w:top w:val="nil"/>
              <w:left w:val="single" w:sz="4" w:space="0" w:color="000000"/>
              <w:bottom w:val="single" w:sz="4" w:space="0" w:color="000000"/>
              <w:right w:val="single" w:sz="4" w:space="0" w:color="000000"/>
            </w:tcBorders>
            <w:shd w:val="clear" w:color="auto" w:fill="auto"/>
            <w:vAlign w:val="center"/>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балансовая стоимость</w:t>
            </w:r>
          </w:p>
        </w:tc>
        <w:tc>
          <w:tcPr>
            <w:tcW w:w="2303" w:type="dxa"/>
            <w:gridSpan w:val="10"/>
            <w:tcBorders>
              <w:top w:val="nil"/>
              <w:left w:val="nil"/>
              <w:bottom w:val="single" w:sz="4" w:space="0" w:color="000000"/>
              <w:right w:val="single" w:sz="4" w:space="0" w:color="000000"/>
            </w:tcBorders>
            <w:shd w:val="clear" w:color="auto" w:fill="auto"/>
            <w:vAlign w:val="center"/>
            <w:hideMark/>
          </w:tcPr>
          <w:p w:rsidR="00D161DD" w:rsidRPr="00D161DD" w:rsidRDefault="00D161DD" w:rsidP="00D161DD">
            <w:pPr>
              <w:jc w:val="center"/>
              <w:rPr>
                <w:rFonts w:ascii="Arial" w:hAnsi="Arial" w:cs="Arial"/>
                <w:sz w:val="16"/>
                <w:szCs w:val="16"/>
              </w:rPr>
            </w:pPr>
            <w:proofErr w:type="gramStart"/>
            <w:r w:rsidRPr="00D161DD">
              <w:rPr>
                <w:rFonts w:ascii="Arial" w:hAnsi="Arial" w:cs="Arial"/>
                <w:sz w:val="16"/>
                <w:szCs w:val="16"/>
              </w:rPr>
              <w:t>учтенная</w:t>
            </w:r>
            <w:proofErr w:type="gramEnd"/>
            <w:r w:rsidRPr="00D161DD">
              <w:rPr>
                <w:rFonts w:ascii="Arial" w:hAnsi="Arial" w:cs="Arial"/>
                <w:sz w:val="16"/>
                <w:szCs w:val="16"/>
              </w:rPr>
              <w:t xml:space="preserve"> по условиям договора</w:t>
            </w:r>
          </w:p>
        </w:tc>
        <w:tc>
          <w:tcPr>
            <w:tcW w:w="1099" w:type="dxa"/>
            <w:gridSpan w:val="3"/>
            <w:tcBorders>
              <w:top w:val="nil"/>
              <w:left w:val="nil"/>
              <w:bottom w:val="single" w:sz="4" w:space="0" w:color="000000"/>
              <w:right w:val="single" w:sz="4" w:space="0" w:color="000000"/>
            </w:tcBorders>
            <w:shd w:val="clear" w:color="auto" w:fill="auto"/>
            <w:vAlign w:val="center"/>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балансовая стоимость</w:t>
            </w:r>
          </w:p>
        </w:tc>
        <w:tc>
          <w:tcPr>
            <w:tcW w:w="1664" w:type="dxa"/>
            <w:gridSpan w:val="6"/>
            <w:tcBorders>
              <w:top w:val="single" w:sz="4" w:space="0" w:color="000000"/>
              <w:left w:val="nil"/>
              <w:bottom w:val="single" w:sz="4" w:space="0" w:color="000000"/>
              <w:right w:val="single" w:sz="4" w:space="0" w:color="000000"/>
            </w:tcBorders>
            <w:shd w:val="clear" w:color="auto" w:fill="auto"/>
            <w:vAlign w:val="center"/>
            <w:hideMark/>
          </w:tcPr>
          <w:p w:rsidR="00D161DD" w:rsidRPr="00D161DD" w:rsidRDefault="00D161DD" w:rsidP="00D161DD">
            <w:pPr>
              <w:jc w:val="center"/>
              <w:rPr>
                <w:rFonts w:ascii="Arial" w:hAnsi="Arial" w:cs="Arial"/>
                <w:sz w:val="16"/>
                <w:szCs w:val="16"/>
              </w:rPr>
            </w:pPr>
            <w:proofErr w:type="gramStart"/>
            <w:r w:rsidRPr="00D161DD">
              <w:rPr>
                <w:rFonts w:ascii="Arial" w:hAnsi="Arial" w:cs="Arial"/>
                <w:sz w:val="16"/>
                <w:szCs w:val="16"/>
              </w:rPr>
              <w:t>учтенная</w:t>
            </w:r>
            <w:proofErr w:type="gramEnd"/>
            <w:r w:rsidRPr="00D161DD">
              <w:rPr>
                <w:rFonts w:ascii="Arial" w:hAnsi="Arial" w:cs="Arial"/>
                <w:sz w:val="16"/>
                <w:szCs w:val="16"/>
              </w:rPr>
              <w:t xml:space="preserve"> по условиям договора</w:t>
            </w:r>
          </w:p>
        </w:tc>
        <w:tc>
          <w:tcPr>
            <w:tcW w:w="3254" w:type="dxa"/>
            <w:gridSpan w:val="9"/>
            <w:tcBorders>
              <w:top w:val="single" w:sz="4" w:space="0" w:color="000000"/>
              <w:left w:val="nil"/>
              <w:bottom w:val="single" w:sz="4" w:space="0" w:color="000000"/>
              <w:right w:val="single" w:sz="4" w:space="0" w:color="000000"/>
            </w:tcBorders>
            <w:shd w:val="clear" w:color="auto" w:fill="auto"/>
            <w:vAlign w:val="center"/>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балансовая стоимость</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2762" w:type="dxa"/>
            <w:gridSpan w:val="4"/>
            <w:tcBorders>
              <w:top w:val="single" w:sz="4" w:space="0" w:color="000000"/>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Всего</w:t>
            </w:r>
          </w:p>
        </w:tc>
        <w:tc>
          <w:tcPr>
            <w:tcW w:w="1103"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5620</w:t>
            </w:r>
          </w:p>
        </w:tc>
        <w:tc>
          <w:tcPr>
            <w:tcW w:w="1417"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452 125</w:t>
            </w:r>
          </w:p>
        </w:tc>
        <w:tc>
          <w:tcPr>
            <w:tcW w:w="1099"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03"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338 148</w:t>
            </w:r>
          </w:p>
        </w:tc>
        <w:tc>
          <w:tcPr>
            <w:tcW w:w="1099"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664"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578 104</w:t>
            </w:r>
          </w:p>
        </w:tc>
        <w:tc>
          <w:tcPr>
            <w:tcW w:w="3254" w:type="dxa"/>
            <w:gridSpan w:val="9"/>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2762" w:type="dxa"/>
            <w:gridSpan w:val="4"/>
            <w:tcBorders>
              <w:top w:val="single" w:sz="4" w:space="0" w:color="000000"/>
              <w:left w:val="single" w:sz="4" w:space="0" w:color="000000"/>
              <w:bottom w:val="nil"/>
              <w:right w:val="single" w:sz="4" w:space="0" w:color="000000"/>
            </w:tcBorders>
            <w:shd w:val="clear" w:color="auto" w:fill="auto"/>
            <w:noWrap/>
            <w:hideMark/>
          </w:tcPr>
          <w:p w:rsidR="00D161DD" w:rsidRPr="00D161DD" w:rsidRDefault="00D161DD" w:rsidP="00D161DD">
            <w:pPr>
              <w:rPr>
                <w:rFonts w:ascii="Arial" w:hAnsi="Arial" w:cs="Arial"/>
                <w:sz w:val="16"/>
                <w:szCs w:val="16"/>
              </w:rPr>
            </w:pPr>
            <w:r w:rsidRPr="00D161DD">
              <w:rPr>
                <w:rFonts w:ascii="Arial" w:hAnsi="Arial" w:cs="Arial"/>
                <w:sz w:val="16"/>
                <w:szCs w:val="16"/>
              </w:rPr>
              <w:t>в том числе:</w:t>
            </w:r>
          </w:p>
        </w:tc>
        <w:tc>
          <w:tcPr>
            <w:tcW w:w="842"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6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039" w:type="dxa"/>
            <w:gridSpan w:val="6"/>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378"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099"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23"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80"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549"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550"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24"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40"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39"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415"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2762" w:type="dxa"/>
            <w:gridSpan w:val="4"/>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расчеты с покупателями и заказчиками</w:t>
            </w:r>
          </w:p>
        </w:tc>
        <w:tc>
          <w:tcPr>
            <w:tcW w:w="1103"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5621</w:t>
            </w:r>
          </w:p>
        </w:tc>
        <w:tc>
          <w:tcPr>
            <w:tcW w:w="1417"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422 177</w:t>
            </w:r>
          </w:p>
        </w:tc>
        <w:tc>
          <w:tcPr>
            <w:tcW w:w="1099"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03" w:type="dxa"/>
            <w:gridSpan w:val="10"/>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308 176</w:t>
            </w:r>
          </w:p>
        </w:tc>
        <w:tc>
          <w:tcPr>
            <w:tcW w:w="1099"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1664"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198 673</w:t>
            </w:r>
          </w:p>
        </w:tc>
        <w:tc>
          <w:tcPr>
            <w:tcW w:w="3254" w:type="dxa"/>
            <w:gridSpan w:val="9"/>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439"/>
        </w:trPr>
        <w:tc>
          <w:tcPr>
            <w:tcW w:w="2762" w:type="dxa"/>
            <w:gridSpan w:val="4"/>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xml:space="preserve">расчеты с поставщиками и заказчиками (в части авансовых платежей, </w:t>
            </w:r>
            <w:proofErr w:type="spellStart"/>
            <w:r w:rsidRPr="00D161DD">
              <w:rPr>
                <w:rFonts w:ascii="Arial" w:hAnsi="Arial" w:cs="Arial"/>
                <w:sz w:val="16"/>
                <w:szCs w:val="16"/>
              </w:rPr>
              <w:t>предоплат</w:t>
            </w:r>
            <w:proofErr w:type="spellEnd"/>
            <w:r w:rsidRPr="00D161DD">
              <w:rPr>
                <w:rFonts w:ascii="Arial" w:hAnsi="Arial" w:cs="Arial"/>
                <w:sz w:val="16"/>
                <w:szCs w:val="16"/>
              </w:rPr>
              <w:t>)</w:t>
            </w:r>
          </w:p>
        </w:tc>
        <w:tc>
          <w:tcPr>
            <w:tcW w:w="1103"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5622</w:t>
            </w:r>
          </w:p>
        </w:tc>
        <w:tc>
          <w:tcPr>
            <w:tcW w:w="1417"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8 973</w:t>
            </w:r>
          </w:p>
        </w:tc>
        <w:tc>
          <w:tcPr>
            <w:tcW w:w="1099"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03" w:type="dxa"/>
            <w:gridSpan w:val="10"/>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8 758</w:t>
            </w:r>
          </w:p>
        </w:tc>
        <w:tc>
          <w:tcPr>
            <w:tcW w:w="1099"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1664"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344 837</w:t>
            </w:r>
          </w:p>
        </w:tc>
        <w:tc>
          <w:tcPr>
            <w:tcW w:w="3254" w:type="dxa"/>
            <w:gridSpan w:val="9"/>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2762" w:type="dxa"/>
            <w:gridSpan w:val="4"/>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прочая</w:t>
            </w:r>
          </w:p>
        </w:tc>
        <w:tc>
          <w:tcPr>
            <w:tcW w:w="1103"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5623</w:t>
            </w:r>
          </w:p>
        </w:tc>
        <w:tc>
          <w:tcPr>
            <w:tcW w:w="1417"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20 975</w:t>
            </w:r>
          </w:p>
        </w:tc>
        <w:tc>
          <w:tcPr>
            <w:tcW w:w="1099"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03" w:type="dxa"/>
            <w:gridSpan w:val="10"/>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21 214</w:t>
            </w:r>
          </w:p>
        </w:tc>
        <w:tc>
          <w:tcPr>
            <w:tcW w:w="1099"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1664"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34 594</w:t>
            </w:r>
          </w:p>
        </w:tc>
        <w:tc>
          <w:tcPr>
            <w:tcW w:w="3254" w:type="dxa"/>
            <w:gridSpan w:val="9"/>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3"/>
          <w:wAfter w:w="287" w:type="dxa"/>
          <w:trHeight w:val="222"/>
        </w:trPr>
        <w:tc>
          <w:tcPr>
            <w:tcW w:w="1710" w:type="dxa"/>
            <w:tcBorders>
              <w:top w:val="nil"/>
              <w:left w:val="single" w:sz="4" w:space="0" w:color="000000"/>
              <w:bottom w:val="single" w:sz="4" w:space="0" w:color="000000"/>
              <w:right w:val="nil"/>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6" w:type="dxa"/>
            <w:tcBorders>
              <w:top w:val="nil"/>
              <w:left w:val="nil"/>
              <w:bottom w:val="single" w:sz="4" w:space="0" w:color="000000"/>
              <w:right w:val="nil"/>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36" w:type="dxa"/>
            <w:gridSpan w:val="2"/>
            <w:tcBorders>
              <w:top w:val="nil"/>
              <w:left w:val="nil"/>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03"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5624</w:t>
            </w:r>
          </w:p>
        </w:tc>
        <w:tc>
          <w:tcPr>
            <w:tcW w:w="1417"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1099"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2303" w:type="dxa"/>
            <w:gridSpan w:val="10"/>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w:t>
            </w:r>
          </w:p>
        </w:tc>
        <w:tc>
          <w:tcPr>
            <w:tcW w:w="1099"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1664"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3254" w:type="dxa"/>
            <w:gridSpan w:val="9"/>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w:t>
            </w:r>
          </w:p>
        </w:tc>
        <w:tc>
          <w:tcPr>
            <w:tcW w:w="236"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trHeight w:val="222"/>
        </w:trPr>
        <w:tc>
          <w:tcPr>
            <w:tcW w:w="2557"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17"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45"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039" w:type="dxa"/>
            <w:gridSpan w:val="6"/>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378"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702" w:type="dxa"/>
            <w:gridSpan w:val="7"/>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2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18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49"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549"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2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40"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39"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132" w:type="dxa"/>
            <w:gridSpan w:val="5"/>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50"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gridAfter w:val="4"/>
          <w:wAfter w:w="437" w:type="dxa"/>
          <w:trHeight w:val="259"/>
        </w:trPr>
        <w:tc>
          <w:tcPr>
            <w:tcW w:w="15313" w:type="dxa"/>
            <w:gridSpan w:val="53"/>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b/>
                <w:bCs/>
                <w:sz w:val="20"/>
                <w:szCs w:val="20"/>
              </w:rPr>
            </w:pPr>
            <w:r w:rsidRPr="00D161DD">
              <w:rPr>
                <w:rFonts w:ascii="Arial" w:hAnsi="Arial" w:cs="Arial"/>
                <w:b/>
                <w:bCs/>
                <w:sz w:val="20"/>
                <w:szCs w:val="20"/>
              </w:rPr>
              <w:t>5.3. Наличие и движение кредиторской задолженности</w:t>
            </w:r>
          </w:p>
        </w:tc>
      </w:tr>
      <w:tr w:rsidR="007F5822" w:rsidRPr="00D161DD" w:rsidTr="007F5822">
        <w:trPr>
          <w:gridAfter w:val="3"/>
          <w:wAfter w:w="287" w:type="dxa"/>
          <w:trHeight w:val="222"/>
        </w:trPr>
        <w:tc>
          <w:tcPr>
            <w:tcW w:w="2557" w:type="dxa"/>
            <w:gridSpan w:val="3"/>
            <w:tcBorders>
              <w:top w:val="single" w:sz="4" w:space="0" w:color="000000"/>
              <w:left w:val="single" w:sz="4" w:space="0" w:color="000000"/>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817" w:type="dxa"/>
            <w:gridSpan w:val="3"/>
            <w:tcBorders>
              <w:top w:val="single" w:sz="4" w:space="0" w:color="000000"/>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820" w:type="dxa"/>
            <w:gridSpan w:val="5"/>
            <w:tcBorders>
              <w:top w:val="single" w:sz="4" w:space="0" w:color="000000"/>
              <w:left w:val="nil"/>
              <w:bottom w:val="nil"/>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261" w:type="dxa"/>
            <w:tcBorders>
              <w:top w:val="single" w:sz="4" w:space="0" w:color="000000"/>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540" w:type="dxa"/>
            <w:gridSpan w:val="4"/>
            <w:tcBorders>
              <w:top w:val="single" w:sz="4" w:space="0" w:color="000000"/>
              <w:left w:val="nil"/>
              <w:bottom w:val="nil"/>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760" w:type="dxa"/>
            <w:gridSpan w:val="3"/>
            <w:tcBorders>
              <w:top w:val="single" w:sz="4" w:space="0" w:color="000000"/>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8577" w:type="dxa"/>
            <w:gridSpan w:val="30"/>
            <w:tcBorders>
              <w:top w:val="single" w:sz="4" w:space="0" w:color="000000"/>
              <w:left w:val="nil"/>
              <w:bottom w:val="single" w:sz="4" w:space="0" w:color="000000"/>
              <w:right w:val="single" w:sz="4" w:space="0" w:color="000000"/>
            </w:tcBorders>
            <w:shd w:val="clear" w:color="auto" w:fill="auto"/>
            <w:noWrap/>
            <w:vAlign w:val="bottom"/>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Изменения за период</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1131" w:type="dxa"/>
            <w:gridSpan w:val="5"/>
            <w:tcBorders>
              <w:top w:val="single" w:sz="4" w:space="0" w:color="000000"/>
              <w:left w:val="nil"/>
              <w:bottom w:val="single" w:sz="4" w:space="0" w:color="000000"/>
              <w:right w:val="single" w:sz="4" w:space="0" w:color="000000"/>
            </w:tcBorders>
            <w:shd w:val="clear" w:color="auto" w:fill="auto"/>
            <w:vAlign w:val="bottom"/>
          </w:tcPr>
          <w:p w:rsidR="007F5822" w:rsidRPr="00D161DD" w:rsidRDefault="007F5822" w:rsidP="00D161DD">
            <w:pPr>
              <w:rPr>
                <w:rFonts w:ascii="Arial" w:hAnsi="Arial" w:cs="Arial"/>
                <w:sz w:val="16"/>
                <w:szCs w:val="16"/>
              </w:rPr>
            </w:pPr>
            <w:r w:rsidRPr="00D161DD">
              <w:rPr>
                <w:rFonts w:ascii="Arial" w:hAnsi="Arial" w:cs="Arial"/>
                <w:sz w:val="16"/>
                <w:szCs w:val="16"/>
              </w:rPr>
              <w:t> </w:t>
            </w:r>
          </w:p>
        </w:tc>
      </w:tr>
      <w:tr w:rsidR="007F5822" w:rsidRPr="00D161DD" w:rsidTr="007F5822">
        <w:trPr>
          <w:gridAfter w:val="3"/>
          <w:wAfter w:w="287" w:type="dxa"/>
          <w:trHeight w:val="222"/>
        </w:trPr>
        <w:tc>
          <w:tcPr>
            <w:tcW w:w="2557" w:type="dxa"/>
            <w:gridSpan w:val="3"/>
            <w:tcBorders>
              <w:top w:val="nil"/>
              <w:left w:val="single" w:sz="4" w:space="0" w:color="000000"/>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817" w:type="dxa"/>
            <w:gridSpan w:val="3"/>
            <w:tcBorders>
              <w:top w:val="nil"/>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820" w:type="dxa"/>
            <w:gridSpan w:val="5"/>
            <w:tcBorders>
              <w:top w:val="nil"/>
              <w:left w:val="nil"/>
              <w:bottom w:val="nil"/>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261" w:type="dxa"/>
            <w:tcBorders>
              <w:top w:val="nil"/>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540" w:type="dxa"/>
            <w:gridSpan w:val="4"/>
            <w:tcBorders>
              <w:top w:val="nil"/>
              <w:left w:val="nil"/>
              <w:bottom w:val="nil"/>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760" w:type="dxa"/>
            <w:gridSpan w:val="3"/>
            <w:tcBorders>
              <w:top w:val="nil"/>
              <w:left w:val="nil"/>
              <w:bottom w:val="nil"/>
              <w:right w:val="single" w:sz="4" w:space="0" w:color="000000"/>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1618" w:type="dxa"/>
            <w:gridSpan w:val="6"/>
            <w:tcBorders>
              <w:top w:val="nil"/>
              <w:left w:val="nil"/>
              <w:bottom w:val="single" w:sz="4" w:space="0" w:color="000000"/>
              <w:right w:val="nil"/>
            </w:tcBorders>
            <w:shd w:val="clear" w:color="auto" w:fill="auto"/>
            <w:noWrap/>
            <w:vAlign w:val="bottom"/>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поступление</w:t>
            </w:r>
          </w:p>
        </w:tc>
        <w:tc>
          <w:tcPr>
            <w:tcW w:w="2162" w:type="dxa"/>
            <w:gridSpan w:val="9"/>
            <w:tcBorders>
              <w:top w:val="nil"/>
              <w:left w:val="nil"/>
              <w:bottom w:val="single" w:sz="4" w:space="0" w:color="000000"/>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248" w:type="dxa"/>
            <w:tcBorders>
              <w:top w:val="nil"/>
              <w:left w:val="nil"/>
              <w:bottom w:val="single" w:sz="4" w:space="0" w:color="000000"/>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single" w:sz="4" w:space="0" w:color="000000"/>
              <w:bottom w:val="single" w:sz="4" w:space="0" w:color="000000"/>
              <w:right w:val="nil"/>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выбыло</w:t>
            </w:r>
          </w:p>
        </w:tc>
        <w:tc>
          <w:tcPr>
            <w:tcW w:w="1375" w:type="dxa"/>
            <w:gridSpan w:val="4"/>
            <w:tcBorders>
              <w:top w:val="nil"/>
              <w:left w:val="nil"/>
              <w:bottom w:val="single" w:sz="4" w:space="0" w:color="000000"/>
              <w:right w:val="nil"/>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326" w:type="dxa"/>
            <w:gridSpan w:val="2"/>
            <w:tcBorders>
              <w:top w:val="nil"/>
              <w:left w:val="nil"/>
              <w:bottom w:val="single" w:sz="4" w:space="0" w:color="000000"/>
              <w:right w:val="single" w:sz="4" w:space="0" w:color="auto"/>
            </w:tcBorders>
            <w:shd w:val="clear" w:color="auto" w:fill="auto"/>
            <w:noWrap/>
            <w:vAlign w:val="bottom"/>
            <w:hideMark/>
          </w:tcPr>
          <w:p w:rsidR="007F5822" w:rsidRPr="00D161DD" w:rsidRDefault="007F5822" w:rsidP="00D161DD">
            <w:pPr>
              <w:rPr>
                <w:rFonts w:ascii="Arial" w:hAnsi="Arial" w:cs="Arial"/>
                <w:sz w:val="16"/>
                <w:szCs w:val="16"/>
              </w:rPr>
            </w:pPr>
            <w:r w:rsidRPr="00D161DD">
              <w:rPr>
                <w:rFonts w:ascii="Arial" w:hAnsi="Arial" w:cs="Arial"/>
                <w:sz w:val="16"/>
                <w:szCs w:val="16"/>
              </w:rPr>
              <w:t> </w:t>
            </w:r>
          </w:p>
        </w:tc>
        <w:tc>
          <w:tcPr>
            <w:tcW w:w="1701" w:type="dxa"/>
            <w:gridSpan w:val="2"/>
            <w:vMerge w:val="restart"/>
            <w:tcBorders>
              <w:top w:val="single" w:sz="4" w:space="0" w:color="auto"/>
              <w:left w:val="single" w:sz="4" w:space="0" w:color="auto"/>
              <w:right w:val="single" w:sz="4" w:space="0" w:color="auto"/>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 </w:t>
            </w:r>
          </w:p>
          <w:p w:rsidR="007F5822" w:rsidRPr="00D161DD" w:rsidRDefault="007F5822" w:rsidP="00D161DD">
            <w:pPr>
              <w:jc w:val="center"/>
              <w:rPr>
                <w:rFonts w:ascii="Arial" w:hAnsi="Arial" w:cs="Arial"/>
                <w:sz w:val="16"/>
                <w:szCs w:val="16"/>
              </w:rPr>
            </w:pPr>
            <w:r w:rsidRPr="00D161DD">
              <w:rPr>
                <w:rFonts w:ascii="Arial" w:hAnsi="Arial" w:cs="Arial"/>
                <w:sz w:val="16"/>
                <w:szCs w:val="16"/>
              </w:rPr>
              <w:t>перевод из долг</w:t>
            </w:r>
            <w:proofErr w:type="gramStart"/>
            <w:r w:rsidRPr="00D161DD">
              <w:rPr>
                <w:rFonts w:ascii="Arial" w:hAnsi="Arial" w:cs="Arial"/>
                <w:sz w:val="16"/>
                <w:szCs w:val="16"/>
              </w:rPr>
              <w:t>о-</w:t>
            </w:r>
            <w:proofErr w:type="gramEnd"/>
            <w:r w:rsidRPr="00D161DD">
              <w:rPr>
                <w:rFonts w:ascii="Arial" w:hAnsi="Arial" w:cs="Arial"/>
                <w:sz w:val="16"/>
                <w:szCs w:val="16"/>
              </w:rPr>
              <w:t xml:space="preserve"> в краткосрочную задолженность</w:t>
            </w:r>
          </w:p>
        </w:tc>
        <w:tc>
          <w:tcPr>
            <w:tcW w:w="1143" w:type="dxa"/>
            <w:gridSpan w:val="6"/>
            <w:vMerge w:val="restart"/>
            <w:tcBorders>
              <w:top w:val="nil"/>
              <w:left w:val="single" w:sz="4" w:space="0" w:color="auto"/>
              <w:right w:val="single" w:sz="4" w:space="0" w:color="000000"/>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 </w:t>
            </w:r>
          </w:p>
          <w:p w:rsidR="007F5822" w:rsidRPr="00D161DD" w:rsidRDefault="007F5822" w:rsidP="00D161DD">
            <w:pPr>
              <w:rPr>
                <w:rFonts w:ascii="Arial" w:hAnsi="Arial" w:cs="Arial"/>
                <w:sz w:val="16"/>
                <w:szCs w:val="16"/>
              </w:rPr>
            </w:pPr>
            <w:r w:rsidRPr="00D161DD">
              <w:rPr>
                <w:rFonts w:ascii="Arial" w:hAnsi="Arial" w:cs="Arial"/>
                <w:sz w:val="16"/>
                <w:szCs w:val="16"/>
              </w:rPr>
              <w:t> </w:t>
            </w:r>
          </w:p>
          <w:p w:rsidR="007F5822" w:rsidRPr="00D161DD" w:rsidRDefault="007F5822" w:rsidP="00D161DD">
            <w:pPr>
              <w:jc w:val="center"/>
              <w:rPr>
                <w:rFonts w:ascii="Arial" w:hAnsi="Arial" w:cs="Arial"/>
                <w:sz w:val="16"/>
                <w:szCs w:val="16"/>
              </w:rPr>
            </w:pPr>
            <w:r w:rsidRPr="00D161DD">
              <w:rPr>
                <w:rFonts w:ascii="Arial" w:hAnsi="Arial" w:cs="Arial"/>
                <w:sz w:val="16"/>
                <w:szCs w:val="16"/>
              </w:rPr>
              <w:t>Остаток на конец периода</w:t>
            </w:r>
          </w:p>
        </w:tc>
      </w:tr>
      <w:tr w:rsidR="007F5822" w:rsidRPr="00D161DD" w:rsidTr="007F5822">
        <w:trPr>
          <w:gridAfter w:val="3"/>
          <w:wAfter w:w="287" w:type="dxa"/>
          <w:trHeight w:val="882"/>
        </w:trPr>
        <w:tc>
          <w:tcPr>
            <w:tcW w:w="2557" w:type="dxa"/>
            <w:gridSpan w:val="3"/>
            <w:tcBorders>
              <w:top w:val="nil"/>
              <w:left w:val="single" w:sz="4" w:space="0" w:color="000000"/>
              <w:bottom w:val="single" w:sz="4" w:space="0" w:color="000000"/>
              <w:right w:val="single" w:sz="4" w:space="0" w:color="000000"/>
            </w:tcBorders>
            <w:shd w:val="clear" w:color="auto" w:fill="auto"/>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Наименование показателя</w:t>
            </w:r>
          </w:p>
        </w:tc>
        <w:tc>
          <w:tcPr>
            <w:tcW w:w="817" w:type="dxa"/>
            <w:gridSpan w:val="3"/>
            <w:tcBorders>
              <w:top w:val="nil"/>
              <w:left w:val="nil"/>
              <w:bottom w:val="single" w:sz="4" w:space="0" w:color="000000"/>
              <w:right w:val="single" w:sz="4" w:space="0" w:color="000000"/>
            </w:tcBorders>
            <w:shd w:val="clear" w:color="auto" w:fill="auto"/>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Код</w:t>
            </w:r>
          </w:p>
        </w:tc>
        <w:tc>
          <w:tcPr>
            <w:tcW w:w="1081" w:type="dxa"/>
            <w:gridSpan w:val="6"/>
            <w:tcBorders>
              <w:top w:val="nil"/>
              <w:left w:val="nil"/>
              <w:bottom w:val="single" w:sz="4" w:space="0" w:color="000000"/>
              <w:right w:val="single" w:sz="4" w:space="0" w:color="000000"/>
            </w:tcBorders>
            <w:shd w:val="clear" w:color="auto" w:fill="auto"/>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Период</w:t>
            </w:r>
          </w:p>
        </w:tc>
        <w:tc>
          <w:tcPr>
            <w:tcW w:w="1300" w:type="dxa"/>
            <w:gridSpan w:val="7"/>
            <w:tcBorders>
              <w:top w:val="nil"/>
              <w:left w:val="nil"/>
              <w:bottom w:val="single" w:sz="4" w:space="0" w:color="000000"/>
              <w:right w:val="single" w:sz="4" w:space="0" w:color="000000"/>
            </w:tcBorders>
            <w:shd w:val="clear" w:color="auto" w:fill="auto"/>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Остаток на начало года</w:t>
            </w:r>
          </w:p>
        </w:tc>
        <w:tc>
          <w:tcPr>
            <w:tcW w:w="1618" w:type="dxa"/>
            <w:gridSpan w:val="6"/>
            <w:tcBorders>
              <w:top w:val="nil"/>
              <w:left w:val="nil"/>
              <w:bottom w:val="single" w:sz="4" w:space="0" w:color="000000"/>
              <w:right w:val="single" w:sz="4" w:space="0" w:color="000000"/>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в результате хозяйственных операций (сумма долга по сделке, операции)</w:t>
            </w:r>
          </w:p>
        </w:tc>
        <w:tc>
          <w:tcPr>
            <w:tcW w:w="2410" w:type="dxa"/>
            <w:gridSpan w:val="10"/>
            <w:tcBorders>
              <w:top w:val="nil"/>
              <w:left w:val="nil"/>
              <w:bottom w:val="single" w:sz="4" w:space="0" w:color="000000"/>
              <w:right w:val="single" w:sz="4" w:space="0" w:color="000000"/>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причитающиеся проценты, штрафы и иные начисления</w:t>
            </w:r>
          </w:p>
        </w:tc>
        <w:tc>
          <w:tcPr>
            <w:tcW w:w="1135" w:type="dxa"/>
            <w:gridSpan w:val="5"/>
            <w:tcBorders>
              <w:top w:val="single" w:sz="4" w:space="0" w:color="000000"/>
              <w:left w:val="nil"/>
              <w:bottom w:val="single" w:sz="4" w:space="0" w:color="000000"/>
              <w:right w:val="single" w:sz="4" w:space="0" w:color="000000"/>
            </w:tcBorders>
            <w:shd w:val="clear" w:color="auto" w:fill="auto"/>
            <w:vAlign w:val="center"/>
            <w:hideMark/>
          </w:tcPr>
          <w:p w:rsidR="007F5822" w:rsidRPr="00D161DD" w:rsidRDefault="007F5822" w:rsidP="00D161DD">
            <w:pPr>
              <w:jc w:val="center"/>
              <w:rPr>
                <w:rFonts w:ascii="Arial" w:hAnsi="Arial" w:cs="Arial"/>
                <w:sz w:val="16"/>
                <w:szCs w:val="16"/>
              </w:rPr>
            </w:pPr>
            <w:proofErr w:type="spellStart"/>
            <w:r w:rsidRPr="00D161DD">
              <w:rPr>
                <w:rFonts w:ascii="Arial" w:hAnsi="Arial" w:cs="Arial"/>
                <w:sz w:val="16"/>
                <w:szCs w:val="16"/>
              </w:rPr>
              <w:t>погаш</w:t>
            </w:r>
            <w:proofErr w:type="gramStart"/>
            <w:r w:rsidRPr="00D161DD">
              <w:rPr>
                <w:rFonts w:ascii="Arial" w:hAnsi="Arial" w:cs="Arial"/>
                <w:sz w:val="16"/>
                <w:szCs w:val="16"/>
              </w:rPr>
              <w:t>е</w:t>
            </w:r>
            <w:proofErr w:type="spellEnd"/>
            <w:r w:rsidRPr="00D161DD">
              <w:rPr>
                <w:rFonts w:ascii="Arial" w:hAnsi="Arial" w:cs="Arial"/>
                <w:sz w:val="16"/>
                <w:szCs w:val="16"/>
              </w:rPr>
              <w:t>-</w:t>
            </w:r>
            <w:proofErr w:type="gramEnd"/>
            <w:r w:rsidRPr="00D161DD">
              <w:rPr>
                <w:rFonts w:ascii="Arial" w:hAnsi="Arial" w:cs="Arial"/>
                <w:sz w:val="16"/>
                <w:szCs w:val="16"/>
              </w:rPr>
              <w:br/>
            </w:r>
            <w:proofErr w:type="spellStart"/>
            <w:r w:rsidRPr="00D161DD">
              <w:rPr>
                <w:rFonts w:ascii="Arial" w:hAnsi="Arial" w:cs="Arial"/>
                <w:sz w:val="16"/>
                <w:szCs w:val="16"/>
              </w:rPr>
              <w:t>ние</w:t>
            </w:r>
            <w:proofErr w:type="spellEnd"/>
          </w:p>
        </w:tc>
        <w:tc>
          <w:tcPr>
            <w:tcW w:w="1701" w:type="dxa"/>
            <w:gridSpan w:val="6"/>
            <w:tcBorders>
              <w:top w:val="nil"/>
              <w:left w:val="nil"/>
              <w:bottom w:val="single" w:sz="4" w:space="0" w:color="000000"/>
              <w:right w:val="single" w:sz="4" w:space="0" w:color="auto"/>
            </w:tcBorders>
            <w:shd w:val="clear" w:color="auto" w:fill="auto"/>
            <w:vAlign w:val="center"/>
            <w:hideMark/>
          </w:tcPr>
          <w:p w:rsidR="007F5822" w:rsidRPr="00D161DD" w:rsidRDefault="007F5822" w:rsidP="00D161DD">
            <w:pPr>
              <w:jc w:val="center"/>
              <w:rPr>
                <w:rFonts w:ascii="Arial" w:hAnsi="Arial" w:cs="Arial"/>
                <w:sz w:val="16"/>
                <w:szCs w:val="16"/>
              </w:rPr>
            </w:pPr>
            <w:r w:rsidRPr="00D161DD">
              <w:rPr>
                <w:rFonts w:ascii="Arial" w:hAnsi="Arial" w:cs="Arial"/>
                <w:sz w:val="16"/>
                <w:szCs w:val="16"/>
              </w:rPr>
              <w:t>списание на финансовый результат</w:t>
            </w:r>
          </w:p>
        </w:tc>
        <w:tc>
          <w:tcPr>
            <w:tcW w:w="1701" w:type="dxa"/>
            <w:gridSpan w:val="2"/>
            <w:vMerge/>
            <w:tcBorders>
              <w:left w:val="single" w:sz="4" w:space="0" w:color="auto"/>
              <w:bottom w:val="single" w:sz="4" w:space="0" w:color="auto"/>
              <w:right w:val="single" w:sz="4" w:space="0" w:color="auto"/>
            </w:tcBorders>
            <w:shd w:val="clear" w:color="auto" w:fill="auto"/>
            <w:vAlign w:val="center"/>
            <w:hideMark/>
          </w:tcPr>
          <w:p w:rsidR="007F5822" w:rsidRPr="00D161DD" w:rsidRDefault="007F5822" w:rsidP="00D161DD">
            <w:pPr>
              <w:jc w:val="center"/>
              <w:rPr>
                <w:rFonts w:ascii="Arial" w:hAnsi="Arial" w:cs="Arial"/>
                <w:sz w:val="16"/>
                <w:szCs w:val="16"/>
              </w:rPr>
            </w:pPr>
          </w:p>
        </w:tc>
        <w:tc>
          <w:tcPr>
            <w:tcW w:w="1143" w:type="dxa"/>
            <w:gridSpan w:val="6"/>
            <w:vMerge/>
            <w:tcBorders>
              <w:left w:val="single" w:sz="4" w:space="0" w:color="auto"/>
              <w:bottom w:val="single" w:sz="4" w:space="0" w:color="auto"/>
              <w:right w:val="single" w:sz="4" w:space="0" w:color="000000"/>
            </w:tcBorders>
            <w:shd w:val="clear" w:color="auto" w:fill="auto"/>
            <w:hideMark/>
          </w:tcPr>
          <w:p w:rsidR="007F5822" w:rsidRPr="00D161DD" w:rsidRDefault="007F5822" w:rsidP="00D161DD">
            <w:pPr>
              <w:jc w:val="center"/>
              <w:rPr>
                <w:rFonts w:ascii="Arial" w:hAnsi="Arial" w:cs="Arial"/>
                <w:sz w:val="16"/>
                <w:szCs w:val="16"/>
              </w:rPr>
            </w:pP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Долгосрочная кредиторская задолженность - всего</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5551</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1 661 586</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509</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-317 429</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1 344 666</w:t>
            </w:r>
          </w:p>
        </w:tc>
      </w:tr>
      <w:tr w:rsidR="00D161DD" w:rsidRPr="00D161DD" w:rsidTr="007F5822">
        <w:trPr>
          <w:gridAfter w:val="3"/>
          <w:wAfter w:w="287" w:type="dxa"/>
          <w:trHeight w:val="375"/>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5581</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2 801 054</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279 104</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-1 418 572</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1 661 586</w:t>
            </w:r>
          </w:p>
        </w:tc>
      </w:tr>
      <w:tr w:rsidR="00D161DD" w:rsidRPr="00D161DD" w:rsidTr="007F5822">
        <w:trPr>
          <w:gridAfter w:val="3"/>
          <w:wAfter w:w="287" w:type="dxa"/>
          <w:trHeight w:val="222"/>
        </w:trPr>
        <w:tc>
          <w:tcPr>
            <w:tcW w:w="2557" w:type="dxa"/>
            <w:gridSpan w:val="3"/>
            <w:tcBorders>
              <w:top w:val="nil"/>
              <w:left w:val="single" w:sz="4" w:space="0" w:color="000000"/>
              <w:bottom w:val="nil"/>
              <w:right w:val="single" w:sz="4" w:space="0" w:color="000000"/>
            </w:tcBorders>
            <w:shd w:val="clear" w:color="auto" w:fill="auto"/>
            <w:noWrap/>
            <w:hideMark/>
          </w:tcPr>
          <w:p w:rsidR="00D161DD" w:rsidRPr="00D161DD" w:rsidRDefault="00D161DD" w:rsidP="00D161DD">
            <w:pPr>
              <w:rPr>
                <w:rFonts w:ascii="Arial" w:hAnsi="Arial" w:cs="Arial"/>
                <w:sz w:val="16"/>
                <w:szCs w:val="16"/>
              </w:rPr>
            </w:pPr>
            <w:r w:rsidRPr="00D161DD">
              <w:rPr>
                <w:rFonts w:ascii="Arial" w:hAnsi="Arial" w:cs="Arial"/>
                <w:sz w:val="16"/>
                <w:szCs w:val="16"/>
              </w:rPr>
              <w:t>в том числе:</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Целевое финансирование</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5552</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1 661 586</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509</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-317 429</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1 344 666</w:t>
            </w:r>
          </w:p>
        </w:tc>
      </w:tr>
      <w:tr w:rsidR="00D161DD" w:rsidRPr="00D161DD" w:rsidTr="007F5822">
        <w:trPr>
          <w:gridAfter w:val="3"/>
          <w:wAfter w:w="287" w:type="dxa"/>
          <w:trHeight w:val="222"/>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5582</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2 801 054</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279 104</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-1 418 572</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1 661 586</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Краткосрочная кредиторская задолженность - всего</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5553</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2 242 286</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13 506 742</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-14 275 596</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1 473 432</w:t>
            </w:r>
          </w:p>
        </w:tc>
      </w:tr>
      <w:tr w:rsidR="00D161DD" w:rsidRPr="00D161DD" w:rsidTr="007F5822">
        <w:trPr>
          <w:gridAfter w:val="3"/>
          <w:wAfter w:w="287" w:type="dxa"/>
          <w:trHeight w:val="240"/>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5583</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1 943 096</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11 565 740</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-11 266 550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2 242 286</w:t>
            </w:r>
          </w:p>
        </w:tc>
      </w:tr>
      <w:tr w:rsidR="00D161DD" w:rsidRPr="00D161DD" w:rsidTr="007F5822">
        <w:trPr>
          <w:gridAfter w:val="3"/>
          <w:wAfter w:w="287" w:type="dxa"/>
          <w:trHeight w:val="222"/>
        </w:trPr>
        <w:tc>
          <w:tcPr>
            <w:tcW w:w="2557" w:type="dxa"/>
            <w:gridSpan w:val="3"/>
            <w:tcBorders>
              <w:top w:val="nil"/>
              <w:left w:val="single" w:sz="4" w:space="0" w:color="000000"/>
              <w:bottom w:val="nil"/>
              <w:right w:val="single" w:sz="4" w:space="0" w:color="000000"/>
            </w:tcBorders>
            <w:shd w:val="clear" w:color="auto" w:fill="auto"/>
            <w:noWrap/>
            <w:hideMark/>
          </w:tcPr>
          <w:p w:rsidR="00D161DD" w:rsidRPr="00D161DD" w:rsidRDefault="00D161DD" w:rsidP="00D161DD">
            <w:pPr>
              <w:rPr>
                <w:rFonts w:ascii="Arial" w:hAnsi="Arial" w:cs="Arial"/>
                <w:sz w:val="16"/>
                <w:szCs w:val="16"/>
              </w:rPr>
            </w:pPr>
            <w:r w:rsidRPr="00D161DD">
              <w:rPr>
                <w:rFonts w:ascii="Arial" w:hAnsi="Arial" w:cs="Arial"/>
                <w:sz w:val="16"/>
                <w:szCs w:val="16"/>
              </w:rPr>
              <w:lastRenderedPageBreak/>
              <w:t>в том числе:</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08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300" w:type="dxa"/>
            <w:gridSpan w:val="7"/>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618"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410" w:type="dxa"/>
            <w:gridSpan w:val="10"/>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авансы полученные (62.2)</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5555</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25 865</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1 576 839</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-1 239 692</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363 012</w:t>
            </w:r>
          </w:p>
        </w:tc>
      </w:tr>
      <w:tr w:rsidR="00D161DD" w:rsidRPr="00D161DD" w:rsidTr="007F5822">
        <w:trPr>
          <w:gridAfter w:val="3"/>
          <w:wAfter w:w="287" w:type="dxa"/>
          <w:trHeight w:val="222"/>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5585</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19 882</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1 181 447</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-1 175 464</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25 865</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Расчеты с поставщиками и подрядчиками (60.1)</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5556</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1 024 234</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7 706 261</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-7 808 584</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921 911</w:t>
            </w:r>
          </w:p>
        </w:tc>
      </w:tr>
      <w:tr w:rsidR="00D161DD" w:rsidRPr="00D161DD" w:rsidTr="007F5822">
        <w:trPr>
          <w:gridAfter w:val="3"/>
          <w:wAfter w:w="287" w:type="dxa"/>
          <w:trHeight w:val="255"/>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5586</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866 060</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7 542 621</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-7 384 447</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1 024 234</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кредиты (66)</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5557</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188 433</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2 223 687</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-2 281 614</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130 506</w:t>
            </w:r>
          </w:p>
        </w:tc>
      </w:tr>
      <w:tr w:rsidR="00D161DD" w:rsidRPr="00D161DD" w:rsidTr="007F5822">
        <w:trPr>
          <w:gridAfter w:val="3"/>
          <w:wAfter w:w="287" w:type="dxa"/>
          <w:trHeight w:val="222"/>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5587</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428 677</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2 289 995</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-2 530 239</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188 433</w:t>
            </w:r>
          </w:p>
        </w:tc>
      </w:tr>
      <w:tr w:rsidR="00D161DD" w:rsidRPr="00D161DD" w:rsidTr="007F5822">
        <w:trPr>
          <w:gridAfter w:val="3"/>
          <w:wAfter w:w="287"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Прочая в т</w:t>
            </w:r>
            <w:proofErr w:type="gramStart"/>
            <w:r w:rsidRPr="00D161DD">
              <w:rPr>
                <w:rFonts w:ascii="Arial" w:hAnsi="Arial" w:cs="Arial"/>
                <w:sz w:val="16"/>
                <w:szCs w:val="16"/>
              </w:rPr>
              <w:t>.ч</w:t>
            </w:r>
            <w:proofErr w:type="gramEnd"/>
            <w:r w:rsidRPr="00D161DD">
              <w:rPr>
                <w:rFonts w:ascii="Arial" w:hAnsi="Arial" w:cs="Arial"/>
                <w:sz w:val="16"/>
                <w:szCs w:val="16"/>
              </w:rPr>
              <w:t>:</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5558</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1 003 754</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1 999 955</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-2 945 706</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58 003</w:t>
            </w:r>
          </w:p>
        </w:tc>
      </w:tr>
      <w:tr w:rsidR="00D161DD" w:rsidRPr="00D161DD" w:rsidTr="007F5822">
        <w:trPr>
          <w:gridAfter w:val="3"/>
          <w:wAfter w:w="287" w:type="dxa"/>
          <w:trHeight w:val="255"/>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5588</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628 477</w:t>
            </w:r>
          </w:p>
        </w:tc>
        <w:tc>
          <w:tcPr>
            <w:tcW w:w="1618"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551 677</w:t>
            </w:r>
          </w:p>
        </w:tc>
        <w:tc>
          <w:tcPr>
            <w:tcW w:w="2410" w:type="dxa"/>
            <w:gridSpan w:val="10"/>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-176 400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1 003 754</w:t>
            </w:r>
          </w:p>
        </w:tc>
      </w:tr>
      <w:tr w:rsidR="00D161DD" w:rsidRPr="00D161DD" w:rsidTr="007F5822">
        <w:trPr>
          <w:gridAfter w:val="3"/>
          <w:wAfter w:w="287" w:type="dxa"/>
          <w:trHeight w:val="222"/>
        </w:trPr>
        <w:tc>
          <w:tcPr>
            <w:tcW w:w="2557" w:type="dxa"/>
            <w:gridSpan w:val="3"/>
            <w:tcBorders>
              <w:top w:val="single" w:sz="4" w:space="0" w:color="auto"/>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Прочие кредиторы (76.09)</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5559</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997 997</w:t>
            </w:r>
          </w:p>
        </w:tc>
        <w:tc>
          <w:tcPr>
            <w:tcW w:w="1618"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575 640</w:t>
            </w:r>
          </w:p>
        </w:tc>
        <w:tc>
          <w:tcPr>
            <w:tcW w:w="2410" w:type="dxa"/>
            <w:gridSpan w:val="10"/>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-1 541 987</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31 650</w:t>
            </w:r>
          </w:p>
        </w:tc>
      </w:tr>
      <w:tr w:rsidR="00D161DD" w:rsidRPr="00D161DD" w:rsidTr="007F5822">
        <w:trPr>
          <w:gridAfter w:val="3"/>
          <w:wAfter w:w="287" w:type="dxa"/>
          <w:trHeight w:val="222"/>
        </w:trPr>
        <w:tc>
          <w:tcPr>
            <w:tcW w:w="2557" w:type="dxa"/>
            <w:gridSpan w:val="3"/>
            <w:tcBorders>
              <w:top w:val="nil"/>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7" w:type="dxa"/>
            <w:gridSpan w:val="3"/>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5589</w:t>
            </w:r>
          </w:p>
        </w:tc>
        <w:tc>
          <w:tcPr>
            <w:tcW w:w="1081" w:type="dxa"/>
            <w:gridSpan w:val="6"/>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625 029</w:t>
            </w:r>
          </w:p>
        </w:tc>
        <w:tc>
          <w:tcPr>
            <w:tcW w:w="1618" w:type="dxa"/>
            <w:gridSpan w:val="6"/>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388 303</w:t>
            </w:r>
          </w:p>
        </w:tc>
        <w:tc>
          <w:tcPr>
            <w:tcW w:w="2410" w:type="dxa"/>
            <w:gridSpan w:val="10"/>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-15 335</w:t>
            </w:r>
          </w:p>
        </w:tc>
        <w:tc>
          <w:tcPr>
            <w:tcW w:w="1701" w:type="dxa"/>
            <w:gridSpan w:val="6"/>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997 997</w:t>
            </w:r>
          </w:p>
        </w:tc>
      </w:tr>
      <w:tr w:rsidR="00D161DD" w:rsidRPr="00D161DD" w:rsidTr="007F5822">
        <w:trPr>
          <w:gridAfter w:val="3"/>
          <w:wAfter w:w="287" w:type="dxa"/>
          <w:trHeight w:val="222"/>
        </w:trPr>
        <w:tc>
          <w:tcPr>
            <w:tcW w:w="2557" w:type="dxa"/>
            <w:gridSpan w:val="3"/>
            <w:vMerge w:val="restart"/>
            <w:tcBorders>
              <w:top w:val="single" w:sz="4" w:space="0" w:color="auto"/>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Расчеты с подотчетными лицами (71)</w:t>
            </w:r>
          </w:p>
        </w:tc>
        <w:tc>
          <w:tcPr>
            <w:tcW w:w="817" w:type="dxa"/>
            <w:gridSpan w:val="3"/>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5560</w:t>
            </w:r>
          </w:p>
        </w:tc>
        <w:tc>
          <w:tcPr>
            <w:tcW w:w="1081" w:type="dxa"/>
            <w:gridSpan w:val="6"/>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22</w:t>
            </w:r>
          </w:p>
        </w:tc>
        <w:tc>
          <w:tcPr>
            <w:tcW w:w="1618" w:type="dxa"/>
            <w:gridSpan w:val="6"/>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897</w:t>
            </w:r>
          </w:p>
        </w:tc>
        <w:tc>
          <w:tcPr>
            <w:tcW w:w="2410" w:type="dxa"/>
            <w:gridSpan w:val="10"/>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-725</w:t>
            </w:r>
          </w:p>
        </w:tc>
        <w:tc>
          <w:tcPr>
            <w:tcW w:w="1701" w:type="dxa"/>
            <w:gridSpan w:val="6"/>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auto"/>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single" w:sz="4" w:space="0" w:color="auto"/>
              <w:left w:val="nil"/>
              <w:bottom w:val="single" w:sz="4" w:space="0" w:color="000000"/>
              <w:right w:val="single" w:sz="4" w:space="0" w:color="auto"/>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194</w:t>
            </w:r>
          </w:p>
        </w:tc>
      </w:tr>
      <w:tr w:rsidR="00D161DD" w:rsidRPr="00D161DD" w:rsidTr="007F5822">
        <w:trPr>
          <w:gridAfter w:val="3"/>
          <w:wAfter w:w="287" w:type="dxa"/>
          <w:trHeight w:val="222"/>
        </w:trPr>
        <w:tc>
          <w:tcPr>
            <w:tcW w:w="2557" w:type="dxa"/>
            <w:gridSpan w:val="3"/>
            <w:vMerge/>
            <w:tcBorders>
              <w:top w:val="single" w:sz="4" w:space="0" w:color="auto"/>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5590</w:t>
            </w:r>
          </w:p>
        </w:tc>
        <w:tc>
          <w:tcPr>
            <w:tcW w:w="108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w:t>
            </w:r>
          </w:p>
        </w:tc>
        <w:tc>
          <w:tcPr>
            <w:tcW w:w="1618"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806</w:t>
            </w:r>
          </w:p>
        </w:tc>
        <w:tc>
          <w:tcPr>
            <w:tcW w:w="2410" w:type="dxa"/>
            <w:gridSpan w:val="10"/>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-792</w:t>
            </w:r>
          </w:p>
        </w:tc>
        <w:tc>
          <w:tcPr>
            <w:tcW w:w="170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2"/>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43" w:type="dxa"/>
            <w:gridSpan w:val="6"/>
            <w:tcBorders>
              <w:top w:val="nil"/>
              <w:left w:val="nil"/>
              <w:bottom w:val="single" w:sz="4" w:space="0" w:color="auto"/>
              <w:right w:val="single" w:sz="4" w:space="0" w:color="auto"/>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22</w:t>
            </w:r>
          </w:p>
        </w:tc>
      </w:tr>
      <w:tr w:rsidR="00D161DD" w:rsidRPr="00D161DD" w:rsidTr="007F5822">
        <w:trPr>
          <w:trHeight w:val="222"/>
        </w:trPr>
        <w:tc>
          <w:tcPr>
            <w:tcW w:w="2557" w:type="dxa"/>
            <w:gridSpan w:val="3"/>
            <w:tcBorders>
              <w:top w:val="nil"/>
              <w:left w:val="nil"/>
              <w:bottom w:val="nil"/>
              <w:right w:val="nil"/>
            </w:tcBorders>
            <w:shd w:val="clear" w:color="auto" w:fill="auto"/>
            <w:hideMark/>
          </w:tcPr>
          <w:p w:rsidR="00D161DD" w:rsidRPr="00D161DD" w:rsidRDefault="00D161DD" w:rsidP="00D161DD">
            <w:pPr>
              <w:rPr>
                <w:rFonts w:ascii="Arial" w:hAnsi="Arial" w:cs="Arial"/>
                <w:sz w:val="16"/>
                <w:szCs w:val="16"/>
              </w:rPr>
            </w:pPr>
          </w:p>
        </w:tc>
        <w:tc>
          <w:tcPr>
            <w:tcW w:w="817" w:type="dxa"/>
            <w:gridSpan w:val="3"/>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820" w:type="dxa"/>
            <w:gridSpan w:val="5"/>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54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76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90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180" w:type="dxa"/>
            <w:gridSpan w:val="5"/>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464"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48"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5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85"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375"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32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645" w:type="dxa"/>
            <w:gridSpan w:val="6"/>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50"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trHeight w:val="645"/>
        </w:trPr>
        <w:tc>
          <w:tcPr>
            <w:tcW w:w="2557" w:type="dxa"/>
            <w:gridSpan w:val="3"/>
            <w:tcBorders>
              <w:top w:val="nil"/>
              <w:left w:val="nil"/>
              <w:bottom w:val="nil"/>
              <w:right w:val="nil"/>
            </w:tcBorders>
            <w:shd w:val="clear" w:color="auto" w:fill="auto"/>
            <w:hideMark/>
          </w:tcPr>
          <w:p w:rsidR="00D161DD" w:rsidRPr="00D161DD" w:rsidRDefault="00D161DD" w:rsidP="00D161DD">
            <w:pPr>
              <w:rPr>
                <w:rFonts w:ascii="Arial" w:hAnsi="Arial" w:cs="Arial"/>
                <w:sz w:val="16"/>
                <w:szCs w:val="16"/>
              </w:rPr>
            </w:pPr>
          </w:p>
        </w:tc>
        <w:tc>
          <w:tcPr>
            <w:tcW w:w="817" w:type="dxa"/>
            <w:gridSpan w:val="3"/>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820" w:type="dxa"/>
            <w:gridSpan w:val="5"/>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54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76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90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180" w:type="dxa"/>
            <w:gridSpan w:val="5"/>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464"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48"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5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85"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375"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32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645" w:type="dxa"/>
            <w:gridSpan w:val="6"/>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50"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r>
      <w:tr w:rsidR="00D161DD" w:rsidRPr="00D161DD" w:rsidTr="007F5822">
        <w:trPr>
          <w:trHeight w:val="222"/>
        </w:trPr>
        <w:tc>
          <w:tcPr>
            <w:tcW w:w="2557" w:type="dxa"/>
            <w:gridSpan w:val="3"/>
            <w:tcBorders>
              <w:top w:val="nil"/>
              <w:left w:val="nil"/>
              <w:bottom w:val="nil"/>
              <w:right w:val="nil"/>
            </w:tcBorders>
            <w:shd w:val="clear" w:color="auto" w:fill="auto"/>
            <w:hideMark/>
          </w:tcPr>
          <w:p w:rsidR="00D161DD" w:rsidRPr="00D161DD" w:rsidRDefault="00D161DD" w:rsidP="00D161DD">
            <w:pPr>
              <w:rPr>
                <w:rFonts w:ascii="Arial" w:hAnsi="Arial" w:cs="Arial"/>
                <w:sz w:val="16"/>
                <w:szCs w:val="16"/>
              </w:rPr>
            </w:pPr>
          </w:p>
        </w:tc>
        <w:tc>
          <w:tcPr>
            <w:tcW w:w="817" w:type="dxa"/>
            <w:gridSpan w:val="3"/>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820" w:type="dxa"/>
            <w:gridSpan w:val="5"/>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261" w:type="dxa"/>
            <w:tcBorders>
              <w:top w:val="nil"/>
              <w:left w:val="nil"/>
              <w:bottom w:val="nil"/>
              <w:right w:val="nil"/>
            </w:tcBorders>
            <w:shd w:val="clear" w:color="auto" w:fill="auto"/>
            <w:noWrap/>
            <w:vAlign w:val="bottom"/>
            <w:hideMark/>
          </w:tcPr>
          <w:p w:rsidR="00D161DD" w:rsidRPr="00D161DD" w:rsidRDefault="00D161DD" w:rsidP="00D161DD">
            <w:pPr>
              <w:jc w:val="center"/>
              <w:rPr>
                <w:rFonts w:ascii="Arial" w:hAnsi="Arial" w:cs="Arial"/>
                <w:sz w:val="16"/>
                <w:szCs w:val="16"/>
              </w:rPr>
            </w:pPr>
          </w:p>
        </w:tc>
        <w:tc>
          <w:tcPr>
            <w:tcW w:w="54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760"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90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180" w:type="dxa"/>
            <w:gridSpan w:val="5"/>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3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464"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48"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850"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85" w:type="dxa"/>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1375" w:type="dxa"/>
            <w:gridSpan w:val="4"/>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326" w:type="dxa"/>
            <w:gridSpan w:val="2"/>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645" w:type="dxa"/>
            <w:gridSpan w:val="6"/>
            <w:tcBorders>
              <w:top w:val="nil"/>
              <w:left w:val="nil"/>
              <w:bottom w:val="nil"/>
              <w:right w:val="nil"/>
            </w:tcBorders>
            <w:shd w:val="clear" w:color="auto" w:fill="auto"/>
            <w:noWrap/>
            <w:vAlign w:val="center"/>
            <w:hideMark/>
          </w:tcPr>
          <w:p w:rsidR="007F5822" w:rsidRDefault="00D161DD" w:rsidP="00D161DD">
            <w:pPr>
              <w:jc w:val="right"/>
              <w:rPr>
                <w:rFonts w:ascii="Arial" w:hAnsi="Arial" w:cs="Arial"/>
                <w:sz w:val="16"/>
                <w:szCs w:val="16"/>
              </w:rPr>
            </w:pPr>
            <w:r w:rsidRPr="00D161DD">
              <w:rPr>
                <w:rFonts w:ascii="Arial" w:hAnsi="Arial" w:cs="Arial"/>
                <w:sz w:val="16"/>
                <w:szCs w:val="16"/>
              </w:rPr>
              <w:t xml:space="preserve">                          </w:t>
            </w: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7F5822" w:rsidRDefault="007F5822" w:rsidP="00D161DD">
            <w:pPr>
              <w:jc w:val="right"/>
              <w:rPr>
                <w:rFonts w:ascii="Arial" w:hAnsi="Arial" w:cs="Arial"/>
                <w:sz w:val="16"/>
                <w:szCs w:val="16"/>
              </w:rPr>
            </w:pPr>
          </w:p>
          <w:p w:rsidR="00D161DD" w:rsidRPr="00D161DD" w:rsidRDefault="00D161DD" w:rsidP="00D161DD">
            <w:pPr>
              <w:jc w:val="right"/>
              <w:rPr>
                <w:rFonts w:ascii="Arial" w:hAnsi="Arial" w:cs="Arial"/>
                <w:sz w:val="16"/>
                <w:szCs w:val="16"/>
              </w:rPr>
            </w:pPr>
            <w:r w:rsidRPr="00D161DD">
              <w:rPr>
                <w:rFonts w:ascii="Arial" w:hAnsi="Arial" w:cs="Arial"/>
                <w:sz w:val="16"/>
                <w:szCs w:val="16"/>
              </w:rPr>
              <w:t>Форма 0710005 с.13</w:t>
            </w:r>
          </w:p>
        </w:tc>
        <w:tc>
          <w:tcPr>
            <w:tcW w:w="236" w:type="dxa"/>
            <w:gridSpan w:val="3"/>
            <w:tcBorders>
              <w:top w:val="nil"/>
              <w:left w:val="nil"/>
              <w:bottom w:val="nil"/>
              <w:right w:val="nil"/>
            </w:tcBorders>
            <w:shd w:val="clear" w:color="auto" w:fill="auto"/>
            <w:noWrap/>
            <w:vAlign w:val="bottom"/>
            <w:hideMark/>
          </w:tcPr>
          <w:p w:rsidR="00D161DD" w:rsidRPr="00D161DD" w:rsidRDefault="00D161DD" w:rsidP="00D161DD">
            <w:pPr>
              <w:rPr>
                <w:rFonts w:ascii="Arial" w:hAnsi="Arial" w:cs="Arial"/>
                <w:sz w:val="16"/>
                <w:szCs w:val="16"/>
              </w:rPr>
            </w:pPr>
          </w:p>
        </w:tc>
        <w:tc>
          <w:tcPr>
            <w:tcW w:w="250" w:type="dxa"/>
            <w:gridSpan w:val="2"/>
            <w:tcBorders>
              <w:top w:val="nil"/>
              <w:left w:val="nil"/>
              <w:bottom w:val="nil"/>
              <w:right w:val="nil"/>
            </w:tcBorders>
            <w:shd w:val="clear" w:color="auto" w:fill="auto"/>
            <w:noWrap/>
            <w:vAlign w:val="center"/>
            <w:hideMark/>
          </w:tcPr>
          <w:p w:rsidR="00D161DD" w:rsidRPr="00D161DD" w:rsidRDefault="00D161DD" w:rsidP="00D161DD">
            <w:pPr>
              <w:jc w:val="right"/>
              <w:rPr>
                <w:rFonts w:ascii="Arial" w:hAnsi="Arial" w:cs="Arial"/>
                <w:sz w:val="16"/>
                <w:szCs w:val="16"/>
              </w:rPr>
            </w:pPr>
          </w:p>
        </w:tc>
      </w:tr>
      <w:tr w:rsidR="00D161DD" w:rsidRPr="00D161DD" w:rsidTr="007F5822">
        <w:trPr>
          <w:gridAfter w:val="1"/>
          <w:wAfter w:w="201" w:type="dxa"/>
          <w:trHeight w:val="222"/>
        </w:trPr>
        <w:tc>
          <w:tcPr>
            <w:tcW w:w="2557" w:type="dxa"/>
            <w:gridSpan w:val="3"/>
            <w:vMerge w:val="restart"/>
            <w:tcBorders>
              <w:top w:val="single" w:sz="4" w:space="0" w:color="auto"/>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lastRenderedPageBreak/>
              <w:t>Расчеты по оплате труда (70)</w:t>
            </w:r>
          </w:p>
        </w:tc>
        <w:tc>
          <w:tcPr>
            <w:tcW w:w="817" w:type="dxa"/>
            <w:gridSpan w:val="3"/>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5561</w:t>
            </w:r>
          </w:p>
        </w:tc>
        <w:tc>
          <w:tcPr>
            <w:tcW w:w="1081" w:type="dxa"/>
            <w:gridSpan w:val="6"/>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2 976</w:t>
            </w:r>
          </w:p>
        </w:tc>
        <w:tc>
          <w:tcPr>
            <w:tcW w:w="1902" w:type="dxa"/>
            <w:gridSpan w:val="8"/>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174 695</w:t>
            </w:r>
          </w:p>
        </w:tc>
        <w:tc>
          <w:tcPr>
            <w:tcW w:w="2126" w:type="dxa"/>
            <w:gridSpan w:val="8"/>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-173 510</w:t>
            </w:r>
          </w:p>
        </w:tc>
        <w:tc>
          <w:tcPr>
            <w:tcW w:w="1701" w:type="dxa"/>
            <w:gridSpan w:val="6"/>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auto"/>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single" w:sz="4" w:space="0" w:color="auto"/>
              <w:left w:val="nil"/>
              <w:bottom w:val="single" w:sz="4" w:space="0" w:color="000000"/>
              <w:right w:val="single" w:sz="4" w:space="0" w:color="auto"/>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4 161</w:t>
            </w:r>
          </w:p>
        </w:tc>
      </w:tr>
      <w:tr w:rsidR="00D161DD" w:rsidRPr="00D161DD" w:rsidTr="007F5822">
        <w:trPr>
          <w:gridAfter w:val="1"/>
          <w:wAfter w:w="201" w:type="dxa"/>
          <w:trHeight w:val="222"/>
        </w:trPr>
        <w:tc>
          <w:tcPr>
            <w:tcW w:w="2557" w:type="dxa"/>
            <w:gridSpan w:val="3"/>
            <w:vMerge/>
            <w:tcBorders>
              <w:top w:val="single" w:sz="4" w:space="0" w:color="auto"/>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auto"/>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5591</w:t>
            </w:r>
          </w:p>
        </w:tc>
        <w:tc>
          <w:tcPr>
            <w:tcW w:w="108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2 243</w:t>
            </w:r>
          </w:p>
        </w:tc>
        <w:tc>
          <w:tcPr>
            <w:tcW w:w="1902" w:type="dxa"/>
            <w:gridSpan w:val="8"/>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153 201</w:t>
            </w:r>
          </w:p>
        </w:tc>
        <w:tc>
          <w:tcPr>
            <w:tcW w:w="2126" w:type="dxa"/>
            <w:gridSpan w:val="8"/>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-152 468</w:t>
            </w:r>
          </w:p>
        </w:tc>
        <w:tc>
          <w:tcPr>
            <w:tcW w:w="1701" w:type="dxa"/>
            <w:gridSpan w:val="6"/>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auto"/>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auto"/>
              <w:right w:val="single" w:sz="4" w:space="0" w:color="auto"/>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2 976</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Расчеты по оплате алиментов (76.4)</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5562</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129</w:t>
            </w:r>
          </w:p>
        </w:tc>
        <w:tc>
          <w:tcPr>
            <w:tcW w:w="1902"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1 411</w:t>
            </w:r>
          </w:p>
        </w:tc>
        <w:tc>
          <w:tcPr>
            <w:tcW w:w="2126" w:type="dxa"/>
            <w:gridSpan w:val="8"/>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-1 291</w:t>
            </w:r>
          </w:p>
        </w:tc>
        <w:tc>
          <w:tcPr>
            <w:tcW w:w="170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249</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5592</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117</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1 204</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-1 192</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129</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xml:space="preserve">Расчеты с прочими пост-ми и </w:t>
            </w:r>
            <w:proofErr w:type="spellStart"/>
            <w:r w:rsidRPr="00D161DD">
              <w:rPr>
                <w:rFonts w:ascii="Arial" w:hAnsi="Arial" w:cs="Arial"/>
                <w:sz w:val="16"/>
                <w:szCs w:val="16"/>
              </w:rPr>
              <w:t>подр</w:t>
            </w:r>
            <w:proofErr w:type="spellEnd"/>
            <w:r w:rsidRPr="00D161DD">
              <w:rPr>
                <w:rFonts w:ascii="Arial" w:hAnsi="Arial" w:cs="Arial"/>
                <w:sz w:val="16"/>
                <w:szCs w:val="16"/>
              </w:rPr>
              <w:t>-ми (76.5)</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5563</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243</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6 124</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-5 835</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532</w:t>
            </w:r>
          </w:p>
        </w:tc>
      </w:tr>
      <w:tr w:rsidR="00D161DD" w:rsidRPr="00D161DD" w:rsidTr="007F5822">
        <w:trPr>
          <w:gridAfter w:val="1"/>
          <w:wAfter w:w="201" w:type="dxa"/>
          <w:trHeight w:val="255"/>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5593</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259</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3 149</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-3 165</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243</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Расчеты по причитающимся дивидендам (76.3)</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5564</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55"/>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5594</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16</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-16</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НДС с авансов полученных (76АВ)</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5565</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5"/>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5595</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tcBorders>
              <w:top w:val="nil"/>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НДФЛ (68.1)</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5566</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tcBorders>
              <w:top w:val="nil"/>
              <w:left w:val="single" w:sz="4" w:space="0" w:color="auto"/>
              <w:bottom w:val="single" w:sz="4" w:space="0" w:color="auto"/>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5596</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248</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-248</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tcBorders>
              <w:top w:val="nil"/>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НДС (68.2)</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5567</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1 228 366</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-1 208 910</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19 456</w:t>
            </w:r>
          </w:p>
        </w:tc>
      </w:tr>
      <w:tr w:rsidR="00D161DD" w:rsidRPr="00D161DD" w:rsidTr="007F5822">
        <w:trPr>
          <w:gridAfter w:val="1"/>
          <w:wAfter w:w="201" w:type="dxa"/>
          <w:trHeight w:val="222"/>
        </w:trPr>
        <w:tc>
          <w:tcPr>
            <w:tcW w:w="2557" w:type="dxa"/>
            <w:gridSpan w:val="3"/>
            <w:tcBorders>
              <w:top w:val="nil"/>
              <w:left w:val="single" w:sz="4" w:space="0" w:color="auto"/>
              <w:bottom w:val="single" w:sz="4" w:space="0" w:color="auto"/>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5597</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tcBorders>
              <w:top w:val="nil"/>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Налог на имущество (68.8)</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5568</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1 922</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5 887</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-6 513</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1 296</w:t>
            </w:r>
          </w:p>
        </w:tc>
      </w:tr>
      <w:tr w:rsidR="00D161DD" w:rsidRPr="00D161DD" w:rsidTr="007F5822">
        <w:trPr>
          <w:gridAfter w:val="1"/>
          <w:wAfter w:w="201" w:type="dxa"/>
          <w:trHeight w:val="222"/>
        </w:trPr>
        <w:tc>
          <w:tcPr>
            <w:tcW w:w="2557" w:type="dxa"/>
            <w:gridSpan w:val="3"/>
            <w:tcBorders>
              <w:top w:val="nil"/>
              <w:left w:val="single" w:sz="4" w:space="0" w:color="auto"/>
              <w:bottom w:val="single" w:sz="4" w:space="0" w:color="auto"/>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5598</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401</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4 116</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-2 595</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1 922</w:t>
            </w:r>
          </w:p>
        </w:tc>
      </w:tr>
      <w:tr w:rsidR="00D161DD" w:rsidRPr="00D161DD" w:rsidTr="007F5822">
        <w:trPr>
          <w:gridAfter w:val="1"/>
          <w:wAfter w:w="201" w:type="dxa"/>
          <w:trHeight w:val="222"/>
        </w:trPr>
        <w:tc>
          <w:tcPr>
            <w:tcW w:w="2557" w:type="dxa"/>
            <w:gridSpan w:val="3"/>
            <w:tcBorders>
              <w:top w:val="nil"/>
              <w:left w:val="single" w:sz="4" w:space="0" w:color="auto"/>
              <w:bottom w:val="nil"/>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Налог на транспорт (68.7)</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5569</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393</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1 563</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-1 569</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387</w:t>
            </w:r>
          </w:p>
        </w:tc>
      </w:tr>
      <w:tr w:rsidR="00D161DD" w:rsidRPr="00D161DD" w:rsidTr="007F5822">
        <w:trPr>
          <w:gridAfter w:val="1"/>
          <w:wAfter w:w="201" w:type="dxa"/>
          <w:trHeight w:val="222"/>
        </w:trPr>
        <w:tc>
          <w:tcPr>
            <w:tcW w:w="2557" w:type="dxa"/>
            <w:gridSpan w:val="3"/>
            <w:tcBorders>
              <w:top w:val="nil"/>
              <w:left w:val="single" w:sz="4" w:space="0" w:color="auto"/>
              <w:bottom w:val="single" w:sz="4" w:space="0" w:color="auto"/>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5599</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25</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542</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-174</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393</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Налог на землю (68.9)</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5570</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67</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-67</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5600</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351</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-287</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67</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Прочие налоги и сборы (68.10)</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5571</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5 368</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-5 291</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77</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5601</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Загрязнение окружающей среды (68.11)</w:t>
            </w:r>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5572</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5602</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ЕСН в федеральный бюджет(69.4)</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5573</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5603</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29</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-29</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Страховые взносы (69.2, 69.3.</w:t>
            </w:r>
            <w:proofErr w:type="gramStart"/>
            <w:r w:rsidRPr="00D161DD">
              <w:rPr>
                <w:rFonts w:ascii="Arial" w:hAnsi="Arial" w:cs="Arial"/>
                <w:sz w:val="16"/>
                <w:szCs w:val="16"/>
              </w:rPr>
              <w:t xml:space="preserve"> )</w:t>
            </w:r>
            <w:proofErr w:type="gramEnd"/>
          </w:p>
        </w:tc>
        <w:tc>
          <w:tcPr>
            <w:tcW w:w="817"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5574</w:t>
            </w:r>
          </w:p>
        </w:tc>
        <w:tc>
          <w:tcPr>
            <w:tcW w:w="1081" w:type="dxa"/>
            <w:gridSpan w:val="6"/>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nil"/>
              <w:left w:val="nil"/>
              <w:bottom w:val="nil"/>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nil"/>
              <w:left w:val="nil"/>
              <w:bottom w:val="nil"/>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5604</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97</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-97</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22"/>
        </w:trPr>
        <w:tc>
          <w:tcPr>
            <w:tcW w:w="2557" w:type="dxa"/>
            <w:gridSpan w:val="3"/>
            <w:vMerge w:val="restart"/>
            <w:tcBorders>
              <w:top w:val="nil"/>
              <w:left w:val="single" w:sz="4" w:space="0" w:color="auto"/>
              <w:bottom w:val="single" w:sz="4" w:space="0" w:color="000000"/>
              <w:right w:val="single" w:sz="4" w:space="0" w:color="auto"/>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 xml:space="preserve">Расчеты по </w:t>
            </w:r>
            <w:proofErr w:type="spellStart"/>
            <w:r w:rsidRPr="00D161DD">
              <w:rPr>
                <w:rFonts w:ascii="Arial" w:hAnsi="Arial" w:cs="Arial"/>
                <w:sz w:val="16"/>
                <w:szCs w:val="16"/>
              </w:rPr>
              <w:t>соц</w:t>
            </w:r>
            <w:proofErr w:type="gramStart"/>
            <w:r w:rsidRPr="00D161DD">
              <w:rPr>
                <w:rFonts w:ascii="Arial" w:hAnsi="Arial" w:cs="Arial"/>
                <w:sz w:val="16"/>
                <w:szCs w:val="16"/>
              </w:rPr>
              <w:t>.с</w:t>
            </w:r>
            <w:proofErr w:type="gramEnd"/>
            <w:r w:rsidRPr="00D161DD">
              <w:rPr>
                <w:rFonts w:ascii="Arial" w:hAnsi="Arial" w:cs="Arial"/>
                <w:sz w:val="16"/>
                <w:szCs w:val="16"/>
              </w:rPr>
              <w:t>траху</w:t>
            </w:r>
            <w:proofErr w:type="spellEnd"/>
            <w:r w:rsidRPr="00D161DD">
              <w:rPr>
                <w:rFonts w:ascii="Arial" w:hAnsi="Arial" w:cs="Arial"/>
                <w:sz w:val="16"/>
                <w:szCs w:val="16"/>
              </w:rPr>
              <w:t xml:space="preserve"> от </w:t>
            </w:r>
            <w:proofErr w:type="spellStart"/>
            <w:r w:rsidRPr="00D161DD">
              <w:rPr>
                <w:rFonts w:ascii="Arial" w:hAnsi="Arial" w:cs="Arial"/>
                <w:sz w:val="16"/>
                <w:szCs w:val="16"/>
              </w:rPr>
              <w:t>несч.случаев</w:t>
            </w:r>
            <w:proofErr w:type="spellEnd"/>
            <w:r w:rsidRPr="00D161DD">
              <w:rPr>
                <w:rFonts w:ascii="Arial" w:hAnsi="Arial" w:cs="Arial"/>
                <w:sz w:val="16"/>
                <w:szCs w:val="16"/>
              </w:rPr>
              <w:t xml:space="preserve"> (69.11)</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5575</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r>
      <w:tr w:rsidR="00D161DD" w:rsidRPr="00D161DD" w:rsidTr="007F5822">
        <w:trPr>
          <w:gridAfter w:val="1"/>
          <w:wAfter w:w="201" w:type="dxa"/>
          <w:trHeight w:val="240"/>
        </w:trPr>
        <w:tc>
          <w:tcPr>
            <w:tcW w:w="2557" w:type="dxa"/>
            <w:gridSpan w:val="3"/>
            <w:vMerge/>
            <w:tcBorders>
              <w:top w:val="nil"/>
              <w:left w:val="single" w:sz="4" w:space="0" w:color="auto"/>
              <w:bottom w:val="single" w:sz="4" w:space="0" w:color="000000"/>
              <w:right w:val="single" w:sz="4" w:space="0" w:color="auto"/>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5605</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0</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5</w:t>
            </w:r>
          </w:p>
        </w:tc>
      </w:tr>
      <w:tr w:rsidR="00D161DD" w:rsidRPr="00D161DD" w:rsidTr="007F5822">
        <w:trPr>
          <w:gridAfter w:val="1"/>
          <w:wAfter w:w="201" w:type="dxa"/>
          <w:trHeight w:val="222"/>
        </w:trPr>
        <w:tc>
          <w:tcPr>
            <w:tcW w:w="2557" w:type="dxa"/>
            <w:gridSpan w:val="3"/>
            <w:vMerge w:val="restart"/>
            <w:tcBorders>
              <w:top w:val="nil"/>
              <w:left w:val="single" w:sz="4" w:space="0" w:color="000000"/>
              <w:bottom w:val="single" w:sz="4" w:space="0" w:color="000000"/>
              <w:right w:val="single" w:sz="4" w:space="0" w:color="000000"/>
            </w:tcBorders>
            <w:shd w:val="clear" w:color="auto" w:fill="auto"/>
            <w:hideMark/>
          </w:tcPr>
          <w:p w:rsidR="00D161DD" w:rsidRPr="00D161DD" w:rsidRDefault="00D161DD" w:rsidP="00D161DD">
            <w:pPr>
              <w:rPr>
                <w:rFonts w:ascii="Arial" w:hAnsi="Arial" w:cs="Arial"/>
                <w:sz w:val="16"/>
                <w:szCs w:val="16"/>
              </w:rPr>
            </w:pPr>
            <w:r w:rsidRPr="00D161DD">
              <w:rPr>
                <w:rFonts w:ascii="Arial" w:hAnsi="Arial" w:cs="Arial"/>
                <w:sz w:val="16"/>
                <w:szCs w:val="16"/>
              </w:rPr>
              <w:t>Итого</w:t>
            </w: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5580</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2011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3 903 872</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13 507 251</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-14 593 025</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2 818 098</w:t>
            </w:r>
          </w:p>
        </w:tc>
      </w:tr>
      <w:tr w:rsidR="00D161DD" w:rsidRPr="00D161DD" w:rsidTr="007F5822">
        <w:trPr>
          <w:gridAfter w:val="1"/>
          <w:wAfter w:w="201" w:type="dxa"/>
          <w:trHeight w:val="222"/>
        </w:trPr>
        <w:tc>
          <w:tcPr>
            <w:tcW w:w="2557" w:type="dxa"/>
            <w:gridSpan w:val="3"/>
            <w:vMerge/>
            <w:tcBorders>
              <w:top w:val="nil"/>
              <w:left w:val="single" w:sz="4" w:space="0" w:color="000000"/>
              <w:bottom w:val="single" w:sz="4" w:space="0" w:color="000000"/>
              <w:right w:val="single" w:sz="4" w:space="0" w:color="000000"/>
            </w:tcBorders>
            <w:vAlign w:val="center"/>
            <w:hideMark/>
          </w:tcPr>
          <w:p w:rsidR="00D161DD" w:rsidRPr="00D161DD" w:rsidRDefault="00D161DD" w:rsidP="00D161DD">
            <w:pPr>
              <w:rPr>
                <w:rFonts w:ascii="Arial" w:hAnsi="Arial" w:cs="Arial"/>
                <w:sz w:val="16"/>
                <w:szCs w:val="16"/>
              </w:rPr>
            </w:pPr>
          </w:p>
        </w:tc>
        <w:tc>
          <w:tcPr>
            <w:tcW w:w="817" w:type="dxa"/>
            <w:gridSpan w:val="3"/>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5610</w:t>
            </w:r>
          </w:p>
        </w:tc>
        <w:tc>
          <w:tcPr>
            <w:tcW w:w="108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center"/>
              <w:rPr>
                <w:rFonts w:ascii="Arial" w:hAnsi="Arial" w:cs="Arial"/>
                <w:sz w:val="16"/>
                <w:szCs w:val="16"/>
              </w:rPr>
            </w:pPr>
            <w:r w:rsidRPr="00D161DD">
              <w:rPr>
                <w:rFonts w:ascii="Arial" w:hAnsi="Arial" w:cs="Arial"/>
                <w:sz w:val="16"/>
                <w:szCs w:val="16"/>
              </w:rPr>
              <w:t>за 2010 г.</w:t>
            </w:r>
          </w:p>
        </w:tc>
        <w:tc>
          <w:tcPr>
            <w:tcW w:w="1300" w:type="dxa"/>
            <w:gridSpan w:val="7"/>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4 744 150</w:t>
            </w:r>
          </w:p>
        </w:tc>
        <w:tc>
          <w:tcPr>
            <w:tcW w:w="1902"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11 844 844</w:t>
            </w:r>
          </w:p>
        </w:tc>
        <w:tc>
          <w:tcPr>
            <w:tcW w:w="2126"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135" w:type="dxa"/>
            <w:gridSpan w:val="5"/>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-12 685 122</w:t>
            </w:r>
          </w:p>
        </w:tc>
        <w:tc>
          <w:tcPr>
            <w:tcW w:w="1701"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71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D161DD" w:rsidRPr="00D161DD" w:rsidRDefault="00D161DD" w:rsidP="00D161DD">
            <w:pPr>
              <w:rPr>
                <w:rFonts w:ascii="Arial" w:hAnsi="Arial" w:cs="Arial"/>
                <w:sz w:val="16"/>
                <w:szCs w:val="16"/>
              </w:rPr>
            </w:pPr>
            <w:r w:rsidRPr="00D161DD">
              <w:rPr>
                <w:rFonts w:ascii="Arial" w:hAnsi="Arial" w:cs="Arial"/>
                <w:sz w:val="16"/>
                <w:szCs w:val="16"/>
              </w:rPr>
              <w:t> </w:t>
            </w:r>
          </w:p>
        </w:tc>
        <w:tc>
          <w:tcPr>
            <w:tcW w:w="1217" w:type="dxa"/>
            <w:gridSpan w:val="7"/>
            <w:tcBorders>
              <w:top w:val="nil"/>
              <w:left w:val="nil"/>
              <w:bottom w:val="single" w:sz="4" w:space="0" w:color="000000"/>
              <w:right w:val="single" w:sz="4" w:space="0" w:color="000000"/>
            </w:tcBorders>
            <w:shd w:val="clear" w:color="auto" w:fill="auto"/>
            <w:noWrap/>
            <w:vAlign w:val="bottom"/>
            <w:hideMark/>
          </w:tcPr>
          <w:p w:rsidR="00D161DD" w:rsidRPr="00D161DD" w:rsidRDefault="00D161DD" w:rsidP="00D161DD">
            <w:pPr>
              <w:jc w:val="right"/>
              <w:rPr>
                <w:rFonts w:ascii="Arial" w:hAnsi="Arial" w:cs="Arial"/>
                <w:sz w:val="16"/>
                <w:szCs w:val="16"/>
              </w:rPr>
            </w:pPr>
            <w:r w:rsidRPr="00D161DD">
              <w:rPr>
                <w:rFonts w:ascii="Arial" w:hAnsi="Arial" w:cs="Arial"/>
                <w:sz w:val="16"/>
                <w:szCs w:val="16"/>
              </w:rPr>
              <w:t>3 903 872</w:t>
            </w:r>
          </w:p>
        </w:tc>
      </w:tr>
      <w:tr w:rsidR="007F5822" w:rsidRPr="007F5822" w:rsidTr="007F5822">
        <w:trPr>
          <w:gridAfter w:val="12"/>
          <w:wAfter w:w="3390" w:type="dxa"/>
          <w:trHeight w:val="462"/>
        </w:trPr>
        <w:tc>
          <w:tcPr>
            <w:tcW w:w="4860" w:type="dxa"/>
            <w:gridSpan w:val="14"/>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20"/>
                <w:szCs w:val="20"/>
              </w:rPr>
            </w:pPr>
          </w:p>
        </w:tc>
        <w:tc>
          <w:tcPr>
            <w:tcW w:w="820" w:type="dxa"/>
            <w:gridSpan w:val="4"/>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20"/>
                <w:szCs w:val="20"/>
              </w:rPr>
            </w:pPr>
          </w:p>
        </w:tc>
        <w:tc>
          <w:tcPr>
            <w:tcW w:w="2320" w:type="dxa"/>
            <w:gridSpan w:val="11"/>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20"/>
                <w:szCs w:val="20"/>
              </w:rPr>
            </w:pPr>
          </w:p>
        </w:tc>
        <w:tc>
          <w:tcPr>
            <w:tcW w:w="2140" w:type="dxa"/>
            <w:gridSpan w:val="8"/>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Pr="007F5822" w:rsidRDefault="007F5822" w:rsidP="007F5822">
            <w:pPr>
              <w:jc w:val="right"/>
              <w:rPr>
                <w:rFonts w:ascii="Arial" w:hAnsi="Arial" w:cs="Arial"/>
                <w:sz w:val="20"/>
                <w:szCs w:val="20"/>
              </w:rPr>
            </w:pPr>
          </w:p>
        </w:tc>
        <w:tc>
          <w:tcPr>
            <w:tcW w:w="2220" w:type="dxa"/>
            <w:gridSpan w:val="8"/>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Default="007F5822" w:rsidP="007F5822">
            <w:pPr>
              <w:jc w:val="right"/>
              <w:rPr>
                <w:rFonts w:ascii="Arial" w:hAnsi="Arial" w:cs="Arial"/>
                <w:sz w:val="20"/>
                <w:szCs w:val="20"/>
              </w:rPr>
            </w:pPr>
          </w:p>
          <w:p w:rsidR="007F5822" w:rsidRPr="007F5822" w:rsidRDefault="007F5822" w:rsidP="007F5822">
            <w:pPr>
              <w:jc w:val="right"/>
              <w:rPr>
                <w:rFonts w:ascii="Arial" w:hAnsi="Arial" w:cs="Arial"/>
                <w:sz w:val="20"/>
                <w:szCs w:val="20"/>
              </w:rPr>
            </w:pPr>
            <w:r w:rsidRPr="007F5822">
              <w:rPr>
                <w:rFonts w:ascii="Arial" w:hAnsi="Arial" w:cs="Arial"/>
                <w:sz w:val="20"/>
                <w:szCs w:val="20"/>
              </w:rPr>
              <w:t>Форма 0710005 с.14</w:t>
            </w:r>
          </w:p>
        </w:tc>
      </w:tr>
      <w:tr w:rsidR="007F5822" w:rsidRPr="007F5822" w:rsidTr="007F5822">
        <w:trPr>
          <w:gridAfter w:val="12"/>
          <w:wAfter w:w="3390" w:type="dxa"/>
          <w:trHeight w:val="259"/>
        </w:trPr>
        <w:tc>
          <w:tcPr>
            <w:tcW w:w="12360" w:type="dxa"/>
            <w:gridSpan w:val="45"/>
            <w:tcBorders>
              <w:top w:val="nil"/>
              <w:left w:val="nil"/>
              <w:bottom w:val="nil"/>
              <w:right w:val="nil"/>
            </w:tcBorders>
            <w:shd w:val="clear" w:color="auto" w:fill="auto"/>
            <w:noWrap/>
            <w:vAlign w:val="bottom"/>
            <w:hideMark/>
          </w:tcPr>
          <w:p w:rsidR="007F5822" w:rsidRPr="007F5822" w:rsidRDefault="007F5822" w:rsidP="007F5822">
            <w:pPr>
              <w:jc w:val="center"/>
              <w:rPr>
                <w:rFonts w:ascii="Arial" w:hAnsi="Arial" w:cs="Arial"/>
                <w:b/>
                <w:bCs/>
                <w:sz w:val="20"/>
                <w:szCs w:val="20"/>
              </w:rPr>
            </w:pPr>
            <w:r w:rsidRPr="007F5822">
              <w:rPr>
                <w:rFonts w:ascii="Arial" w:hAnsi="Arial" w:cs="Arial"/>
                <w:b/>
                <w:bCs/>
                <w:sz w:val="20"/>
                <w:szCs w:val="20"/>
              </w:rPr>
              <w:lastRenderedPageBreak/>
              <w:t>5.4. Просроченная кредиторская задолженность</w:t>
            </w:r>
          </w:p>
        </w:tc>
      </w:tr>
      <w:tr w:rsidR="007F5822" w:rsidRPr="007F5822" w:rsidTr="007F5822">
        <w:trPr>
          <w:gridAfter w:val="12"/>
          <w:wAfter w:w="3390" w:type="dxa"/>
          <w:trHeight w:val="360"/>
        </w:trPr>
        <w:tc>
          <w:tcPr>
            <w:tcW w:w="4860" w:type="dxa"/>
            <w:gridSpan w:val="14"/>
            <w:tcBorders>
              <w:top w:val="single" w:sz="4" w:space="0" w:color="000000"/>
              <w:left w:val="single" w:sz="4" w:space="0" w:color="000000"/>
              <w:bottom w:val="single" w:sz="4" w:space="0" w:color="000000"/>
              <w:right w:val="nil"/>
            </w:tcBorders>
            <w:shd w:val="clear" w:color="auto" w:fill="auto"/>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Наименование показателя</w:t>
            </w:r>
          </w:p>
        </w:tc>
        <w:tc>
          <w:tcPr>
            <w:tcW w:w="820" w:type="dxa"/>
            <w:gridSpan w:val="4"/>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Код</w:t>
            </w:r>
          </w:p>
        </w:tc>
        <w:tc>
          <w:tcPr>
            <w:tcW w:w="2320" w:type="dxa"/>
            <w:gridSpan w:val="11"/>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На 31 декабря 2011 г.</w:t>
            </w:r>
          </w:p>
        </w:tc>
        <w:tc>
          <w:tcPr>
            <w:tcW w:w="2140"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На 31 декабря 2010 г.</w:t>
            </w:r>
          </w:p>
        </w:tc>
        <w:tc>
          <w:tcPr>
            <w:tcW w:w="2220" w:type="dxa"/>
            <w:gridSpan w:val="8"/>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На 31 декабря 2009 г.</w:t>
            </w:r>
          </w:p>
        </w:tc>
      </w:tr>
      <w:tr w:rsidR="007F5822" w:rsidRPr="007F5822" w:rsidTr="007F5822">
        <w:trPr>
          <w:gridAfter w:val="12"/>
          <w:wAfter w:w="3390" w:type="dxa"/>
          <w:trHeight w:val="375"/>
        </w:trPr>
        <w:tc>
          <w:tcPr>
            <w:tcW w:w="4860" w:type="dxa"/>
            <w:gridSpan w:val="14"/>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20"/>
                <w:szCs w:val="20"/>
              </w:rPr>
            </w:pPr>
            <w:r w:rsidRPr="007F5822">
              <w:rPr>
                <w:rFonts w:ascii="Arial" w:hAnsi="Arial" w:cs="Arial"/>
                <w:sz w:val="20"/>
                <w:szCs w:val="20"/>
              </w:rPr>
              <w:t>Всего</w:t>
            </w:r>
          </w:p>
        </w:tc>
        <w:tc>
          <w:tcPr>
            <w:tcW w:w="820" w:type="dxa"/>
            <w:gridSpan w:val="4"/>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5630</w:t>
            </w:r>
          </w:p>
        </w:tc>
        <w:tc>
          <w:tcPr>
            <w:tcW w:w="2320" w:type="dxa"/>
            <w:gridSpan w:val="11"/>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169 623</w:t>
            </w:r>
          </w:p>
        </w:tc>
        <w:tc>
          <w:tcPr>
            <w:tcW w:w="214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491 801</w:t>
            </w:r>
          </w:p>
        </w:tc>
        <w:tc>
          <w:tcPr>
            <w:tcW w:w="222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113 940</w:t>
            </w:r>
          </w:p>
        </w:tc>
      </w:tr>
      <w:tr w:rsidR="007F5822" w:rsidRPr="007F5822" w:rsidTr="007F5822">
        <w:trPr>
          <w:gridAfter w:val="12"/>
          <w:wAfter w:w="3390" w:type="dxa"/>
          <w:trHeight w:val="222"/>
        </w:trPr>
        <w:tc>
          <w:tcPr>
            <w:tcW w:w="4860" w:type="dxa"/>
            <w:gridSpan w:val="14"/>
            <w:tcBorders>
              <w:top w:val="nil"/>
              <w:left w:val="single" w:sz="4" w:space="0" w:color="000000"/>
              <w:bottom w:val="nil"/>
              <w:right w:val="single" w:sz="4" w:space="0" w:color="000000"/>
            </w:tcBorders>
            <w:shd w:val="clear" w:color="auto" w:fill="auto"/>
            <w:noWrap/>
            <w:hideMark/>
          </w:tcPr>
          <w:p w:rsidR="007F5822" w:rsidRPr="007F5822" w:rsidRDefault="007F5822" w:rsidP="007F5822">
            <w:pPr>
              <w:rPr>
                <w:rFonts w:ascii="Arial" w:hAnsi="Arial" w:cs="Arial"/>
                <w:sz w:val="20"/>
                <w:szCs w:val="20"/>
              </w:rPr>
            </w:pPr>
            <w:r w:rsidRPr="007F5822">
              <w:rPr>
                <w:rFonts w:ascii="Arial" w:hAnsi="Arial" w:cs="Arial"/>
                <w:sz w:val="20"/>
                <w:szCs w:val="20"/>
              </w:rPr>
              <w:t>в том числе:</w:t>
            </w:r>
          </w:p>
        </w:tc>
        <w:tc>
          <w:tcPr>
            <w:tcW w:w="820" w:type="dxa"/>
            <w:gridSpan w:val="4"/>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20"/>
                <w:szCs w:val="20"/>
              </w:rPr>
            </w:pPr>
            <w:r w:rsidRPr="007F5822">
              <w:rPr>
                <w:rFonts w:ascii="Arial" w:hAnsi="Arial" w:cs="Arial"/>
                <w:sz w:val="20"/>
                <w:szCs w:val="20"/>
              </w:rPr>
              <w:t> </w:t>
            </w:r>
          </w:p>
        </w:tc>
        <w:tc>
          <w:tcPr>
            <w:tcW w:w="2320" w:type="dxa"/>
            <w:gridSpan w:val="11"/>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20"/>
                <w:szCs w:val="20"/>
              </w:rPr>
            </w:pPr>
            <w:r w:rsidRPr="007F5822">
              <w:rPr>
                <w:rFonts w:ascii="Arial" w:hAnsi="Arial" w:cs="Arial"/>
                <w:sz w:val="20"/>
                <w:szCs w:val="20"/>
              </w:rPr>
              <w:t> </w:t>
            </w:r>
          </w:p>
        </w:tc>
        <w:tc>
          <w:tcPr>
            <w:tcW w:w="2140" w:type="dxa"/>
            <w:gridSpan w:val="8"/>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20"/>
                <w:szCs w:val="20"/>
              </w:rPr>
            </w:pPr>
            <w:r w:rsidRPr="007F5822">
              <w:rPr>
                <w:rFonts w:ascii="Arial" w:hAnsi="Arial" w:cs="Arial"/>
                <w:sz w:val="20"/>
                <w:szCs w:val="20"/>
              </w:rPr>
              <w:t> </w:t>
            </w:r>
          </w:p>
        </w:tc>
        <w:tc>
          <w:tcPr>
            <w:tcW w:w="2220" w:type="dxa"/>
            <w:gridSpan w:val="8"/>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20"/>
                <w:szCs w:val="20"/>
              </w:rPr>
            </w:pPr>
            <w:r w:rsidRPr="007F5822">
              <w:rPr>
                <w:rFonts w:ascii="Arial" w:hAnsi="Arial" w:cs="Arial"/>
                <w:sz w:val="20"/>
                <w:szCs w:val="20"/>
              </w:rPr>
              <w:t> </w:t>
            </w:r>
          </w:p>
        </w:tc>
      </w:tr>
      <w:tr w:rsidR="007F5822" w:rsidRPr="007F5822" w:rsidTr="007F5822">
        <w:trPr>
          <w:gridAfter w:val="12"/>
          <w:wAfter w:w="3390" w:type="dxa"/>
          <w:trHeight w:val="345"/>
        </w:trPr>
        <w:tc>
          <w:tcPr>
            <w:tcW w:w="4860" w:type="dxa"/>
            <w:gridSpan w:val="14"/>
            <w:tcBorders>
              <w:top w:val="nil"/>
              <w:left w:val="single" w:sz="4" w:space="0" w:color="000000"/>
              <w:bottom w:val="single" w:sz="4" w:space="0" w:color="000000"/>
              <w:right w:val="single" w:sz="4" w:space="0" w:color="000000"/>
            </w:tcBorders>
            <w:shd w:val="clear" w:color="auto" w:fill="auto"/>
            <w:hideMark/>
          </w:tcPr>
          <w:p w:rsidR="007F5822" w:rsidRPr="007F5822" w:rsidRDefault="007F5822" w:rsidP="007F5822">
            <w:pPr>
              <w:rPr>
                <w:rFonts w:ascii="Arial" w:hAnsi="Arial" w:cs="Arial"/>
                <w:sz w:val="20"/>
                <w:szCs w:val="20"/>
              </w:rPr>
            </w:pPr>
            <w:r w:rsidRPr="007F5822">
              <w:rPr>
                <w:rFonts w:ascii="Arial" w:hAnsi="Arial" w:cs="Arial"/>
                <w:sz w:val="20"/>
                <w:szCs w:val="20"/>
              </w:rPr>
              <w:t>расчеты с поставщиками и подрядчиками</w:t>
            </w:r>
          </w:p>
        </w:tc>
        <w:tc>
          <w:tcPr>
            <w:tcW w:w="820" w:type="dxa"/>
            <w:gridSpan w:val="4"/>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5631</w:t>
            </w:r>
          </w:p>
        </w:tc>
        <w:tc>
          <w:tcPr>
            <w:tcW w:w="2320" w:type="dxa"/>
            <w:gridSpan w:val="11"/>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169 623</w:t>
            </w:r>
          </w:p>
        </w:tc>
        <w:tc>
          <w:tcPr>
            <w:tcW w:w="214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491 801</w:t>
            </w:r>
          </w:p>
        </w:tc>
        <w:tc>
          <w:tcPr>
            <w:tcW w:w="222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113 940</w:t>
            </w:r>
          </w:p>
        </w:tc>
      </w:tr>
      <w:tr w:rsidR="007F5822" w:rsidRPr="007F5822" w:rsidTr="007F5822">
        <w:trPr>
          <w:gridAfter w:val="12"/>
          <w:wAfter w:w="3390" w:type="dxa"/>
          <w:trHeight w:val="435"/>
        </w:trPr>
        <w:tc>
          <w:tcPr>
            <w:tcW w:w="4860" w:type="dxa"/>
            <w:gridSpan w:val="14"/>
            <w:tcBorders>
              <w:top w:val="nil"/>
              <w:left w:val="single" w:sz="4" w:space="0" w:color="000000"/>
              <w:bottom w:val="single" w:sz="4" w:space="0" w:color="000000"/>
              <w:right w:val="single" w:sz="4" w:space="0" w:color="000000"/>
            </w:tcBorders>
            <w:shd w:val="clear" w:color="auto" w:fill="auto"/>
            <w:hideMark/>
          </w:tcPr>
          <w:p w:rsidR="007F5822" w:rsidRPr="007F5822" w:rsidRDefault="007F5822" w:rsidP="007F5822">
            <w:pPr>
              <w:rPr>
                <w:rFonts w:ascii="Arial" w:hAnsi="Arial" w:cs="Arial"/>
                <w:sz w:val="20"/>
                <w:szCs w:val="20"/>
              </w:rPr>
            </w:pPr>
            <w:r w:rsidRPr="007F5822">
              <w:rPr>
                <w:rFonts w:ascii="Arial" w:hAnsi="Arial" w:cs="Arial"/>
                <w:sz w:val="20"/>
                <w:szCs w:val="20"/>
              </w:rPr>
              <w:t>расчеты с покупателями и заказчиками</w:t>
            </w:r>
          </w:p>
        </w:tc>
        <w:tc>
          <w:tcPr>
            <w:tcW w:w="820" w:type="dxa"/>
            <w:gridSpan w:val="4"/>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5632</w:t>
            </w:r>
          </w:p>
        </w:tc>
        <w:tc>
          <w:tcPr>
            <w:tcW w:w="2320" w:type="dxa"/>
            <w:gridSpan w:val="11"/>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c>
          <w:tcPr>
            <w:tcW w:w="214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c>
          <w:tcPr>
            <w:tcW w:w="222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r>
      <w:tr w:rsidR="007F5822" w:rsidRPr="007F5822" w:rsidTr="007F5822">
        <w:trPr>
          <w:gridAfter w:val="12"/>
          <w:wAfter w:w="3390" w:type="dxa"/>
          <w:trHeight w:val="222"/>
        </w:trPr>
        <w:tc>
          <w:tcPr>
            <w:tcW w:w="4860" w:type="dxa"/>
            <w:gridSpan w:val="14"/>
            <w:tcBorders>
              <w:top w:val="nil"/>
              <w:left w:val="single" w:sz="4" w:space="0" w:color="000000"/>
              <w:bottom w:val="single" w:sz="4" w:space="0" w:color="000000"/>
              <w:right w:val="single" w:sz="4" w:space="0" w:color="000000"/>
            </w:tcBorders>
            <w:shd w:val="clear" w:color="auto" w:fill="auto"/>
            <w:hideMark/>
          </w:tcPr>
          <w:p w:rsidR="007F5822" w:rsidRPr="007F5822" w:rsidRDefault="007F5822" w:rsidP="007F5822">
            <w:pPr>
              <w:rPr>
                <w:rFonts w:ascii="Arial" w:hAnsi="Arial" w:cs="Arial"/>
                <w:sz w:val="20"/>
                <w:szCs w:val="20"/>
              </w:rPr>
            </w:pPr>
            <w:r w:rsidRPr="007F5822">
              <w:rPr>
                <w:rFonts w:ascii="Arial" w:hAnsi="Arial" w:cs="Arial"/>
                <w:sz w:val="20"/>
                <w:szCs w:val="20"/>
              </w:rPr>
              <w:t> </w:t>
            </w:r>
          </w:p>
        </w:tc>
        <w:tc>
          <w:tcPr>
            <w:tcW w:w="820" w:type="dxa"/>
            <w:gridSpan w:val="4"/>
            <w:tcBorders>
              <w:top w:val="nil"/>
              <w:left w:val="nil"/>
              <w:bottom w:val="single" w:sz="4" w:space="0" w:color="000000"/>
              <w:right w:val="single" w:sz="4" w:space="0" w:color="000000"/>
            </w:tcBorders>
            <w:shd w:val="clear" w:color="auto" w:fill="auto"/>
            <w:vAlign w:val="bottom"/>
            <w:hideMark/>
          </w:tcPr>
          <w:p w:rsidR="007F5822" w:rsidRPr="007F5822" w:rsidRDefault="007F5822" w:rsidP="007F5822">
            <w:pPr>
              <w:jc w:val="center"/>
              <w:rPr>
                <w:rFonts w:ascii="Arial" w:hAnsi="Arial" w:cs="Arial"/>
                <w:sz w:val="20"/>
                <w:szCs w:val="20"/>
              </w:rPr>
            </w:pPr>
            <w:r w:rsidRPr="007F5822">
              <w:rPr>
                <w:rFonts w:ascii="Arial" w:hAnsi="Arial" w:cs="Arial"/>
                <w:sz w:val="20"/>
                <w:szCs w:val="20"/>
              </w:rPr>
              <w:t>5633</w:t>
            </w:r>
          </w:p>
        </w:tc>
        <w:tc>
          <w:tcPr>
            <w:tcW w:w="2320" w:type="dxa"/>
            <w:gridSpan w:val="11"/>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c>
          <w:tcPr>
            <w:tcW w:w="214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c>
          <w:tcPr>
            <w:tcW w:w="2220" w:type="dxa"/>
            <w:gridSpan w:val="8"/>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20"/>
                <w:szCs w:val="20"/>
              </w:rPr>
            </w:pPr>
            <w:r w:rsidRPr="007F5822">
              <w:rPr>
                <w:rFonts w:ascii="Arial" w:hAnsi="Arial" w:cs="Arial"/>
                <w:sz w:val="20"/>
                <w:szCs w:val="20"/>
              </w:rPr>
              <w:t>-</w:t>
            </w:r>
          </w:p>
        </w:tc>
      </w:tr>
      <w:tr w:rsidR="007F5822" w:rsidRPr="007F5822" w:rsidTr="007F5822">
        <w:trPr>
          <w:gridAfter w:val="12"/>
          <w:wAfter w:w="3390" w:type="dxa"/>
          <w:trHeight w:val="222"/>
        </w:trPr>
        <w:tc>
          <w:tcPr>
            <w:tcW w:w="4860" w:type="dxa"/>
            <w:gridSpan w:val="14"/>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820" w:type="dxa"/>
            <w:gridSpan w:val="4"/>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2320" w:type="dxa"/>
            <w:gridSpan w:val="11"/>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2140" w:type="dxa"/>
            <w:gridSpan w:val="8"/>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2220" w:type="dxa"/>
            <w:gridSpan w:val="8"/>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r>
    </w:tbl>
    <w:p w:rsidR="00D161DD" w:rsidRDefault="00D161DD" w:rsidP="00360977">
      <w:pPr>
        <w:jc w:val="center"/>
        <w:outlineLvl w:val="0"/>
        <w:rPr>
          <w:b/>
          <w:highlight w:val="yellow"/>
        </w:rPr>
      </w:pPr>
    </w:p>
    <w:tbl>
      <w:tblPr>
        <w:tblW w:w="12800" w:type="dxa"/>
        <w:tblInd w:w="93" w:type="dxa"/>
        <w:tblLook w:val="04A0" w:firstRow="1" w:lastRow="0" w:firstColumn="1" w:lastColumn="0" w:noHBand="0" w:noVBand="1"/>
      </w:tblPr>
      <w:tblGrid>
        <w:gridCol w:w="4860"/>
        <w:gridCol w:w="820"/>
        <w:gridCol w:w="1440"/>
        <w:gridCol w:w="540"/>
        <w:gridCol w:w="900"/>
        <w:gridCol w:w="1080"/>
        <w:gridCol w:w="360"/>
        <w:gridCol w:w="1440"/>
        <w:gridCol w:w="180"/>
        <w:gridCol w:w="180"/>
        <w:gridCol w:w="1000"/>
      </w:tblGrid>
      <w:tr w:rsidR="007F5822" w:rsidRPr="007F5822" w:rsidTr="007F5822">
        <w:trPr>
          <w:gridAfter w:val="5"/>
          <w:wAfter w:w="3160" w:type="dxa"/>
          <w:trHeight w:val="570"/>
        </w:trPr>
        <w:tc>
          <w:tcPr>
            <w:tcW w:w="4860" w:type="dxa"/>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820" w:type="dxa"/>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1980" w:type="dxa"/>
            <w:gridSpan w:val="2"/>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16"/>
                <w:szCs w:val="16"/>
              </w:rPr>
            </w:pPr>
            <w:r w:rsidRPr="007F5822">
              <w:rPr>
                <w:rFonts w:ascii="Arial" w:hAnsi="Arial" w:cs="Arial"/>
                <w:sz w:val="16"/>
                <w:szCs w:val="16"/>
              </w:rPr>
              <w:t xml:space="preserve">                         </w:t>
            </w: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Pr="007F5822" w:rsidRDefault="007F5822" w:rsidP="007F5822">
            <w:pPr>
              <w:jc w:val="right"/>
              <w:rPr>
                <w:rFonts w:ascii="Arial" w:hAnsi="Arial" w:cs="Arial"/>
                <w:sz w:val="16"/>
                <w:szCs w:val="16"/>
              </w:rPr>
            </w:pPr>
            <w:r w:rsidRPr="007F5822">
              <w:rPr>
                <w:rFonts w:ascii="Arial" w:hAnsi="Arial" w:cs="Arial"/>
                <w:sz w:val="16"/>
                <w:szCs w:val="16"/>
              </w:rPr>
              <w:t xml:space="preserve"> Форма 0710005 с.15</w:t>
            </w:r>
          </w:p>
        </w:tc>
      </w:tr>
      <w:tr w:rsidR="007F5822" w:rsidRPr="007F5822" w:rsidTr="007F5822">
        <w:trPr>
          <w:gridAfter w:val="5"/>
          <w:wAfter w:w="3160" w:type="dxa"/>
          <w:trHeight w:val="259"/>
        </w:trPr>
        <w:tc>
          <w:tcPr>
            <w:tcW w:w="9640" w:type="dxa"/>
            <w:gridSpan w:val="6"/>
            <w:tcBorders>
              <w:top w:val="nil"/>
              <w:left w:val="nil"/>
              <w:bottom w:val="nil"/>
              <w:right w:val="nil"/>
            </w:tcBorders>
            <w:shd w:val="clear" w:color="auto" w:fill="auto"/>
            <w:noWrap/>
            <w:vAlign w:val="bottom"/>
            <w:hideMark/>
          </w:tcPr>
          <w:p w:rsidR="007F5822" w:rsidRPr="007F5822" w:rsidRDefault="007F5822" w:rsidP="007F5822">
            <w:pPr>
              <w:jc w:val="center"/>
              <w:rPr>
                <w:rFonts w:ascii="Arial" w:hAnsi="Arial" w:cs="Arial"/>
                <w:b/>
                <w:bCs/>
                <w:sz w:val="20"/>
                <w:szCs w:val="20"/>
              </w:rPr>
            </w:pPr>
            <w:r w:rsidRPr="007F5822">
              <w:rPr>
                <w:rFonts w:ascii="Arial" w:hAnsi="Arial" w:cs="Arial"/>
                <w:b/>
                <w:bCs/>
                <w:sz w:val="20"/>
                <w:szCs w:val="20"/>
              </w:rPr>
              <w:lastRenderedPageBreak/>
              <w:t>6. Затраты на производство</w:t>
            </w:r>
          </w:p>
        </w:tc>
      </w:tr>
      <w:tr w:rsidR="007F5822" w:rsidRPr="007F5822" w:rsidTr="007F5822">
        <w:trPr>
          <w:gridAfter w:val="5"/>
          <w:wAfter w:w="3160" w:type="dxa"/>
          <w:trHeight w:val="222"/>
        </w:trPr>
        <w:tc>
          <w:tcPr>
            <w:tcW w:w="4860" w:type="dxa"/>
            <w:tcBorders>
              <w:top w:val="single" w:sz="4" w:space="0" w:color="000000"/>
              <w:left w:val="single" w:sz="4" w:space="0" w:color="000000"/>
              <w:bottom w:val="single" w:sz="4" w:space="0" w:color="000000"/>
              <w:right w:val="nil"/>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Код</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2011 г.</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2010 г.</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Материальные затраты</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5610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3 555 436</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3 470 192</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Расходы на оплату труда</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5620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146 789</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135 110</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Отчисления на социальные нужды</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5630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46 869</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26 785</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Амортизация</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5640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167 060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112 405</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Прочие затраты</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5650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2 976 787</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2 249 585</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Итого по элементам</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5660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6 892 941</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5 994 077</w:t>
            </w:r>
          </w:p>
        </w:tc>
      </w:tr>
      <w:tr w:rsidR="007F5822" w:rsidRPr="007F5822" w:rsidTr="007F5822">
        <w:trPr>
          <w:gridAfter w:val="5"/>
          <w:wAfter w:w="3160" w:type="dxa"/>
          <w:trHeight w:val="439"/>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Изменение остатков (прирост</w:t>
            </w:r>
            <w:proofErr w:type="gramStart"/>
            <w:r w:rsidRPr="007F5822">
              <w:rPr>
                <w:rFonts w:ascii="Arial" w:hAnsi="Arial" w:cs="Arial"/>
                <w:sz w:val="16"/>
                <w:szCs w:val="16"/>
              </w:rPr>
              <w:t xml:space="preserve"> [-]): </w:t>
            </w:r>
            <w:proofErr w:type="gramEnd"/>
            <w:r w:rsidRPr="007F5822">
              <w:rPr>
                <w:rFonts w:ascii="Arial" w:hAnsi="Arial" w:cs="Arial"/>
                <w:sz w:val="16"/>
                <w:szCs w:val="16"/>
              </w:rPr>
              <w:t>незавершенного производства, готовой продукции и др.</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5670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-193</w:t>
            </w:r>
          </w:p>
        </w:tc>
      </w:tr>
      <w:tr w:rsidR="007F5822" w:rsidRPr="007F5822" w:rsidTr="007F5822">
        <w:trPr>
          <w:gridAfter w:val="5"/>
          <w:wAfter w:w="3160" w:type="dxa"/>
          <w:trHeight w:val="439"/>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Изменение остатков (уменьшение</w:t>
            </w:r>
            <w:proofErr w:type="gramStart"/>
            <w:r w:rsidRPr="007F5822">
              <w:rPr>
                <w:rFonts w:ascii="Arial" w:hAnsi="Arial" w:cs="Arial"/>
                <w:sz w:val="16"/>
                <w:szCs w:val="16"/>
              </w:rPr>
              <w:t xml:space="preserve"> [+]): </w:t>
            </w:r>
            <w:proofErr w:type="gramEnd"/>
            <w:r w:rsidRPr="007F5822">
              <w:rPr>
                <w:rFonts w:ascii="Arial" w:hAnsi="Arial" w:cs="Arial"/>
                <w:sz w:val="16"/>
                <w:szCs w:val="16"/>
              </w:rPr>
              <w:t>незавершенного производства, готовой продукции и др.</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5680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136 240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r>
      <w:tr w:rsidR="007F5822" w:rsidRPr="007F5822" w:rsidTr="007F5822">
        <w:trPr>
          <w:gridAfter w:val="5"/>
          <w:wAfter w:w="316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Итого расходы по обычным видам деятельности</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5600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7 029 181</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5 993 884</w:t>
            </w:r>
          </w:p>
        </w:tc>
      </w:tr>
      <w:tr w:rsidR="007F5822" w:rsidRPr="007F5822" w:rsidTr="007F5822">
        <w:trPr>
          <w:trHeight w:val="462"/>
        </w:trPr>
        <w:tc>
          <w:tcPr>
            <w:tcW w:w="486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gridSpan w:val="2"/>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gridSpan w:val="2"/>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16"/>
                <w:szCs w:val="16"/>
              </w:rPr>
            </w:pPr>
          </w:p>
          <w:p w:rsidR="007F5822" w:rsidRPr="007F5822" w:rsidRDefault="007F5822" w:rsidP="007F5822">
            <w:pPr>
              <w:jc w:val="right"/>
              <w:rPr>
                <w:rFonts w:ascii="Arial" w:hAnsi="Arial" w:cs="Arial"/>
                <w:sz w:val="16"/>
                <w:szCs w:val="16"/>
              </w:rPr>
            </w:pPr>
          </w:p>
        </w:tc>
        <w:tc>
          <w:tcPr>
            <w:tcW w:w="1440" w:type="dxa"/>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Pr="007F5822" w:rsidRDefault="007F5822" w:rsidP="007F5822">
            <w:pPr>
              <w:jc w:val="right"/>
              <w:rPr>
                <w:rFonts w:ascii="Arial" w:hAnsi="Arial" w:cs="Arial"/>
                <w:sz w:val="16"/>
                <w:szCs w:val="16"/>
              </w:rPr>
            </w:pPr>
            <w:r w:rsidRPr="007F5822">
              <w:rPr>
                <w:rFonts w:ascii="Arial" w:hAnsi="Arial" w:cs="Arial"/>
                <w:sz w:val="16"/>
                <w:szCs w:val="16"/>
              </w:rPr>
              <w:t>Форма 0710005 с.16</w:t>
            </w:r>
          </w:p>
        </w:tc>
        <w:tc>
          <w:tcPr>
            <w:tcW w:w="360" w:type="dxa"/>
            <w:gridSpan w:val="2"/>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r>
      <w:tr w:rsidR="007F5822" w:rsidRPr="007F5822" w:rsidTr="007F5822">
        <w:trPr>
          <w:trHeight w:val="259"/>
        </w:trPr>
        <w:tc>
          <w:tcPr>
            <w:tcW w:w="11800" w:type="dxa"/>
            <w:gridSpan w:val="10"/>
            <w:tcBorders>
              <w:top w:val="nil"/>
              <w:left w:val="nil"/>
              <w:bottom w:val="nil"/>
              <w:right w:val="nil"/>
            </w:tcBorders>
            <w:shd w:val="clear" w:color="auto" w:fill="auto"/>
            <w:noWrap/>
            <w:vAlign w:val="bottom"/>
            <w:hideMark/>
          </w:tcPr>
          <w:p w:rsidR="007F5822" w:rsidRPr="007F5822" w:rsidRDefault="007F5822" w:rsidP="007F5822">
            <w:pPr>
              <w:jc w:val="center"/>
              <w:rPr>
                <w:rFonts w:ascii="Arial" w:hAnsi="Arial" w:cs="Arial"/>
                <w:b/>
                <w:bCs/>
                <w:sz w:val="20"/>
                <w:szCs w:val="20"/>
              </w:rPr>
            </w:pPr>
            <w:r w:rsidRPr="007F5822">
              <w:rPr>
                <w:rFonts w:ascii="Arial" w:hAnsi="Arial" w:cs="Arial"/>
                <w:b/>
                <w:bCs/>
                <w:sz w:val="20"/>
                <w:szCs w:val="20"/>
              </w:rPr>
              <w:lastRenderedPageBreak/>
              <w:t>7.  Оценочные обязательства</w:t>
            </w:r>
          </w:p>
        </w:tc>
        <w:tc>
          <w:tcPr>
            <w:tcW w:w="1000" w:type="dxa"/>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p>
        </w:tc>
      </w:tr>
      <w:tr w:rsidR="007F5822" w:rsidRPr="007F5822" w:rsidTr="007F5822">
        <w:trPr>
          <w:trHeight w:val="660"/>
        </w:trPr>
        <w:tc>
          <w:tcPr>
            <w:tcW w:w="4860" w:type="dxa"/>
            <w:tcBorders>
              <w:top w:val="single" w:sz="4" w:space="0" w:color="000000"/>
              <w:left w:val="single" w:sz="4" w:space="0" w:color="000000"/>
              <w:bottom w:val="single" w:sz="4" w:space="0" w:color="000000"/>
              <w:right w:val="nil"/>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Код</w:t>
            </w:r>
          </w:p>
        </w:tc>
        <w:tc>
          <w:tcPr>
            <w:tcW w:w="1440" w:type="dxa"/>
            <w:tcBorders>
              <w:top w:val="single" w:sz="4" w:space="0" w:color="000000"/>
              <w:left w:val="nil"/>
              <w:bottom w:val="single" w:sz="4" w:space="0" w:color="000000"/>
              <w:right w:val="single" w:sz="4" w:space="0" w:color="000000"/>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Остаток на начало года</w:t>
            </w:r>
          </w:p>
        </w:tc>
        <w:tc>
          <w:tcPr>
            <w:tcW w:w="1440" w:type="dxa"/>
            <w:gridSpan w:val="2"/>
            <w:tcBorders>
              <w:top w:val="single" w:sz="4" w:space="0" w:color="000000"/>
              <w:left w:val="nil"/>
              <w:bottom w:val="single" w:sz="4" w:space="0" w:color="000000"/>
              <w:right w:val="single" w:sz="4" w:space="0" w:color="000000"/>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Признано</w:t>
            </w:r>
          </w:p>
        </w:tc>
        <w:tc>
          <w:tcPr>
            <w:tcW w:w="1440" w:type="dxa"/>
            <w:gridSpan w:val="2"/>
            <w:tcBorders>
              <w:top w:val="single" w:sz="4" w:space="0" w:color="000000"/>
              <w:left w:val="nil"/>
              <w:bottom w:val="single" w:sz="4" w:space="0" w:color="000000"/>
              <w:right w:val="single" w:sz="4" w:space="0" w:color="000000"/>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Погашено</w:t>
            </w:r>
          </w:p>
        </w:tc>
        <w:tc>
          <w:tcPr>
            <w:tcW w:w="1440" w:type="dxa"/>
            <w:tcBorders>
              <w:top w:val="single" w:sz="4" w:space="0" w:color="000000"/>
              <w:left w:val="nil"/>
              <w:bottom w:val="single" w:sz="4" w:space="0" w:color="000000"/>
              <w:right w:val="single" w:sz="4" w:space="0" w:color="000000"/>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Списано как избыточная сумма</w:t>
            </w:r>
          </w:p>
        </w:tc>
        <w:tc>
          <w:tcPr>
            <w:tcW w:w="1360" w:type="dxa"/>
            <w:gridSpan w:val="3"/>
            <w:tcBorders>
              <w:top w:val="single" w:sz="4" w:space="0" w:color="000000"/>
              <w:left w:val="nil"/>
              <w:bottom w:val="single" w:sz="4" w:space="0" w:color="000000"/>
              <w:right w:val="single" w:sz="4" w:space="0" w:color="000000"/>
            </w:tcBorders>
            <w:shd w:val="clear" w:color="auto" w:fill="auto"/>
            <w:vAlign w:val="center"/>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Остаток на</w:t>
            </w:r>
            <w:r w:rsidRPr="007F5822">
              <w:rPr>
                <w:rFonts w:ascii="Arial" w:hAnsi="Arial" w:cs="Arial"/>
                <w:sz w:val="16"/>
                <w:szCs w:val="16"/>
              </w:rPr>
              <w:br/>
              <w:t>конец периода</w:t>
            </w:r>
          </w:p>
        </w:tc>
      </w:tr>
      <w:tr w:rsidR="007F5822" w:rsidRPr="007F5822" w:rsidTr="007F5822">
        <w:trPr>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Оценочные обязательства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5700</w:t>
            </w:r>
          </w:p>
        </w:tc>
        <w:tc>
          <w:tcPr>
            <w:tcW w:w="144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8 863</w:t>
            </w:r>
          </w:p>
        </w:tc>
        <w:tc>
          <w:tcPr>
            <w:tcW w:w="144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360"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8 863</w:t>
            </w:r>
          </w:p>
        </w:tc>
      </w:tr>
      <w:tr w:rsidR="007F5822" w:rsidRPr="007F5822" w:rsidTr="007F5822">
        <w:trPr>
          <w:trHeight w:val="222"/>
        </w:trPr>
        <w:tc>
          <w:tcPr>
            <w:tcW w:w="4860" w:type="dxa"/>
            <w:tcBorders>
              <w:top w:val="nil"/>
              <w:left w:val="single" w:sz="4" w:space="0" w:color="000000"/>
              <w:bottom w:val="nil"/>
              <w:right w:val="single" w:sz="4" w:space="0" w:color="000000"/>
            </w:tcBorders>
            <w:shd w:val="clear" w:color="auto" w:fill="auto"/>
            <w:noWrap/>
            <w:hideMark/>
          </w:tcPr>
          <w:p w:rsidR="007F5822" w:rsidRPr="007F5822" w:rsidRDefault="007F5822" w:rsidP="007F5822">
            <w:pPr>
              <w:rPr>
                <w:rFonts w:ascii="Arial" w:hAnsi="Arial" w:cs="Arial"/>
                <w:sz w:val="16"/>
                <w:szCs w:val="16"/>
              </w:rPr>
            </w:pPr>
            <w:r w:rsidRPr="007F5822">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360" w:type="dxa"/>
            <w:gridSpan w:val="2"/>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00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r>
      <w:tr w:rsidR="007F5822" w:rsidRPr="007F5822" w:rsidTr="007F5822">
        <w:trPr>
          <w:trHeight w:val="222"/>
        </w:trPr>
        <w:tc>
          <w:tcPr>
            <w:tcW w:w="4860" w:type="dxa"/>
            <w:tcBorders>
              <w:top w:val="nil"/>
              <w:left w:val="single" w:sz="4" w:space="0" w:color="000000"/>
              <w:bottom w:val="single" w:sz="4" w:space="0" w:color="000000"/>
              <w:right w:val="single" w:sz="4" w:space="0" w:color="000000"/>
            </w:tcBorders>
            <w:shd w:val="clear" w:color="auto" w:fill="auto"/>
            <w:hideMark/>
          </w:tcPr>
          <w:p w:rsidR="007F5822" w:rsidRPr="007F5822" w:rsidRDefault="007F5822" w:rsidP="007F5822">
            <w:pPr>
              <w:rPr>
                <w:rFonts w:ascii="Arial" w:hAnsi="Arial" w:cs="Arial"/>
                <w:sz w:val="16"/>
                <w:szCs w:val="16"/>
              </w:rPr>
            </w:pPr>
            <w:r w:rsidRPr="007F5822">
              <w:rPr>
                <w:rFonts w:ascii="Arial" w:hAnsi="Arial" w:cs="Arial"/>
                <w:sz w:val="16"/>
                <w:szCs w:val="16"/>
              </w:rPr>
              <w:t>Резерв по отпускам</w:t>
            </w:r>
          </w:p>
        </w:tc>
        <w:tc>
          <w:tcPr>
            <w:tcW w:w="820" w:type="dxa"/>
            <w:tcBorders>
              <w:top w:val="nil"/>
              <w:left w:val="nil"/>
              <w:bottom w:val="single" w:sz="4" w:space="0" w:color="000000"/>
              <w:right w:val="single" w:sz="4" w:space="0" w:color="000000"/>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5701</w:t>
            </w:r>
          </w:p>
        </w:tc>
        <w:tc>
          <w:tcPr>
            <w:tcW w:w="144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8 863</w:t>
            </w:r>
          </w:p>
        </w:tc>
        <w:tc>
          <w:tcPr>
            <w:tcW w:w="144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360" w:type="dxa"/>
            <w:gridSpan w:val="3"/>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8 863</w:t>
            </w:r>
          </w:p>
        </w:tc>
      </w:tr>
      <w:tr w:rsidR="007F5822" w:rsidRPr="007F5822" w:rsidTr="007F5822">
        <w:trPr>
          <w:gridAfter w:val="2"/>
          <w:wAfter w:w="1180" w:type="dxa"/>
          <w:trHeight w:val="585"/>
        </w:trPr>
        <w:tc>
          <w:tcPr>
            <w:tcW w:w="486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980" w:type="dxa"/>
            <w:gridSpan w:val="2"/>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980" w:type="dxa"/>
            <w:gridSpan w:val="3"/>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Pr="007F5822" w:rsidRDefault="007F5822" w:rsidP="007F5822">
            <w:pPr>
              <w:jc w:val="right"/>
              <w:rPr>
                <w:rFonts w:ascii="Arial" w:hAnsi="Arial" w:cs="Arial"/>
                <w:sz w:val="16"/>
                <w:szCs w:val="16"/>
              </w:rPr>
            </w:pPr>
            <w:r w:rsidRPr="007F5822">
              <w:rPr>
                <w:rFonts w:ascii="Arial" w:hAnsi="Arial" w:cs="Arial"/>
                <w:sz w:val="16"/>
                <w:szCs w:val="16"/>
              </w:rPr>
              <w:lastRenderedPageBreak/>
              <w:t>Форма 0710005 с.17</w:t>
            </w:r>
          </w:p>
        </w:tc>
      </w:tr>
      <w:tr w:rsidR="007F5822" w:rsidRPr="007F5822" w:rsidTr="007F5822">
        <w:trPr>
          <w:gridAfter w:val="2"/>
          <w:wAfter w:w="1180" w:type="dxa"/>
          <w:trHeight w:val="259"/>
        </w:trPr>
        <w:tc>
          <w:tcPr>
            <w:tcW w:w="11620" w:type="dxa"/>
            <w:gridSpan w:val="9"/>
            <w:tcBorders>
              <w:top w:val="nil"/>
              <w:left w:val="nil"/>
              <w:bottom w:val="nil"/>
              <w:right w:val="nil"/>
            </w:tcBorders>
            <w:shd w:val="clear" w:color="auto" w:fill="auto"/>
            <w:noWrap/>
            <w:vAlign w:val="bottom"/>
            <w:hideMark/>
          </w:tcPr>
          <w:p w:rsidR="007F5822" w:rsidRPr="007F5822" w:rsidRDefault="007F5822" w:rsidP="007F5822">
            <w:pPr>
              <w:jc w:val="center"/>
              <w:rPr>
                <w:rFonts w:ascii="Arial" w:hAnsi="Arial" w:cs="Arial"/>
                <w:b/>
                <w:bCs/>
                <w:sz w:val="20"/>
                <w:szCs w:val="20"/>
              </w:rPr>
            </w:pPr>
            <w:r w:rsidRPr="007F5822">
              <w:rPr>
                <w:rFonts w:ascii="Arial" w:hAnsi="Arial" w:cs="Arial"/>
                <w:b/>
                <w:bCs/>
                <w:sz w:val="20"/>
                <w:szCs w:val="20"/>
              </w:rPr>
              <w:lastRenderedPageBreak/>
              <w:t>8. Обеспечения обязательств</w:t>
            </w:r>
          </w:p>
        </w:tc>
      </w:tr>
      <w:tr w:rsidR="007F5822" w:rsidRPr="007F5822" w:rsidTr="007F5822">
        <w:trPr>
          <w:gridAfter w:val="2"/>
          <w:wAfter w:w="1180" w:type="dxa"/>
          <w:trHeight w:val="222"/>
        </w:trPr>
        <w:tc>
          <w:tcPr>
            <w:tcW w:w="4860" w:type="dxa"/>
            <w:tcBorders>
              <w:top w:val="single" w:sz="4" w:space="0" w:color="000000"/>
              <w:left w:val="single" w:sz="4" w:space="0" w:color="000000"/>
              <w:bottom w:val="single" w:sz="4" w:space="0" w:color="000000"/>
              <w:right w:val="nil"/>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Код</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 31 декабря 2011 г.</w:t>
            </w:r>
          </w:p>
        </w:tc>
        <w:tc>
          <w:tcPr>
            <w:tcW w:w="19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 31 декабря 2010 г.</w:t>
            </w:r>
          </w:p>
        </w:tc>
        <w:tc>
          <w:tcPr>
            <w:tcW w:w="1980"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 31 декабря 2009 г.</w:t>
            </w:r>
          </w:p>
        </w:tc>
      </w:tr>
      <w:tr w:rsidR="007F5822" w:rsidRPr="007F5822" w:rsidTr="007F5822">
        <w:trPr>
          <w:gridAfter w:val="2"/>
          <w:wAfter w:w="118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proofErr w:type="gramStart"/>
            <w:r w:rsidRPr="007F5822">
              <w:rPr>
                <w:rFonts w:ascii="Arial" w:hAnsi="Arial" w:cs="Arial"/>
                <w:sz w:val="16"/>
                <w:szCs w:val="16"/>
              </w:rPr>
              <w:t>Полученные</w:t>
            </w:r>
            <w:proofErr w:type="gramEnd"/>
            <w:r w:rsidRPr="007F5822">
              <w:rPr>
                <w:rFonts w:ascii="Arial" w:hAnsi="Arial" w:cs="Arial"/>
                <w:sz w:val="16"/>
                <w:szCs w:val="16"/>
              </w:rPr>
              <w:t xml:space="preserve">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5800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gridAfter w:val="2"/>
          <w:wAfter w:w="1180" w:type="dxa"/>
          <w:trHeight w:val="222"/>
        </w:trPr>
        <w:tc>
          <w:tcPr>
            <w:tcW w:w="4860" w:type="dxa"/>
            <w:tcBorders>
              <w:top w:val="nil"/>
              <w:left w:val="single" w:sz="4" w:space="0" w:color="000000"/>
              <w:bottom w:val="nil"/>
              <w:right w:val="single" w:sz="4" w:space="0" w:color="000000"/>
            </w:tcBorders>
            <w:shd w:val="clear" w:color="auto" w:fill="auto"/>
            <w:noWrap/>
            <w:hideMark/>
          </w:tcPr>
          <w:p w:rsidR="007F5822" w:rsidRPr="007F5822" w:rsidRDefault="007F5822" w:rsidP="007F5822">
            <w:pPr>
              <w:rPr>
                <w:rFonts w:ascii="Arial" w:hAnsi="Arial" w:cs="Arial"/>
                <w:sz w:val="16"/>
                <w:szCs w:val="16"/>
              </w:rPr>
            </w:pPr>
            <w:r w:rsidRPr="007F5822">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r>
      <w:tr w:rsidR="007F5822" w:rsidRPr="007F5822" w:rsidTr="007F5822">
        <w:trPr>
          <w:gridAfter w:val="2"/>
          <w:wAfter w:w="1180" w:type="dxa"/>
          <w:trHeight w:val="222"/>
        </w:trPr>
        <w:tc>
          <w:tcPr>
            <w:tcW w:w="4860" w:type="dxa"/>
            <w:tcBorders>
              <w:top w:val="nil"/>
              <w:left w:val="single" w:sz="4" w:space="0" w:color="000000"/>
              <w:bottom w:val="single" w:sz="4" w:space="0" w:color="000000"/>
              <w:right w:val="nil"/>
            </w:tcBorders>
            <w:shd w:val="clear" w:color="auto" w:fill="auto"/>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82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5801</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gridAfter w:val="2"/>
          <w:wAfter w:w="1180" w:type="dxa"/>
          <w:trHeight w:val="222"/>
        </w:trPr>
        <w:tc>
          <w:tcPr>
            <w:tcW w:w="486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proofErr w:type="gramStart"/>
            <w:r w:rsidRPr="007F5822">
              <w:rPr>
                <w:rFonts w:ascii="Arial" w:hAnsi="Arial" w:cs="Arial"/>
                <w:sz w:val="16"/>
                <w:szCs w:val="16"/>
              </w:rPr>
              <w:t>Выданные</w:t>
            </w:r>
            <w:proofErr w:type="gramEnd"/>
            <w:r w:rsidRPr="007F5822">
              <w:rPr>
                <w:rFonts w:ascii="Arial" w:hAnsi="Arial" w:cs="Arial"/>
                <w:sz w:val="16"/>
                <w:szCs w:val="16"/>
              </w:rPr>
              <w:t xml:space="preserve">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5810</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752 804</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436 946</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746 422</w:t>
            </w:r>
          </w:p>
        </w:tc>
      </w:tr>
      <w:tr w:rsidR="007F5822" w:rsidRPr="007F5822" w:rsidTr="007F5822">
        <w:trPr>
          <w:gridAfter w:val="2"/>
          <w:wAfter w:w="1180" w:type="dxa"/>
          <w:trHeight w:val="222"/>
        </w:trPr>
        <w:tc>
          <w:tcPr>
            <w:tcW w:w="4860" w:type="dxa"/>
            <w:tcBorders>
              <w:top w:val="nil"/>
              <w:left w:val="single" w:sz="4" w:space="0" w:color="000000"/>
              <w:bottom w:val="nil"/>
              <w:right w:val="single" w:sz="4" w:space="0" w:color="000000"/>
            </w:tcBorders>
            <w:shd w:val="clear" w:color="auto" w:fill="auto"/>
            <w:noWrap/>
            <w:hideMark/>
          </w:tcPr>
          <w:p w:rsidR="007F5822" w:rsidRPr="007F5822" w:rsidRDefault="007F5822" w:rsidP="007F5822">
            <w:pPr>
              <w:ind w:firstLineChars="100" w:firstLine="160"/>
              <w:rPr>
                <w:rFonts w:ascii="Arial" w:hAnsi="Arial" w:cs="Arial"/>
                <w:sz w:val="16"/>
                <w:szCs w:val="16"/>
              </w:rPr>
            </w:pPr>
            <w:r w:rsidRPr="007F5822">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2"/>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980" w:type="dxa"/>
            <w:gridSpan w:val="3"/>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r>
      <w:tr w:rsidR="007F5822" w:rsidRPr="007F5822" w:rsidTr="007F5822">
        <w:trPr>
          <w:gridAfter w:val="2"/>
          <w:wAfter w:w="1180" w:type="dxa"/>
          <w:trHeight w:val="222"/>
        </w:trPr>
        <w:tc>
          <w:tcPr>
            <w:tcW w:w="4860" w:type="dxa"/>
            <w:tcBorders>
              <w:top w:val="nil"/>
              <w:left w:val="single" w:sz="4" w:space="0" w:color="000000"/>
              <w:bottom w:val="single" w:sz="4" w:space="0" w:color="000000"/>
              <w:right w:val="nil"/>
            </w:tcBorders>
            <w:shd w:val="clear" w:color="auto" w:fill="auto"/>
            <w:hideMark/>
          </w:tcPr>
          <w:p w:rsidR="007F5822" w:rsidRPr="007F5822" w:rsidRDefault="007F5822" w:rsidP="007F5822">
            <w:pPr>
              <w:ind w:firstLineChars="200" w:firstLine="320"/>
              <w:rPr>
                <w:rFonts w:ascii="Arial" w:hAnsi="Arial" w:cs="Arial"/>
                <w:sz w:val="16"/>
                <w:szCs w:val="16"/>
              </w:rPr>
            </w:pPr>
            <w:r w:rsidRPr="007F5822">
              <w:rPr>
                <w:rFonts w:ascii="Arial" w:hAnsi="Arial" w:cs="Arial"/>
                <w:sz w:val="16"/>
                <w:szCs w:val="16"/>
              </w:rPr>
              <w:t>поручительство</w:t>
            </w:r>
          </w:p>
        </w:tc>
        <w:tc>
          <w:tcPr>
            <w:tcW w:w="820" w:type="dxa"/>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5811</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752 804</w:t>
            </w:r>
          </w:p>
        </w:tc>
        <w:tc>
          <w:tcPr>
            <w:tcW w:w="19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436 946</w:t>
            </w:r>
          </w:p>
        </w:tc>
        <w:tc>
          <w:tcPr>
            <w:tcW w:w="1980" w:type="dxa"/>
            <w:gridSpan w:val="3"/>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746 422</w:t>
            </w:r>
          </w:p>
        </w:tc>
      </w:tr>
    </w:tbl>
    <w:p w:rsidR="007F5822" w:rsidRDefault="007F5822" w:rsidP="00360977">
      <w:pPr>
        <w:jc w:val="center"/>
        <w:outlineLvl w:val="0"/>
        <w:rPr>
          <w:b/>
          <w:highlight w:val="yellow"/>
        </w:rPr>
      </w:pPr>
    </w:p>
    <w:tbl>
      <w:tblPr>
        <w:tblW w:w="11472" w:type="dxa"/>
        <w:tblInd w:w="93" w:type="dxa"/>
        <w:tblLook w:val="04A0" w:firstRow="1" w:lastRow="0" w:firstColumn="1" w:lastColumn="0" w:noHBand="0" w:noVBand="1"/>
      </w:tblPr>
      <w:tblGrid>
        <w:gridCol w:w="3880"/>
        <w:gridCol w:w="1000"/>
        <w:gridCol w:w="820"/>
        <w:gridCol w:w="1440"/>
        <w:gridCol w:w="1440"/>
        <w:gridCol w:w="1452"/>
        <w:gridCol w:w="1440"/>
      </w:tblGrid>
      <w:tr w:rsidR="007F5822" w:rsidRPr="007F5822" w:rsidTr="007F5822">
        <w:trPr>
          <w:trHeight w:val="462"/>
        </w:trPr>
        <w:tc>
          <w:tcPr>
            <w:tcW w:w="388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00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82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52" w:type="dxa"/>
            <w:tcBorders>
              <w:top w:val="nil"/>
              <w:left w:val="nil"/>
              <w:bottom w:val="nil"/>
              <w:right w:val="nil"/>
            </w:tcBorders>
            <w:shd w:val="clear" w:color="auto" w:fill="auto"/>
            <w:noWrap/>
            <w:vAlign w:val="center"/>
            <w:hideMark/>
          </w:tcPr>
          <w:p w:rsidR="007F5822" w:rsidRPr="007F5822" w:rsidRDefault="007F5822" w:rsidP="007F5822">
            <w:pPr>
              <w:jc w:val="right"/>
              <w:rPr>
                <w:rFonts w:ascii="Arial" w:hAnsi="Arial" w:cs="Arial"/>
                <w:sz w:val="16"/>
                <w:szCs w:val="16"/>
              </w:rPr>
            </w:pPr>
          </w:p>
        </w:tc>
        <w:tc>
          <w:tcPr>
            <w:tcW w:w="1440" w:type="dxa"/>
            <w:tcBorders>
              <w:top w:val="nil"/>
              <w:left w:val="nil"/>
              <w:bottom w:val="nil"/>
              <w:right w:val="nil"/>
            </w:tcBorders>
            <w:shd w:val="clear" w:color="auto" w:fill="auto"/>
            <w:noWrap/>
            <w:vAlign w:val="center"/>
            <w:hideMark/>
          </w:tcPr>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Default="007F5822" w:rsidP="007F5822">
            <w:pPr>
              <w:jc w:val="right"/>
              <w:rPr>
                <w:rFonts w:ascii="Arial" w:hAnsi="Arial" w:cs="Arial"/>
                <w:sz w:val="16"/>
                <w:szCs w:val="16"/>
              </w:rPr>
            </w:pPr>
          </w:p>
          <w:p w:rsidR="007F5822" w:rsidRPr="007F5822" w:rsidRDefault="007F5822" w:rsidP="007F5822">
            <w:pPr>
              <w:jc w:val="right"/>
              <w:rPr>
                <w:rFonts w:ascii="Arial" w:hAnsi="Arial" w:cs="Arial"/>
                <w:sz w:val="16"/>
                <w:szCs w:val="16"/>
              </w:rPr>
            </w:pPr>
            <w:r w:rsidRPr="007F5822">
              <w:rPr>
                <w:rFonts w:ascii="Arial" w:hAnsi="Arial" w:cs="Arial"/>
                <w:sz w:val="16"/>
                <w:szCs w:val="16"/>
              </w:rPr>
              <w:lastRenderedPageBreak/>
              <w:t>Форма 0710005 с.18</w:t>
            </w:r>
          </w:p>
        </w:tc>
      </w:tr>
      <w:tr w:rsidR="007F5822" w:rsidRPr="007F5822" w:rsidTr="007F5822">
        <w:trPr>
          <w:trHeight w:val="259"/>
        </w:trPr>
        <w:tc>
          <w:tcPr>
            <w:tcW w:w="11472" w:type="dxa"/>
            <w:gridSpan w:val="7"/>
            <w:tcBorders>
              <w:top w:val="nil"/>
              <w:left w:val="nil"/>
              <w:bottom w:val="nil"/>
              <w:right w:val="nil"/>
            </w:tcBorders>
            <w:shd w:val="clear" w:color="auto" w:fill="auto"/>
            <w:noWrap/>
            <w:vAlign w:val="bottom"/>
            <w:hideMark/>
          </w:tcPr>
          <w:p w:rsidR="007F5822" w:rsidRPr="007F5822" w:rsidRDefault="007F5822" w:rsidP="007F5822">
            <w:pPr>
              <w:jc w:val="center"/>
              <w:rPr>
                <w:rFonts w:ascii="Arial" w:hAnsi="Arial" w:cs="Arial"/>
                <w:b/>
                <w:bCs/>
                <w:sz w:val="20"/>
                <w:szCs w:val="20"/>
              </w:rPr>
            </w:pPr>
            <w:r w:rsidRPr="007F5822">
              <w:rPr>
                <w:rFonts w:ascii="Arial" w:hAnsi="Arial" w:cs="Arial"/>
                <w:b/>
                <w:bCs/>
                <w:sz w:val="20"/>
                <w:szCs w:val="20"/>
              </w:rPr>
              <w:lastRenderedPageBreak/>
              <w:t>9. Государственная помощь</w:t>
            </w:r>
          </w:p>
        </w:tc>
      </w:tr>
      <w:tr w:rsidR="007F5822" w:rsidRPr="007F5822" w:rsidTr="007F5822">
        <w:trPr>
          <w:trHeight w:val="222"/>
        </w:trPr>
        <w:tc>
          <w:tcPr>
            <w:tcW w:w="4880" w:type="dxa"/>
            <w:gridSpan w:val="2"/>
            <w:tcBorders>
              <w:top w:val="single" w:sz="4" w:space="0" w:color="000000"/>
              <w:left w:val="single" w:sz="4" w:space="0" w:color="000000"/>
              <w:bottom w:val="single" w:sz="4" w:space="0" w:color="000000"/>
              <w:right w:val="nil"/>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Наименование показателя</w:t>
            </w:r>
          </w:p>
        </w:tc>
        <w:tc>
          <w:tcPr>
            <w:tcW w:w="8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Код</w:t>
            </w:r>
          </w:p>
        </w:tc>
        <w:tc>
          <w:tcPr>
            <w:tcW w:w="28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2011 г.</w:t>
            </w:r>
          </w:p>
        </w:tc>
        <w:tc>
          <w:tcPr>
            <w:tcW w:w="2892"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2010 г.</w:t>
            </w:r>
          </w:p>
        </w:tc>
      </w:tr>
      <w:tr w:rsidR="007F5822" w:rsidRPr="007F5822" w:rsidTr="007F5822">
        <w:trPr>
          <w:trHeight w:val="222"/>
        </w:trPr>
        <w:tc>
          <w:tcPr>
            <w:tcW w:w="4880" w:type="dxa"/>
            <w:gridSpan w:val="2"/>
            <w:tcBorders>
              <w:top w:val="single" w:sz="4" w:space="0" w:color="000000"/>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Получено бюджетных средств - всего</w:t>
            </w:r>
          </w:p>
        </w:tc>
        <w:tc>
          <w:tcPr>
            <w:tcW w:w="820" w:type="dxa"/>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5900</w:t>
            </w:r>
          </w:p>
        </w:tc>
        <w:tc>
          <w:tcPr>
            <w:tcW w:w="2880"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2892" w:type="dxa"/>
            <w:gridSpan w:val="2"/>
            <w:tcBorders>
              <w:top w:val="single" w:sz="4" w:space="0" w:color="000000"/>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trHeight w:val="222"/>
        </w:trPr>
        <w:tc>
          <w:tcPr>
            <w:tcW w:w="4880" w:type="dxa"/>
            <w:gridSpan w:val="2"/>
            <w:tcBorders>
              <w:top w:val="single" w:sz="4" w:space="0" w:color="000000"/>
              <w:left w:val="single" w:sz="4" w:space="0" w:color="000000"/>
              <w:bottom w:val="nil"/>
              <w:right w:val="single" w:sz="4" w:space="0" w:color="000000"/>
            </w:tcBorders>
            <w:shd w:val="clear" w:color="auto" w:fill="auto"/>
            <w:noWrap/>
            <w:hideMark/>
          </w:tcPr>
          <w:p w:rsidR="007F5822" w:rsidRPr="007F5822" w:rsidRDefault="007F5822" w:rsidP="007F5822">
            <w:pPr>
              <w:rPr>
                <w:rFonts w:ascii="Arial" w:hAnsi="Arial" w:cs="Arial"/>
                <w:sz w:val="16"/>
                <w:szCs w:val="16"/>
              </w:rPr>
            </w:pPr>
            <w:r w:rsidRPr="007F5822">
              <w:rPr>
                <w:rFonts w:ascii="Arial" w:hAnsi="Arial" w:cs="Arial"/>
                <w:sz w:val="16"/>
                <w:szCs w:val="16"/>
              </w:rPr>
              <w:t>в том числе:</w:t>
            </w:r>
          </w:p>
        </w:tc>
        <w:tc>
          <w:tcPr>
            <w:tcW w:w="82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52" w:type="dxa"/>
            <w:tcBorders>
              <w:top w:val="nil"/>
              <w:left w:val="nil"/>
              <w:bottom w:val="nil"/>
              <w:right w:val="nil"/>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nil"/>
              <w:left w:val="nil"/>
              <w:bottom w:val="nil"/>
              <w:right w:val="single" w:sz="4" w:space="0" w:color="000000"/>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r>
      <w:tr w:rsidR="007F5822" w:rsidRPr="007F5822" w:rsidTr="007F5822">
        <w:trPr>
          <w:trHeight w:val="222"/>
        </w:trPr>
        <w:tc>
          <w:tcPr>
            <w:tcW w:w="4880" w:type="dxa"/>
            <w:gridSpan w:val="2"/>
            <w:tcBorders>
              <w:top w:val="nil"/>
              <w:left w:val="single" w:sz="4" w:space="0" w:color="000000"/>
              <w:bottom w:val="single" w:sz="4" w:space="0" w:color="000000"/>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на текущие расходы</w:t>
            </w:r>
          </w:p>
        </w:tc>
        <w:tc>
          <w:tcPr>
            <w:tcW w:w="820" w:type="dxa"/>
            <w:tcBorders>
              <w:top w:val="nil"/>
              <w:left w:val="nil"/>
              <w:bottom w:val="single" w:sz="4" w:space="0" w:color="000000"/>
              <w:right w:val="single" w:sz="4" w:space="0" w:color="000000"/>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5901</w:t>
            </w:r>
          </w:p>
        </w:tc>
        <w:tc>
          <w:tcPr>
            <w:tcW w:w="2880"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2892" w:type="dxa"/>
            <w:gridSpan w:val="2"/>
            <w:tcBorders>
              <w:top w:val="nil"/>
              <w:left w:val="nil"/>
              <w:bottom w:val="single" w:sz="4" w:space="0" w:color="000000"/>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trHeight w:val="222"/>
        </w:trPr>
        <w:tc>
          <w:tcPr>
            <w:tcW w:w="4880" w:type="dxa"/>
            <w:gridSpan w:val="2"/>
            <w:tcBorders>
              <w:top w:val="single" w:sz="4" w:space="0" w:color="000000"/>
              <w:left w:val="single" w:sz="4" w:space="0" w:color="000000"/>
              <w:bottom w:val="single" w:sz="4" w:space="0" w:color="auto"/>
              <w:right w:val="single" w:sz="4" w:space="0" w:color="000000"/>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xml:space="preserve">на вложения во </w:t>
            </w:r>
            <w:proofErr w:type="spellStart"/>
            <w:r w:rsidRPr="007F5822">
              <w:rPr>
                <w:rFonts w:ascii="Arial" w:hAnsi="Arial" w:cs="Arial"/>
                <w:sz w:val="16"/>
                <w:szCs w:val="16"/>
              </w:rPr>
              <w:t>внеоборотные</w:t>
            </w:r>
            <w:proofErr w:type="spellEnd"/>
            <w:r w:rsidRPr="007F5822">
              <w:rPr>
                <w:rFonts w:ascii="Arial" w:hAnsi="Arial" w:cs="Arial"/>
                <w:sz w:val="16"/>
                <w:szCs w:val="16"/>
              </w:rPr>
              <w:t xml:space="preserve"> активы</w:t>
            </w:r>
          </w:p>
        </w:tc>
        <w:tc>
          <w:tcPr>
            <w:tcW w:w="820" w:type="dxa"/>
            <w:tcBorders>
              <w:top w:val="nil"/>
              <w:left w:val="nil"/>
              <w:bottom w:val="single" w:sz="4" w:space="0" w:color="auto"/>
              <w:right w:val="single" w:sz="4" w:space="0" w:color="000000"/>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5905</w:t>
            </w:r>
          </w:p>
        </w:tc>
        <w:tc>
          <w:tcPr>
            <w:tcW w:w="2880" w:type="dxa"/>
            <w:gridSpan w:val="2"/>
            <w:tcBorders>
              <w:top w:val="single" w:sz="4" w:space="0" w:color="000000"/>
              <w:left w:val="nil"/>
              <w:bottom w:val="single" w:sz="4" w:space="0" w:color="auto"/>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2892" w:type="dxa"/>
            <w:gridSpan w:val="2"/>
            <w:tcBorders>
              <w:top w:val="single" w:sz="4" w:space="0" w:color="000000"/>
              <w:left w:val="nil"/>
              <w:bottom w:val="single" w:sz="4" w:space="0" w:color="auto"/>
              <w:right w:val="single" w:sz="4" w:space="0" w:color="000000"/>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trHeight w:val="360"/>
        </w:trPr>
        <w:tc>
          <w:tcPr>
            <w:tcW w:w="38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 </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 начало года</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Получено за год</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Возвращено за год</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На конец года</w:t>
            </w:r>
          </w:p>
        </w:tc>
      </w:tr>
      <w:tr w:rsidR="007F5822" w:rsidRPr="007F5822" w:rsidTr="007F5822">
        <w:trPr>
          <w:trHeight w:val="222"/>
        </w:trPr>
        <w:tc>
          <w:tcPr>
            <w:tcW w:w="3880" w:type="dxa"/>
            <w:tcBorders>
              <w:top w:val="single" w:sz="4" w:space="0" w:color="auto"/>
              <w:left w:val="single" w:sz="4" w:space="0" w:color="auto"/>
              <w:bottom w:val="single" w:sz="4" w:space="0" w:color="auto"/>
              <w:right w:val="single" w:sz="4" w:space="0" w:color="auto"/>
            </w:tcBorders>
            <w:shd w:val="clear" w:color="auto" w:fill="auto"/>
            <w:hideMark/>
          </w:tcPr>
          <w:p w:rsidR="007F5822" w:rsidRPr="007F5822" w:rsidRDefault="007F5822" w:rsidP="007F5822">
            <w:pPr>
              <w:rPr>
                <w:rFonts w:ascii="Arial" w:hAnsi="Arial" w:cs="Arial"/>
                <w:sz w:val="16"/>
                <w:szCs w:val="16"/>
              </w:rPr>
            </w:pPr>
            <w:r w:rsidRPr="007F5822">
              <w:rPr>
                <w:rFonts w:ascii="Arial" w:hAnsi="Arial" w:cs="Arial"/>
                <w:sz w:val="16"/>
                <w:szCs w:val="16"/>
              </w:rPr>
              <w:t>Бюджетные кредиты - всего</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2011 г.</w:t>
            </w:r>
          </w:p>
        </w:tc>
        <w:tc>
          <w:tcPr>
            <w:tcW w:w="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5910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trHeight w:val="222"/>
        </w:trPr>
        <w:tc>
          <w:tcPr>
            <w:tcW w:w="3880" w:type="dxa"/>
            <w:tcBorders>
              <w:top w:val="single" w:sz="4" w:space="0" w:color="auto"/>
              <w:left w:val="single" w:sz="4" w:space="0" w:color="auto"/>
              <w:bottom w:val="single" w:sz="4" w:space="0" w:color="auto"/>
              <w:right w:val="single" w:sz="4" w:space="0" w:color="auto"/>
            </w:tcBorders>
            <w:shd w:val="clear" w:color="auto" w:fill="auto"/>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2010 г.</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5920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r w:rsidR="007F5822" w:rsidRPr="007F5822" w:rsidTr="007F5822">
        <w:trPr>
          <w:trHeight w:val="222"/>
        </w:trPr>
        <w:tc>
          <w:tcPr>
            <w:tcW w:w="3880" w:type="dxa"/>
            <w:tcBorders>
              <w:top w:val="single" w:sz="4" w:space="0" w:color="auto"/>
              <w:left w:val="single" w:sz="4" w:space="0" w:color="auto"/>
              <w:bottom w:val="single" w:sz="4" w:space="0" w:color="auto"/>
              <w:right w:val="single" w:sz="4" w:space="0" w:color="auto"/>
            </w:tcBorders>
            <w:shd w:val="clear" w:color="auto" w:fill="auto"/>
            <w:noWrap/>
            <w:hideMark/>
          </w:tcPr>
          <w:p w:rsidR="007F5822" w:rsidRPr="007F5822" w:rsidRDefault="007F5822" w:rsidP="007F5822">
            <w:pPr>
              <w:rPr>
                <w:rFonts w:ascii="Arial" w:hAnsi="Arial" w:cs="Arial"/>
                <w:sz w:val="16"/>
                <w:szCs w:val="16"/>
              </w:rPr>
            </w:pPr>
            <w:r w:rsidRPr="007F5822">
              <w:rPr>
                <w:rFonts w:ascii="Arial" w:hAnsi="Arial" w:cs="Arial"/>
                <w:sz w:val="16"/>
                <w:szCs w:val="16"/>
              </w:rPr>
              <w:t>в том числе:</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 </w:t>
            </w:r>
          </w:p>
        </w:tc>
      </w:tr>
      <w:tr w:rsidR="007F5822" w:rsidRPr="007F5822" w:rsidTr="007F5822">
        <w:trPr>
          <w:trHeight w:val="222"/>
        </w:trPr>
        <w:tc>
          <w:tcPr>
            <w:tcW w:w="388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F5822" w:rsidRPr="007F5822" w:rsidRDefault="007F5822" w:rsidP="007F5822">
            <w:pPr>
              <w:ind w:firstLineChars="200" w:firstLine="320"/>
              <w:rPr>
                <w:rFonts w:ascii="Arial" w:hAnsi="Arial" w:cs="Arial"/>
                <w:sz w:val="16"/>
                <w:szCs w:val="16"/>
              </w:rPr>
            </w:pPr>
            <w:r w:rsidRPr="007F5822">
              <w:rPr>
                <w:rFonts w:ascii="Arial" w:hAnsi="Arial" w:cs="Arial"/>
                <w:sz w:val="16"/>
                <w:szCs w:val="16"/>
              </w:rPr>
              <w:t> </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2011 г.</w:t>
            </w:r>
          </w:p>
        </w:tc>
        <w:tc>
          <w:tcPr>
            <w:tcW w:w="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5911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rPr>
                <w:rFonts w:ascii="Arial" w:hAnsi="Arial" w:cs="Arial"/>
                <w:sz w:val="16"/>
                <w:szCs w:val="16"/>
              </w:rPr>
            </w:pPr>
            <w:r w:rsidRPr="007F5822">
              <w:rPr>
                <w:rFonts w:ascii="Arial" w:hAnsi="Arial" w:cs="Arial"/>
                <w:sz w:val="16"/>
                <w:szCs w:val="16"/>
              </w:rPr>
              <w:t>-</w:t>
            </w:r>
          </w:p>
        </w:tc>
      </w:tr>
      <w:tr w:rsidR="007F5822" w:rsidRPr="007F5822" w:rsidTr="007F5822">
        <w:trPr>
          <w:trHeight w:val="222"/>
        </w:trPr>
        <w:tc>
          <w:tcPr>
            <w:tcW w:w="3880" w:type="dxa"/>
            <w:vMerge/>
            <w:tcBorders>
              <w:top w:val="single" w:sz="4" w:space="0" w:color="auto"/>
              <w:left w:val="single" w:sz="4" w:space="0" w:color="auto"/>
              <w:bottom w:val="single" w:sz="4" w:space="0" w:color="auto"/>
              <w:right w:val="single" w:sz="4" w:space="0" w:color="auto"/>
            </w:tcBorders>
            <w:vAlign w:val="center"/>
            <w:hideMark/>
          </w:tcPr>
          <w:p w:rsidR="007F5822" w:rsidRPr="007F5822" w:rsidRDefault="007F5822" w:rsidP="007F5822">
            <w:pPr>
              <w:rPr>
                <w:rFonts w:ascii="Arial" w:hAnsi="Arial" w:cs="Arial"/>
                <w:sz w:val="16"/>
                <w:szCs w:val="16"/>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за 2010 г.</w:t>
            </w:r>
          </w:p>
        </w:tc>
        <w:tc>
          <w:tcPr>
            <w:tcW w:w="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F5822" w:rsidRPr="007F5822" w:rsidRDefault="007F5822" w:rsidP="007F5822">
            <w:pPr>
              <w:jc w:val="center"/>
              <w:rPr>
                <w:rFonts w:ascii="Arial" w:hAnsi="Arial" w:cs="Arial"/>
                <w:sz w:val="16"/>
                <w:szCs w:val="16"/>
              </w:rPr>
            </w:pPr>
            <w:r w:rsidRPr="007F5822">
              <w:rPr>
                <w:rFonts w:ascii="Arial" w:hAnsi="Arial" w:cs="Arial"/>
                <w:sz w:val="16"/>
                <w:szCs w:val="16"/>
              </w:rPr>
              <w:t>5921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5822" w:rsidRPr="007F5822" w:rsidRDefault="007F5822" w:rsidP="007F5822">
            <w:pPr>
              <w:jc w:val="right"/>
              <w:rPr>
                <w:rFonts w:ascii="Arial" w:hAnsi="Arial" w:cs="Arial"/>
                <w:sz w:val="16"/>
                <w:szCs w:val="16"/>
              </w:rPr>
            </w:pPr>
            <w:r w:rsidRPr="007F5822">
              <w:rPr>
                <w:rFonts w:ascii="Arial" w:hAnsi="Arial" w:cs="Arial"/>
                <w:sz w:val="16"/>
                <w:szCs w:val="16"/>
              </w:rPr>
              <w:t>-</w:t>
            </w:r>
          </w:p>
        </w:tc>
      </w:tr>
    </w:tbl>
    <w:p w:rsidR="007F5822" w:rsidRPr="007F5822" w:rsidRDefault="007F5822" w:rsidP="00360977">
      <w:pPr>
        <w:jc w:val="center"/>
        <w:outlineLvl w:val="0"/>
        <w:rPr>
          <w:b/>
          <w:highlight w:val="yellow"/>
        </w:rPr>
      </w:pPr>
    </w:p>
    <w:p w:rsidR="007F5822" w:rsidRDefault="007F5822" w:rsidP="00360977">
      <w:pPr>
        <w:jc w:val="center"/>
        <w:outlineLvl w:val="0"/>
        <w:rPr>
          <w:b/>
          <w:highlight w:val="yellow"/>
        </w:rPr>
        <w:sectPr w:rsidR="007F5822" w:rsidSect="00AF2631">
          <w:pgSz w:w="16838" w:h="11906" w:orient="landscape" w:code="9"/>
          <w:pgMar w:top="1701" w:right="1134" w:bottom="851" w:left="1134" w:header="709" w:footer="709" w:gutter="0"/>
          <w:cols w:space="708"/>
          <w:docGrid w:linePitch="360"/>
        </w:sectPr>
      </w:pPr>
    </w:p>
    <w:p w:rsidR="00606EFB" w:rsidRDefault="002362AA" w:rsidP="00360977">
      <w:pPr>
        <w:jc w:val="center"/>
        <w:outlineLvl w:val="0"/>
        <w:rPr>
          <w:b/>
          <w:highlight w:val="yellow"/>
        </w:rPr>
      </w:pPr>
      <w:bookmarkStart w:id="21" w:name="_GoBack"/>
      <w:bookmarkEnd w:id="21"/>
      <w:r>
        <w:rPr>
          <w:b/>
          <w:noProof/>
        </w:rPr>
        <w:lastRenderedPageBreak/>
        <w:drawing>
          <wp:inline distT="0" distB="0" distL="0" distR="0" wp14:anchorId="58C4257B" wp14:editId="77DEB6D2">
            <wp:extent cx="5939790" cy="8475980"/>
            <wp:effectExtent l="0" t="0" r="381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lastRenderedPageBreak/>
        <w:drawing>
          <wp:inline distT="0" distB="0" distL="0" distR="0" wp14:anchorId="3618A002" wp14:editId="69BF4105">
            <wp:extent cx="5931535" cy="81819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1535" cy="8181975"/>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drawing>
          <wp:inline distT="0" distB="0" distL="0" distR="0" wp14:anchorId="692E43EA" wp14:editId="2EF065D0">
            <wp:extent cx="5939790" cy="8475980"/>
            <wp:effectExtent l="0" t="0" r="3810"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lastRenderedPageBreak/>
        <w:drawing>
          <wp:inline distT="0" distB="0" distL="0" distR="0" wp14:anchorId="577EB56D" wp14:editId="330300C6">
            <wp:extent cx="5939790" cy="8475980"/>
            <wp:effectExtent l="0" t="0" r="3810"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drawing>
          <wp:inline distT="0" distB="0" distL="0" distR="0" wp14:anchorId="15416E2B" wp14:editId="0A2C30FB">
            <wp:extent cx="5939790" cy="8475980"/>
            <wp:effectExtent l="0" t="0" r="381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lastRenderedPageBreak/>
        <w:drawing>
          <wp:inline distT="0" distB="0" distL="0" distR="0" wp14:anchorId="5C5FB9FD" wp14:editId="5F6F1093">
            <wp:extent cx="5939790" cy="8475980"/>
            <wp:effectExtent l="0" t="0" r="3810"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606EFB" w:rsidP="00360977">
      <w:pPr>
        <w:jc w:val="center"/>
        <w:outlineLvl w:val="0"/>
        <w:rPr>
          <w:b/>
          <w:highlight w:val="yellow"/>
        </w:rPr>
      </w:pPr>
    </w:p>
    <w:p w:rsidR="00606EFB" w:rsidRDefault="002362AA" w:rsidP="00360977">
      <w:pPr>
        <w:jc w:val="center"/>
        <w:outlineLvl w:val="0"/>
        <w:rPr>
          <w:b/>
          <w:highlight w:val="yellow"/>
        </w:rPr>
      </w:pPr>
      <w:r>
        <w:rPr>
          <w:b/>
          <w:noProof/>
        </w:rPr>
        <w:drawing>
          <wp:inline distT="0" distB="0" distL="0" distR="0" wp14:anchorId="42DBC64C" wp14:editId="045324DC">
            <wp:extent cx="6217920" cy="867473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17920" cy="8674735"/>
                    </a:xfrm>
                    <a:prstGeom prst="rect">
                      <a:avLst/>
                    </a:prstGeom>
                    <a:noFill/>
                    <a:ln>
                      <a:noFill/>
                    </a:ln>
                  </pic:spPr>
                </pic:pic>
              </a:graphicData>
            </a:graphic>
          </wp:inline>
        </w:drawing>
      </w:r>
    </w:p>
    <w:p w:rsidR="00762D28" w:rsidRPr="00B169AF" w:rsidRDefault="008C695C" w:rsidP="00360977">
      <w:pPr>
        <w:jc w:val="center"/>
        <w:outlineLvl w:val="0"/>
        <w:rPr>
          <w:b/>
          <w:highlight w:val="yellow"/>
        </w:rPr>
      </w:pPr>
      <w:r>
        <w:rPr>
          <w:b/>
          <w:highlight w:val="yellow"/>
        </w:rPr>
        <w:br w:type="page"/>
      </w:r>
    </w:p>
    <w:p w:rsidR="00FF4BDA" w:rsidRDefault="002362AA" w:rsidP="00FF4BDA">
      <w:r>
        <w:rPr>
          <w:noProof/>
        </w:rPr>
        <w:lastRenderedPageBreak/>
        <w:drawing>
          <wp:inline distT="0" distB="0" distL="0" distR="0" wp14:anchorId="04B9B7D5" wp14:editId="63CE2AC9">
            <wp:extent cx="5939790" cy="8475980"/>
            <wp:effectExtent l="0" t="0" r="381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2362AA" w:rsidP="00FF4BDA">
      <w:r>
        <w:rPr>
          <w:noProof/>
        </w:rPr>
        <w:lastRenderedPageBreak/>
        <w:drawing>
          <wp:inline distT="0" distB="0" distL="0" distR="0" wp14:anchorId="774C5B00" wp14:editId="474C041D">
            <wp:extent cx="5939790" cy="8475980"/>
            <wp:effectExtent l="0" t="0" r="3810"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606EFB" w:rsidP="00FF4BDA"/>
    <w:p w:rsidR="00606EFB" w:rsidRDefault="002362AA" w:rsidP="00FF4BDA">
      <w:r>
        <w:rPr>
          <w:noProof/>
        </w:rPr>
        <w:drawing>
          <wp:inline distT="0" distB="0" distL="0" distR="0" wp14:anchorId="4A46A2C7" wp14:editId="12DF88C2">
            <wp:extent cx="5939790" cy="8475980"/>
            <wp:effectExtent l="0" t="0" r="3810"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2362AA" w:rsidP="00FF4BDA">
      <w:r>
        <w:rPr>
          <w:noProof/>
        </w:rPr>
        <w:lastRenderedPageBreak/>
        <w:drawing>
          <wp:inline distT="0" distB="0" distL="0" distR="0" wp14:anchorId="248E3380" wp14:editId="7E5A71BD">
            <wp:extent cx="5939790" cy="8475980"/>
            <wp:effectExtent l="0" t="0" r="3810" b="12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606EFB" w:rsidP="00FF4BDA"/>
    <w:p w:rsidR="00606EFB" w:rsidRDefault="002362AA" w:rsidP="00FF4BDA">
      <w:r>
        <w:rPr>
          <w:noProof/>
        </w:rPr>
        <w:drawing>
          <wp:inline distT="0" distB="0" distL="0" distR="0" wp14:anchorId="6ECA615C" wp14:editId="6505F072">
            <wp:extent cx="5939790" cy="8475980"/>
            <wp:effectExtent l="0" t="0" r="3810" b="127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606EFB" w:rsidP="00FF4BDA"/>
    <w:p w:rsidR="00606EFB" w:rsidRDefault="002362AA" w:rsidP="00FF4BDA">
      <w:r>
        <w:rPr>
          <w:noProof/>
        </w:rPr>
        <w:drawing>
          <wp:inline distT="0" distB="0" distL="0" distR="0" wp14:anchorId="2FE62027" wp14:editId="2A6C50BC">
            <wp:extent cx="5939790" cy="8475980"/>
            <wp:effectExtent l="0" t="0" r="3810"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2362AA" w:rsidP="00FF4BDA">
      <w:r>
        <w:rPr>
          <w:noProof/>
        </w:rPr>
        <w:lastRenderedPageBreak/>
        <w:drawing>
          <wp:inline distT="0" distB="0" distL="0" distR="0" wp14:anchorId="18620A9A" wp14:editId="043D624F">
            <wp:extent cx="5939790" cy="8475980"/>
            <wp:effectExtent l="0" t="0" r="3810" b="127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2362AA" w:rsidP="00FF4BDA">
      <w:r>
        <w:rPr>
          <w:noProof/>
        </w:rPr>
        <w:lastRenderedPageBreak/>
        <w:drawing>
          <wp:inline distT="0" distB="0" distL="0" distR="0" wp14:anchorId="41F11231" wp14:editId="5853C30E">
            <wp:extent cx="5939790" cy="8475980"/>
            <wp:effectExtent l="0" t="0" r="3810" b="127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2362AA" w:rsidP="00FF4BDA">
      <w:r>
        <w:rPr>
          <w:noProof/>
        </w:rPr>
        <w:lastRenderedPageBreak/>
        <w:drawing>
          <wp:inline distT="0" distB="0" distL="0" distR="0" wp14:anchorId="206EE773" wp14:editId="59B1E7D0">
            <wp:extent cx="5939790" cy="8475980"/>
            <wp:effectExtent l="0" t="0" r="3810" b="12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9790" cy="8475980"/>
                    </a:xfrm>
                    <a:prstGeom prst="rect">
                      <a:avLst/>
                    </a:prstGeom>
                    <a:noFill/>
                    <a:ln>
                      <a:noFill/>
                    </a:ln>
                  </pic:spPr>
                </pic:pic>
              </a:graphicData>
            </a:graphic>
          </wp:inline>
        </w:drawing>
      </w:r>
    </w:p>
    <w:p w:rsidR="00606EFB" w:rsidRDefault="00606EFB" w:rsidP="00FF4BDA"/>
    <w:p w:rsidR="00606EFB" w:rsidRDefault="00606EFB" w:rsidP="00FF4BDA"/>
    <w:p w:rsidR="00606EFB" w:rsidRDefault="00606EFB" w:rsidP="00FF4BDA"/>
    <w:p w:rsidR="00606EFB" w:rsidRDefault="00606EFB" w:rsidP="00FF4BDA"/>
    <w:p w:rsidR="00630198" w:rsidRPr="00B169AF" w:rsidRDefault="00630198" w:rsidP="00360977">
      <w:pPr>
        <w:jc w:val="right"/>
        <w:outlineLvl w:val="0"/>
      </w:pPr>
      <w:r w:rsidRPr="00B169AF">
        <w:t>Приложение 3</w:t>
      </w:r>
    </w:p>
    <w:p w:rsidR="00630198" w:rsidRPr="00B169AF" w:rsidRDefault="00630198" w:rsidP="00360977">
      <w:pPr>
        <w:jc w:val="center"/>
        <w:outlineLvl w:val="0"/>
        <w:rPr>
          <w:b/>
        </w:rPr>
      </w:pPr>
      <w:r w:rsidRPr="00B169AF">
        <w:rPr>
          <w:b/>
        </w:rPr>
        <w:t>Аудиторское заключение</w:t>
      </w:r>
    </w:p>
    <w:p w:rsidR="00122570" w:rsidRPr="00B169AF" w:rsidRDefault="002362AA" w:rsidP="00360977">
      <w:pPr>
        <w:jc w:val="center"/>
        <w:outlineLvl w:val="0"/>
        <w:rPr>
          <w:b/>
          <w:highlight w:val="yellow"/>
        </w:rPr>
      </w:pPr>
      <w:r>
        <w:rPr>
          <w:b/>
          <w:noProof/>
        </w:rPr>
        <w:drawing>
          <wp:inline distT="0" distB="0" distL="0" distR="0" wp14:anchorId="191709E1" wp14:editId="23E2C51F">
            <wp:extent cx="5939790" cy="8197850"/>
            <wp:effectExtent l="0" t="0" r="381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122570" w:rsidRPr="00B169AF" w:rsidRDefault="002362AA" w:rsidP="00360977">
      <w:pPr>
        <w:jc w:val="center"/>
        <w:outlineLvl w:val="0"/>
        <w:rPr>
          <w:b/>
          <w:highlight w:val="yellow"/>
        </w:rPr>
      </w:pPr>
      <w:r>
        <w:rPr>
          <w:b/>
          <w:noProof/>
        </w:rPr>
        <w:lastRenderedPageBreak/>
        <w:drawing>
          <wp:inline distT="0" distB="0" distL="0" distR="0" wp14:anchorId="4DB0FB92" wp14:editId="19AFEA8E">
            <wp:extent cx="5939790" cy="8197850"/>
            <wp:effectExtent l="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122570" w:rsidRPr="00B169AF" w:rsidRDefault="00122570" w:rsidP="00360977">
      <w:pPr>
        <w:jc w:val="center"/>
        <w:outlineLvl w:val="0"/>
        <w:rPr>
          <w:b/>
          <w:highlight w:val="yellow"/>
        </w:rPr>
      </w:pPr>
    </w:p>
    <w:p w:rsidR="00122570" w:rsidRPr="00B169AF" w:rsidRDefault="002362AA" w:rsidP="00360977">
      <w:pPr>
        <w:jc w:val="center"/>
        <w:outlineLvl w:val="0"/>
        <w:rPr>
          <w:b/>
          <w:highlight w:val="yellow"/>
        </w:rPr>
      </w:pPr>
      <w:r>
        <w:rPr>
          <w:b/>
          <w:noProof/>
        </w:rPr>
        <w:lastRenderedPageBreak/>
        <w:drawing>
          <wp:inline distT="0" distB="0" distL="0" distR="0" wp14:anchorId="0CC60D40" wp14:editId="24F7048D">
            <wp:extent cx="5939790" cy="8197850"/>
            <wp:effectExtent l="0" t="0" r="381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8197850"/>
                    </a:xfrm>
                    <a:prstGeom prst="rect">
                      <a:avLst/>
                    </a:prstGeom>
                    <a:noFill/>
                    <a:ln>
                      <a:noFill/>
                    </a:ln>
                  </pic:spPr>
                </pic:pic>
              </a:graphicData>
            </a:graphic>
          </wp:inline>
        </w:drawing>
      </w:r>
    </w:p>
    <w:p w:rsidR="00630198" w:rsidRPr="00B169AF" w:rsidRDefault="00630198">
      <w:pPr>
        <w:spacing w:after="200" w:line="276" w:lineRule="auto"/>
        <w:rPr>
          <w:highlight w:val="yellow"/>
        </w:rPr>
      </w:pPr>
      <w:r w:rsidRPr="00B169AF">
        <w:rPr>
          <w:highlight w:val="yellow"/>
        </w:rPr>
        <w:br w:type="page"/>
      </w:r>
    </w:p>
    <w:p w:rsidR="00630198" w:rsidRPr="00B169AF" w:rsidRDefault="00630198" w:rsidP="00360977">
      <w:pPr>
        <w:jc w:val="right"/>
        <w:outlineLvl w:val="0"/>
      </w:pPr>
      <w:r w:rsidRPr="00B169AF">
        <w:lastRenderedPageBreak/>
        <w:t>Приложение 4</w:t>
      </w:r>
    </w:p>
    <w:p w:rsidR="00630198" w:rsidRPr="00425292" w:rsidRDefault="00630198" w:rsidP="00360977">
      <w:pPr>
        <w:jc w:val="center"/>
        <w:outlineLvl w:val="0"/>
        <w:rPr>
          <w:b/>
        </w:rPr>
      </w:pPr>
      <w:r w:rsidRPr="00425292">
        <w:rPr>
          <w:b/>
        </w:rPr>
        <w:t>Заключение ревизионной комиссии</w:t>
      </w:r>
    </w:p>
    <w:p w:rsidR="00454F3D" w:rsidRDefault="002362AA" w:rsidP="00360977">
      <w:pPr>
        <w:jc w:val="center"/>
        <w:outlineLvl w:val="0"/>
        <w:rPr>
          <w:b/>
          <w:highlight w:val="yellow"/>
        </w:rPr>
      </w:pPr>
      <w:r>
        <w:rPr>
          <w:b/>
          <w:noProof/>
        </w:rPr>
        <w:drawing>
          <wp:inline distT="0" distB="0" distL="0" distR="0" wp14:anchorId="337666D2" wp14:editId="605358B5">
            <wp:extent cx="5899785" cy="8340725"/>
            <wp:effectExtent l="0" t="0" r="5715" b="31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787F1076" wp14:editId="3DA7709C">
            <wp:extent cx="5899785" cy="8340725"/>
            <wp:effectExtent l="0" t="0" r="5715" b="31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5B97E02B" wp14:editId="6C7FC71B">
            <wp:extent cx="5899785" cy="8340725"/>
            <wp:effectExtent l="0" t="0" r="5715" b="317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7D064FD0" wp14:editId="7630EC40">
            <wp:extent cx="5899785" cy="8340725"/>
            <wp:effectExtent l="0" t="0" r="5715"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4DE43FAC" wp14:editId="486B7D07">
            <wp:extent cx="5899785" cy="8340725"/>
            <wp:effectExtent l="0" t="0" r="5715" b="317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5EA863B0" wp14:editId="7D053139">
            <wp:extent cx="5899785" cy="8340725"/>
            <wp:effectExtent l="0" t="0" r="5715" b="31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4B3E5330" wp14:editId="310A3F77">
            <wp:extent cx="5899785" cy="8340725"/>
            <wp:effectExtent l="0" t="0" r="5715"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713188B3" wp14:editId="14563E61">
            <wp:extent cx="5899785" cy="8340725"/>
            <wp:effectExtent l="0" t="0" r="5715"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454F3D" w:rsidRDefault="002362AA" w:rsidP="00360977">
      <w:pPr>
        <w:jc w:val="center"/>
        <w:outlineLvl w:val="0"/>
        <w:rPr>
          <w:b/>
          <w:highlight w:val="yellow"/>
        </w:rPr>
      </w:pPr>
      <w:r>
        <w:rPr>
          <w:b/>
          <w:noProof/>
        </w:rPr>
        <w:lastRenderedPageBreak/>
        <w:drawing>
          <wp:inline distT="0" distB="0" distL="0" distR="0" wp14:anchorId="4BA3D2C0" wp14:editId="66D8DC79">
            <wp:extent cx="5899785" cy="8340725"/>
            <wp:effectExtent l="0" t="0" r="5715" b="317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F342D7" w:rsidRDefault="002362AA" w:rsidP="00360977">
      <w:pPr>
        <w:jc w:val="center"/>
        <w:outlineLvl w:val="0"/>
        <w:rPr>
          <w:b/>
          <w:highlight w:val="yellow"/>
        </w:rPr>
      </w:pPr>
      <w:r>
        <w:rPr>
          <w:b/>
          <w:noProof/>
        </w:rPr>
        <w:lastRenderedPageBreak/>
        <w:drawing>
          <wp:inline distT="0" distB="0" distL="0" distR="0" wp14:anchorId="288F0E29" wp14:editId="131F0C92">
            <wp:extent cx="5899785" cy="8340725"/>
            <wp:effectExtent l="0" t="0" r="571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F342D7" w:rsidRDefault="002362AA" w:rsidP="00360977">
      <w:pPr>
        <w:jc w:val="center"/>
        <w:outlineLvl w:val="0"/>
        <w:rPr>
          <w:b/>
          <w:highlight w:val="yellow"/>
        </w:rPr>
      </w:pPr>
      <w:r>
        <w:rPr>
          <w:b/>
          <w:noProof/>
        </w:rPr>
        <w:lastRenderedPageBreak/>
        <w:drawing>
          <wp:inline distT="0" distB="0" distL="0" distR="0" wp14:anchorId="2931F011" wp14:editId="7BD38A66">
            <wp:extent cx="5899785" cy="8340725"/>
            <wp:effectExtent l="0" t="0" r="5715" b="31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7D715D2B" wp14:editId="01102D0A">
            <wp:extent cx="5899785" cy="8340725"/>
            <wp:effectExtent l="0" t="0" r="5715"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F342D7" w:rsidRDefault="002362AA" w:rsidP="00360977">
      <w:pPr>
        <w:jc w:val="center"/>
        <w:outlineLvl w:val="0"/>
        <w:rPr>
          <w:b/>
          <w:highlight w:val="yellow"/>
        </w:rPr>
      </w:pPr>
      <w:r>
        <w:rPr>
          <w:b/>
          <w:noProof/>
        </w:rPr>
        <w:lastRenderedPageBreak/>
        <w:drawing>
          <wp:inline distT="0" distB="0" distL="0" distR="0" wp14:anchorId="649C9A31" wp14:editId="66D44788">
            <wp:extent cx="5899785" cy="8340725"/>
            <wp:effectExtent l="0" t="0" r="5715"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78C909C4" wp14:editId="53888A7B">
            <wp:extent cx="5899785" cy="8340725"/>
            <wp:effectExtent l="0" t="0" r="5715"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38356847" wp14:editId="73EE2C3A">
            <wp:extent cx="5899785" cy="8340725"/>
            <wp:effectExtent l="0" t="0" r="5715"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1323B55E" wp14:editId="5BF19A35">
            <wp:extent cx="5899785" cy="8340725"/>
            <wp:effectExtent l="0" t="0" r="5715"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5EB5D2E5" wp14:editId="00688DC3">
            <wp:extent cx="5899785" cy="8340725"/>
            <wp:effectExtent l="0" t="0" r="5715"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46131AE7" wp14:editId="65FBD813">
            <wp:extent cx="5899785" cy="8340725"/>
            <wp:effectExtent l="0" t="0" r="5715"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099D360F" wp14:editId="6F2F992A">
            <wp:extent cx="5899785" cy="8340725"/>
            <wp:effectExtent l="0" t="0" r="5715" b="317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8588D" w:rsidRPr="0008588D">
        <w:rPr>
          <w:b/>
          <w:highlight w:val="yellow"/>
        </w:rPr>
        <w:t xml:space="preserve"> </w:t>
      </w:r>
      <w:r>
        <w:rPr>
          <w:b/>
          <w:noProof/>
        </w:rPr>
        <w:lastRenderedPageBreak/>
        <w:drawing>
          <wp:inline distT="0" distB="0" distL="0" distR="0" wp14:anchorId="1013D78C" wp14:editId="6440CFED">
            <wp:extent cx="5899785" cy="8340725"/>
            <wp:effectExtent l="0" t="0" r="5715"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p w:rsidR="00F342D7" w:rsidRPr="00B169AF" w:rsidRDefault="002362AA" w:rsidP="00360977">
      <w:pPr>
        <w:jc w:val="center"/>
        <w:outlineLvl w:val="0"/>
        <w:rPr>
          <w:b/>
          <w:highlight w:val="yellow"/>
        </w:rPr>
      </w:pPr>
      <w:r>
        <w:rPr>
          <w:b/>
          <w:noProof/>
        </w:rPr>
        <w:lastRenderedPageBreak/>
        <w:drawing>
          <wp:inline distT="0" distB="0" distL="0" distR="0" wp14:anchorId="2575AE89" wp14:editId="2EB585C7">
            <wp:extent cx="5899785" cy="8340725"/>
            <wp:effectExtent l="0" t="0" r="5715" b="317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0581B" w:rsidRPr="0000581B">
        <w:rPr>
          <w:b/>
          <w:highlight w:val="yellow"/>
        </w:rPr>
        <w:t xml:space="preserve"> </w:t>
      </w:r>
      <w:r>
        <w:rPr>
          <w:b/>
          <w:noProof/>
        </w:rPr>
        <w:lastRenderedPageBreak/>
        <w:drawing>
          <wp:inline distT="0" distB="0" distL="0" distR="0" wp14:anchorId="04D9EC21" wp14:editId="37445062">
            <wp:extent cx="5899785" cy="8340725"/>
            <wp:effectExtent l="0" t="0" r="5715" b="317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r w:rsidR="0000581B" w:rsidRPr="0000581B">
        <w:rPr>
          <w:b/>
          <w:highlight w:val="yellow"/>
        </w:rPr>
        <w:t xml:space="preserve"> </w:t>
      </w:r>
      <w:r>
        <w:rPr>
          <w:b/>
          <w:noProof/>
        </w:rPr>
        <w:lastRenderedPageBreak/>
        <w:drawing>
          <wp:inline distT="0" distB="0" distL="0" distR="0" wp14:anchorId="52CC8163" wp14:editId="0A8C9F3D">
            <wp:extent cx="5899785" cy="8340725"/>
            <wp:effectExtent l="0" t="0" r="5715" b="317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99785" cy="8340725"/>
                    </a:xfrm>
                    <a:prstGeom prst="rect">
                      <a:avLst/>
                    </a:prstGeom>
                    <a:noFill/>
                    <a:ln>
                      <a:noFill/>
                    </a:ln>
                  </pic:spPr>
                </pic:pic>
              </a:graphicData>
            </a:graphic>
          </wp:inline>
        </w:drawing>
      </w:r>
    </w:p>
    <w:sectPr w:rsidR="00F342D7" w:rsidRPr="00B169AF" w:rsidSect="007F5822">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6C49" w:rsidRDefault="00246C49" w:rsidP="009A61DC">
      <w:r>
        <w:separator/>
      </w:r>
    </w:p>
  </w:endnote>
  <w:endnote w:type="continuationSeparator" w:id="0">
    <w:p w:rsidR="00246C49" w:rsidRDefault="00246C49" w:rsidP="009A6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A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Times CY">
    <w:altName w:val="Times New Roman"/>
    <w:panose1 w:val="00000000000000000000"/>
    <w:charset w:val="CC"/>
    <w:family w:val="roman"/>
    <w:notTrueType/>
    <w:pitch w:val="default"/>
    <w:sig w:usb0="00000001"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2631" w:rsidRDefault="00AF2631">
    <w:pPr>
      <w:pStyle w:val="ae"/>
      <w:jc w:val="center"/>
    </w:pPr>
  </w:p>
  <w:p w:rsidR="00AF2631" w:rsidRDefault="00AF2631">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2631" w:rsidRDefault="007F5822">
    <w:pPr>
      <w:pStyle w:val="ae"/>
      <w:jc w:val="center"/>
    </w:pPr>
    <w:r>
      <w:fldChar w:fldCharType="begin"/>
    </w:r>
    <w:r>
      <w:instrText xml:space="preserve"> PAGE   \* MERGEFORMAT </w:instrText>
    </w:r>
    <w:r>
      <w:fldChar w:fldCharType="separate"/>
    </w:r>
    <w:r>
      <w:rPr>
        <w:noProof/>
      </w:rPr>
      <w:t>121</w:t>
    </w:r>
    <w:r>
      <w:rPr>
        <w:noProof/>
      </w:rPr>
      <w:fldChar w:fldCharType="end"/>
    </w:r>
  </w:p>
  <w:p w:rsidR="00AF2631" w:rsidRDefault="00AF263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6C49" w:rsidRDefault="00246C49" w:rsidP="009A61DC">
      <w:r>
        <w:separator/>
      </w:r>
    </w:p>
  </w:footnote>
  <w:footnote w:type="continuationSeparator" w:id="0">
    <w:p w:rsidR="00246C49" w:rsidRDefault="00246C49" w:rsidP="009A61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2631" w:rsidRDefault="00AF2631">
    <w:pPr>
      <w:pStyle w:val="ac"/>
      <w:jc w:val="right"/>
    </w:pPr>
  </w:p>
  <w:p w:rsidR="00AF2631" w:rsidRDefault="00AF2631">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F90B1A"/>
    <w:multiLevelType w:val="hybridMultilevel"/>
    <w:tmpl w:val="5ED0D252"/>
    <w:lvl w:ilvl="0" w:tplc="B84607A4">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
    <w:nsid w:val="1C812607"/>
    <w:multiLevelType w:val="hybridMultilevel"/>
    <w:tmpl w:val="4D9E23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14C1EA0"/>
    <w:multiLevelType w:val="multilevel"/>
    <w:tmpl w:val="2EBC4EE4"/>
    <w:lvl w:ilvl="0">
      <w:start w:val="7"/>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
    <w:nsid w:val="224852E8"/>
    <w:multiLevelType w:val="hybridMultilevel"/>
    <w:tmpl w:val="9ED0FDC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46034AC"/>
    <w:multiLevelType w:val="hybridMultilevel"/>
    <w:tmpl w:val="5E00A566"/>
    <w:lvl w:ilvl="0" w:tplc="50AA1036">
      <w:start w:val="1"/>
      <w:numFmt w:val="decimal"/>
      <w:lvlText w:val="%1."/>
      <w:lvlJc w:val="left"/>
      <w:pPr>
        <w:ind w:left="1587" w:hanging="10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5F30ADA"/>
    <w:multiLevelType w:val="hybridMultilevel"/>
    <w:tmpl w:val="4E3A84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B742AEC"/>
    <w:multiLevelType w:val="multilevel"/>
    <w:tmpl w:val="42F07706"/>
    <w:lvl w:ilvl="0">
      <w:start w:val="1"/>
      <w:numFmt w:val="decimal"/>
      <w:lvlText w:val="%1."/>
      <w:lvlJc w:val="left"/>
      <w:pPr>
        <w:ind w:left="927" w:hanging="360"/>
      </w:pPr>
      <w:rPr>
        <w:rFonts w:cs="Times New Roman" w:hint="default"/>
      </w:rPr>
    </w:lvl>
    <w:lvl w:ilvl="1">
      <w:start w:val="1"/>
      <w:numFmt w:val="decimal"/>
      <w:isLgl/>
      <w:lvlText w:val="%1.%2."/>
      <w:lvlJc w:val="left"/>
      <w:pPr>
        <w:ind w:left="1069" w:hanging="360"/>
      </w:pPr>
      <w:rPr>
        <w:rFonts w:cs="Times New Roman" w:hint="default"/>
      </w:rPr>
    </w:lvl>
    <w:lvl w:ilvl="2">
      <w:start w:val="1"/>
      <w:numFmt w:val="decimal"/>
      <w:isLgl/>
      <w:lvlText w:val="%1.%2.%3."/>
      <w:lvlJc w:val="left"/>
      <w:pPr>
        <w:ind w:left="1571" w:hanging="720"/>
      </w:pPr>
      <w:rPr>
        <w:rFonts w:cs="Times New Roman" w:hint="default"/>
      </w:rPr>
    </w:lvl>
    <w:lvl w:ilvl="3">
      <w:start w:val="1"/>
      <w:numFmt w:val="decimal"/>
      <w:isLgl/>
      <w:lvlText w:val="%1.%2.%3.%4."/>
      <w:lvlJc w:val="left"/>
      <w:pPr>
        <w:ind w:left="1713" w:hanging="720"/>
      </w:pPr>
      <w:rPr>
        <w:rFonts w:cs="Times New Roman" w:hint="default"/>
      </w:rPr>
    </w:lvl>
    <w:lvl w:ilvl="4">
      <w:start w:val="1"/>
      <w:numFmt w:val="decimal"/>
      <w:isLgl/>
      <w:lvlText w:val="%1.%2.%3.%4.%5."/>
      <w:lvlJc w:val="left"/>
      <w:pPr>
        <w:ind w:left="2215" w:hanging="1080"/>
      </w:pPr>
      <w:rPr>
        <w:rFonts w:cs="Times New Roman" w:hint="default"/>
      </w:rPr>
    </w:lvl>
    <w:lvl w:ilvl="5">
      <w:start w:val="1"/>
      <w:numFmt w:val="decimal"/>
      <w:isLgl/>
      <w:lvlText w:val="%1.%2.%3.%4.%5.%6."/>
      <w:lvlJc w:val="left"/>
      <w:pPr>
        <w:ind w:left="2357" w:hanging="1080"/>
      </w:pPr>
      <w:rPr>
        <w:rFonts w:cs="Times New Roman" w:hint="default"/>
      </w:rPr>
    </w:lvl>
    <w:lvl w:ilvl="6">
      <w:start w:val="1"/>
      <w:numFmt w:val="decimal"/>
      <w:isLgl/>
      <w:lvlText w:val="%1.%2.%3.%4.%5.%6.%7."/>
      <w:lvlJc w:val="left"/>
      <w:pPr>
        <w:ind w:left="2859" w:hanging="1440"/>
      </w:pPr>
      <w:rPr>
        <w:rFonts w:cs="Times New Roman" w:hint="default"/>
      </w:rPr>
    </w:lvl>
    <w:lvl w:ilvl="7">
      <w:start w:val="1"/>
      <w:numFmt w:val="decimal"/>
      <w:isLgl/>
      <w:lvlText w:val="%1.%2.%3.%4.%5.%6.%7.%8."/>
      <w:lvlJc w:val="left"/>
      <w:pPr>
        <w:ind w:left="3001" w:hanging="1440"/>
      </w:pPr>
      <w:rPr>
        <w:rFonts w:cs="Times New Roman" w:hint="default"/>
      </w:rPr>
    </w:lvl>
    <w:lvl w:ilvl="8">
      <w:start w:val="1"/>
      <w:numFmt w:val="decimal"/>
      <w:isLgl/>
      <w:lvlText w:val="%1.%2.%3.%4.%5.%6.%7.%8.%9."/>
      <w:lvlJc w:val="left"/>
      <w:pPr>
        <w:ind w:left="3503" w:hanging="1800"/>
      </w:pPr>
      <w:rPr>
        <w:rFonts w:cs="Times New Roman" w:hint="default"/>
      </w:rPr>
    </w:lvl>
  </w:abstractNum>
  <w:abstractNum w:abstractNumId="7">
    <w:nsid w:val="2D6658CC"/>
    <w:multiLevelType w:val="multilevel"/>
    <w:tmpl w:val="09C0546C"/>
    <w:lvl w:ilvl="0">
      <w:start w:val="1"/>
      <w:numFmt w:val="decimal"/>
      <w:lvlText w:val="%1."/>
      <w:lvlJc w:val="left"/>
      <w:pPr>
        <w:ind w:left="720" w:hanging="360"/>
      </w:pPr>
      <w:rPr>
        <w:rFonts w:cs="Times New Roman" w:hint="default"/>
      </w:rPr>
    </w:lvl>
    <w:lvl w:ilvl="1">
      <w:start w:val="5"/>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8">
    <w:nsid w:val="331B5DF0"/>
    <w:multiLevelType w:val="hybridMultilevel"/>
    <w:tmpl w:val="EF46E916"/>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3B7C4290"/>
    <w:multiLevelType w:val="hybridMultilevel"/>
    <w:tmpl w:val="0CE87E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D121D23"/>
    <w:multiLevelType w:val="hybridMultilevel"/>
    <w:tmpl w:val="01C05FC6"/>
    <w:lvl w:ilvl="0" w:tplc="A9941C68">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DA478A5"/>
    <w:multiLevelType w:val="hybridMultilevel"/>
    <w:tmpl w:val="6DDE6434"/>
    <w:lvl w:ilvl="0" w:tplc="ED02FC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EFC7E38"/>
    <w:multiLevelType w:val="multilevel"/>
    <w:tmpl w:val="FE28EE28"/>
    <w:lvl w:ilvl="0">
      <w:start w:val="1"/>
      <w:numFmt w:val="decimal"/>
      <w:lvlText w:val="%1."/>
      <w:lvlJc w:val="left"/>
      <w:pPr>
        <w:ind w:left="900" w:hanging="360"/>
      </w:pPr>
      <w:rPr>
        <w:rFonts w:ascii="Times New Roman" w:hAnsi="Times New Roman" w:cs="Times New Roman" w:hint="default"/>
        <w:b/>
        <w:sz w:val="28"/>
        <w:szCs w:val="28"/>
      </w:rPr>
    </w:lvl>
    <w:lvl w:ilvl="1">
      <w:start w:val="2"/>
      <w:numFmt w:val="decimal"/>
      <w:isLgl/>
      <w:lvlText w:val="%1.%2."/>
      <w:lvlJc w:val="left"/>
      <w:pPr>
        <w:ind w:left="927" w:hanging="360"/>
      </w:pPr>
      <w:rPr>
        <w:rFonts w:cs="Times New Roman" w:hint="default"/>
      </w:rPr>
    </w:lvl>
    <w:lvl w:ilvl="2">
      <w:start w:val="1"/>
      <w:numFmt w:val="decimal"/>
      <w:isLgl/>
      <w:lvlText w:val="%1.%2.%3."/>
      <w:lvlJc w:val="left"/>
      <w:pPr>
        <w:ind w:left="1314" w:hanging="720"/>
      </w:pPr>
      <w:rPr>
        <w:rFonts w:cs="Times New Roman" w:hint="default"/>
      </w:rPr>
    </w:lvl>
    <w:lvl w:ilvl="3">
      <w:start w:val="1"/>
      <w:numFmt w:val="decimal"/>
      <w:isLgl/>
      <w:lvlText w:val="%1.%2.%3.%4."/>
      <w:lvlJc w:val="left"/>
      <w:pPr>
        <w:ind w:left="1341" w:hanging="720"/>
      </w:pPr>
      <w:rPr>
        <w:rFonts w:cs="Times New Roman" w:hint="default"/>
      </w:rPr>
    </w:lvl>
    <w:lvl w:ilvl="4">
      <w:start w:val="1"/>
      <w:numFmt w:val="decimal"/>
      <w:isLgl/>
      <w:lvlText w:val="%1.%2.%3.%4.%5."/>
      <w:lvlJc w:val="left"/>
      <w:pPr>
        <w:ind w:left="1728" w:hanging="1080"/>
      </w:pPr>
      <w:rPr>
        <w:rFonts w:cs="Times New Roman" w:hint="default"/>
      </w:rPr>
    </w:lvl>
    <w:lvl w:ilvl="5">
      <w:start w:val="1"/>
      <w:numFmt w:val="decimal"/>
      <w:isLgl/>
      <w:lvlText w:val="%1.%2.%3.%4.%5.%6."/>
      <w:lvlJc w:val="left"/>
      <w:pPr>
        <w:ind w:left="1755" w:hanging="1080"/>
      </w:pPr>
      <w:rPr>
        <w:rFonts w:cs="Times New Roman" w:hint="default"/>
      </w:rPr>
    </w:lvl>
    <w:lvl w:ilvl="6">
      <w:start w:val="1"/>
      <w:numFmt w:val="decimal"/>
      <w:isLgl/>
      <w:lvlText w:val="%1.%2.%3.%4.%5.%6.%7."/>
      <w:lvlJc w:val="left"/>
      <w:pPr>
        <w:ind w:left="2142" w:hanging="1440"/>
      </w:pPr>
      <w:rPr>
        <w:rFonts w:cs="Times New Roman" w:hint="default"/>
      </w:rPr>
    </w:lvl>
    <w:lvl w:ilvl="7">
      <w:start w:val="1"/>
      <w:numFmt w:val="decimal"/>
      <w:isLgl/>
      <w:lvlText w:val="%1.%2.%3.%4.%5.%6.%7.%8."/>
      <w:lvlJc w:val="left"/>
      <w:pPr>
        <w:ind w:left="2169" w:hanging="1440"/>
      </w:pPr>
      <w:rPr>
        <w:rFonts w:cs="Times New Roman" w:hint="default"/>
      </w:rPr>
    </w:lvl>
    <w:lvl w:ilvl="8">
      <w:start w:val="1"/>
      <w:numFmt w:val="decimal"/>
      <w:isLgl/>
      <w:lvlText w:val="%1.%2.%3.%4.%5.%6.%7.%8.%9."/>
      <w:lvlJc w:val="left"/>
      <w:pPr>
        <w:ind w:left="2556" w:hanging="1800"/>
      </w:pPr>
      <w:rPr>
        <w:rFonts w:cs="Times New Roman" w:hint="default"/>
      </w:rPr>
    </w:lvl>
  </w:abstractNum>
  <w:abstractNum w:abstractNumId="13">
    <w:nsid w:val="4AEA25EB"/>
    <w:multiLevelType w:val="multilevel"/>
    <w:tmpl w:val="E154F8B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57116F52"/>
    <w:multiLevelType w:val="hybridMultilevel"/>
    <w:tmpl w:val="8A126AE6"/>
    <w:lvl w:ilvl="0" w:tplc="1690E8C6">
      <w:start w:val="1"/>
      <w:numFmt w:val="decimal"/>
      <w:lvlText w:val="%1."/>
      <w:lvlJc w:val="left"/>
      <w:pPr>
        <w:ind w:left="405"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5C561B07"/>
    <w:multiLevelType w:val="multilevel"/>
    <w:tmpl w:val="082018DA"/>
    <w:lvl w:ilvl="0">
      <w:start w:val="4"/>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nsid w:val="5E6C1765"/>
    <w:multiLevelType w:val="hybridMultilevel"/>
    <w:tmpl w:val="5454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0B83BAD"/>
    <w:multiLevelType w:val="hybridMultilevel"/>
    <w:tmpl w:val="480A0CF4"/>
    <w:lvl w:ilvl="0" w:tplc="564C3A78">
      <w:start w:val="1"/>
      <w:numFmt w:val="bullet"/>
      <w:lvlText w:val=""/>
      <w:lvlJc w:val="left"/>
      <w:pPr>
        <w:tabs>
          <w:tab w:val="num" w:pos="1928"/>
        </w:tabs>
        <w:ind w:left="1928"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2783199"/>
    <w:multiLevelType w:val="hybridMultilevel"/>
    <w:tmpl w:val="D1D6B70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75FA5B2E"/>
    <w:multiLevelType w:val="hybridMultilevel"/>
    <w:tmpl w:val="02BAD6DE"/>
    <w:lvl w:ilvl="0" w:tplc="B7F00786">
      <w:start w:val="1"/>
      <w:numFmt w:val="decimal"/>
      <w:lvlText w:val="%1."/>
      <w:lvlJc w:val="left"/>
      <w:pPr>
        <w:ind w:left="1350" w:hanging="81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0">
    <w:nsid w:val="7FDA30B6"/>
    <w:multiLevelType w:val="hybridMultilevel"/>
    <w:tmpl w:val="E17CF870"/>
    <w:lvl w:ilvl="0" w:tplc="87B6F7CA">
      <w:start w:val="1"/>
      <w:numFmt w:val="decimal"/>
      <w:lvlText w:val="%1."/>
      <w:lvlJc w:val="left"/>
      <w:pPr>
        <w:ind w:left="1080" w:hanging="360"/>
      </w:pPr>
      <w:rPr>
        <w:rFonts w:cs="Times New Roman" w:hint="default"/>
        <w:b w:val="0"/>
        <w:i w:val="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1">
    <w:nsid w:val="7FDD1609"/>
    <w:multiLevelType w:val="hybridMultilevel"/>
    <w:tmpl w:val="569AA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9"/>
  </w:num>
  <w:num w:numId="2">
    <w:abstractNumId w:val="12"/>
  </w:num>
  <w:num w:numId="3">
    <w:abstractNumId w:val="7"/>
  </w:num>
  <w:num w:numId="4">
    <w:abstractNumId w:val="11"/>
  </w:num>
  <w:num w:numId="5">
    <w:abstractNumId w:val="8"/>
  </w:num>
  <w:num w:numId="6">
    <w:abstractNumId w:val="3"/>
  </w:num>
  <w:num w:numId="7">
    <w:abstractNumId w:val="17"/>
  </w:num>
  <w:num w:numId="8">
    <w:abstractNumId w:val="13"/>
  </w:num>
  <w:num w:numId="9">
    <w:abstractNumId w:val="6"/>
  </w:num>
  <w:num w:numId="10">
    <w:abstractNumId w:val="21"/>
  </w:num>
  <w:num w:numId="11">
    <w:abstractNumId w:val="4"/>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5"/>
  </w:num>
  <w:num w:numId="15">
    <w:abstractNumId w:val="9"/>
  </w:num>
  <w:num w:numId="16">
    <w:abstractNumId w:val="16"/>
  </w:num>
  <w:num w:numId="17">
    <w:abstractNumId w:val="0"/>
  </w:num>
  <w:num w:numId="18">
    <w:abstractNumId w:val="1"/>
  </w:num>
  <w:num w:numId="19">
    <w:abstractNumId w:val="5"/>
  </w:num>
  <w:num w:numId="20">
    <w:abstractNumId w:val="2"/>
  </w:num>
  <w:num w:numId="21">
    <w:abstractNumId w:val="10"/>
  </w:num>
  <w:num w:numId="22">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B23F8A"/>
    <w:rsid w:val="000015A3"/>
    <w:rsid w:val="0000581B"/>
    <w:rsid w:val="00007327"/>
    <w:rsid w:val="000126A9"/>
    <w:rsid w:val="00021EE3"/>
    <w:rsid w:val="00053D9C"/>
    <w:rsid w:val="0005414F"/>
    <w:rsid w:val="00061898"/>
    <w:rsid w:val="0008588D"/>
    <w:rsid w:val="00091975"/>
    <w:rsid w:val="000A6525"/>
    <w:rsid w:val="000B1378"/>
    <w:rsid w:val="000B353D"/>
    <w:rsid w:val="000B471A"/>
    <w:rsid w:val="000C01C7"/>
    <w:rsid w:val="000C0C3D"/>
    <w:rsid w:val="000C653A"/>
    <w:rsid w:val="000E416F"/>
    <w:rsid w:val="00103DDE"/>
    <w:rsid w:val="001047AD"/>
    <w:rsid w:val="001050CD"/>
    <w:rsid w:val="001118CF"/>
    <w:rsid w:val="00122570"/>
    <w:rsid w:val="00126F01"/>
    <w:rsid w:val="0013398C"/>
    <w:rsid w:val="001339A0"/>
    <w:rsid w:val="00146AAD"/>
    <w:rsid w:val="0017600B"/>
    <w:rsid w:val="00182B7B"/>
    <w:rsid w:val="001A0E4A"/>
    <w:rsid w:val="001A5BEE"/>
    <w:rsid w:val="001A65F1"/>
    <w:rsid w:val="001A6C08"/>
    <w:rsid w:val="001B59F2"/>
    <w:rsid w:val="001C5B84"/>
    <w:rsid w:val="001D5C50"/>
    <w:rsid w:val="001E4FFB"/>
    <w:rsid w:val="00211E03"/>
    <w:rsid w:val="002176B3"/>
    <w:rsid w:val="002264B0"/>
    <w:rsid w:val="002362AA"/>
    <w:rsid w:val="00246C49"/>
    <w:rsid w:val="00256ABD"/>
    <w:rsid w:val="00260068"/>
    <w:rsid w:val="0026139A"/>
    <w:rsid w:val="00265463"/>
    <w:rsid w:val="00283783"/>
    <w:rsid w:val="002B12BD"/>
    <w:rsid w:val="002B307B"/>
    <w:rsid w:val="002C177C"/>
    <w:rsid w:val="002C7B96"/>
    <w:rsid w:val="002D3531"/>
    <w:rsid w:val="002E4948"/>
    <w:rsid w:val="002E7E45"/>
    <w:rsid w:val="002F536E"/>
    <w:rsid w:val="003014A7"/>
    <w:rsid w:val="00312360"/>
    <w:rsid w:val="00314216"/>
    <w:rsid w:val="00314E24"/>
    <w:rsid w:val="003333EA"/>
    <w:rsid w:val="00356383"/>
    <w:rsid w:val="00360977"/>
    <w:rsid w:val="003804E6"/>
    <w:rsid w:val="003811F1"/>
    <w:rsid w:val="0038203C"/>
    <w:rsid w:val="0038408C"/>
    <w:rsid w:val="003911DF"/>
    <w:rsid w:val="003948C5"/>
    <w:rsid w:val="00396C75"/>
    <w:rsid w:val="003A4F3D"/>
    <w:rsid w:val="003B0D83"/>
    <w:rsid w:val="003B474D"/>
    <w:rsid w:val="003B4D37"/>
    <w:rsid w:val="003B64A6"/>
    <w:rsid w:val="003C6058"/>
    <w:rsid w:val="003D293B"/>
    <w:rsid w:val="003D334E"/>
    <w:rsid w:val="003E14FF"/>
    <w:rsid w:val="003E2FA1"/>
    <w:rsid w:val="003E4A75"/>
    <w:rsid w:val="003E559E"/>
    <w:rsid w:val="0040441B"/>
    <w:rsid w:val="00405257"/>
    <w:rsid w:val="00410264"/>
    <w:rsid w:val="00412E56"/>
    <w:rsid w:val="00414B32"/>
    <w:rsid w:val="00414E9B"/>
    <w:rsid w:val="00425292"/>
    <w:rsid w:val="004254CE"/>
    <w:rsid w:val="004315A8"/>
    <w:rsid w:val="004344B8"/>
    <w:rsid w:val="004402E4"/>
    <w:rsid w:val="00441E27"/>
    <w:rsid w:val="00447A68"/>
    <w:rsid w:val="004505E9"/>
    <w:rsid w:val="00454F3D"/>
    <w:rsid w:val="00454FAC"/>
    <w:rsid w:val="00455FBD"/>
    <w:rsid w:val="00464225"/>
    <w:rsid w:val="00467D44"/>
    <w:rsid w:val="004840BF"/>
    <w:rsid w:val="00485332"/>
    <w:rsid w:val="00491184"/>
    <w:rsid w:val="00491B3B"/>
    <w:rsid w:val="004A01BE"/>
    <w:rsid w:val="004A6240"/>
    <w:rsid w:val="004B59C1"/>
    <w:rsid w:val="004B7329"/>
    <w:rsid w:val="004B765A"/>
    <w:rsid w:val="004D32B2"/>
    <w:rsid w:val="004D6845"/>
    <w:rsid w:val="004F58AC"/>
    <w:rsid w:val="00501CD1"/>
    <w:rsid w:val="00515B42"/>
    <w:rsid w:val="00515C46"/>
    <w:rsid w:val="00521BA2"/>
    <w:rsid w:val="00524DB4"/>
    <w:rsid w:val="0052519D"/>
    <w:rsid w:val="00536B4E"/>
    <w:rsid w:val="00570AC1"/>
    <w:rsid w:val="005717E2"/>
    <w:rsid w:val="005854D0"/>
    <w:rsid w:val="00587AFE"/>
    <w:rsid w:val="00594E64"/>
    <w:rsid w:val="00595EBB"/>
    <w:rsid w:val="00597467"/>
    <w:rsid w:val="005A0D6D"/>
    <w:rsid w:val="005A221B"/>
    <w:rsid w:val="005A5019"/>
    <w:rsid w:val="005D498D"/>
    <w:rsid w:val="005D5D15"/>
    <w:rsid w:val="005E2542"/>
    <w:rsid w:val="005E25E0"/>
    <w:rsid w:val="005E5102"/>
    <w:rsid w:val="005E5186"/>
    <w:rsid w:val="005F0271"/>
    <w:rsid w:val="00606EFB"/>
    <w:rsid w:val="00630198"/>
    <w:rsid w:val="00634B76"/>
    <w:rsid w:val="00644C96"/>
    <w:rsid w:val="006462C5"/>
    <w:rsid w:val="006506B4"/>
    <w:rsid w:val="00653DDF"/>
    <w:rsid w:val="00685BF0"/>
    <w:rsid w:val="00686C75"/>
    <w:rsid w:val="0069139F"/>
    <w:rsid w:val="00697BAF"/>
    <w:rsid w:val="006A3C49"/>
    <w:rsid w:val="006A7509"/>
    <w:rsid w:val="006C438C"/>
    <w:rsid w:val="006C73A5"/>
    <w:rsid w:val="006F3482"/>
    <w:rsid w:val="006F7819"/>
    <w:rsid w:val="00710889"/>
    <w:rsid w:val="00711528"/>
    <w:rsid w:val="007167C2"/>
    <w:rsid w:val="00717BFB"/>
    <w:rsid w:val="007245C3"/>
    <w:rsid w:val="00735A7E"/>
    <w:rsid w:val="007360A2"/>
    <w:rsid w:val="00737B18"/>
    <w:rsid w:val="00744136"/>
    <w:rsid w:val="00745F8C"/>
    <w:rsid w:val="00755227"/>
    <w:rsid w:val="00762746"/>
    <w:rsid w:val="00762D28"/>
    <w:rsid w:val="00762E62"/>
    <w:rsid w:val="00771F56"/>
    <w:rsid w:val="00772A80"/>
    <w:rsid w:val="00773F9E"/>
    <w:rsid w:val="00795044"/>
    <w:rsid w:val="00796564"/>
    <w:rsid w:val="007B0C0F"/>
    <w:rsid w:val="007B24DF"/>
    <w:rsid w:val="007B6272"/>
    <w:rsid w:val="007B7C2E"/>
    <w:rsid w:val="007B7E02"/>
    <w:rsid w:val="007D0FDF"/>
    <w:rsid w:val="007E0FBF"/>
    <w:rsid w:val="007E2ACD"/>
    <w:rsid w:val="007F5822"/>
    <w:rsid w:val="00803D11"/>
    <w:rsid w:val="00807AA2"/>
    <w:rsid w:val="00807B63"/>
    <w:rsid w:val="00817FE6"/>
    <w:rsid w:val="008268BD"/>
    <w:rsid w:val="008308B8"/>
    <w:rsid w:val="008620C7"/>
    <w:rsid w:val="008736D6"/>
    <w:rsid w:val="008805CA"/>
    <w:rsid w:val="00885013"/>
    <w:rsid w:val="0089032B"/>
    <w:rsid w:val="008C12C5"/>
    <w:rsid w:val="008C3A0F"/>
    <w:rsid w:val="008C695C"/>
    <w:rsid w:val="008C7F52"/>
    <w:rsid w:val="008D16E0"/>
    <w:rsid w:val="008E5DCA"/>
    <w:rsid w:val="008F42BA"/>
    <w:rsid w:val="008F701D"/>
    <w:rsid w:val="008F7E4B"/>
    <w:rsid w:val="00907776"/>
    <w:rsid w:val="00922F94"/>
    <w:rsid w:val="0092666F"/>
    <w:rsid w:val="00926F6F"/>
    <w:rsid w:val="00937705"/>
    <w:rsid w:val="00940BD3"/>
    <w:rsid w:val="00950464"/>
    <w:rsid w:val="0095475B"/>
    <w:rsid w:val="00956AF4"/>
    <w:rsid w:val="00957DF6"/>
    <w:rsid w:val="009674B1"/>
    <w:rsid w:val="00986BA6"/>
    <w:rsid w:val="009870F5"/>
    <w:rsid w:val="009914E7"/>
    <w:rsid w:val="00994085"/>
    <w:rsid w:val="009A4840"/>
    <w:rsid w:val="009A61DC"/>
    <w:rsid w:val="009B470D"/>
    <w:rsid w:val="009C43FC"/>
    <w:rsid w:val="009C5564"/>
    <w:rsid w:val="009C7382"/>
    <w:rsid w:val="009D06D6"/>
    <w:rsid w:val="009F27B5"/>
    <w:rsid w:val="00A01B4D"/>
    <w:rsid w:val="00A07EE9"/>
    <w:rsid w:val="00A15D3D"/>
    <w:rsid w:val="00A208DE"/>
    <w:rsid w:val="00A2164F"/>
    <w:rsid w:val="00A22F07"/>
    <w:rsid w:val="00A25D9C"/>
    <w:rsid w:val="00A2622B"/>
    <w:rsid w:val="00A6541D"/>
    <w:rsid w:val="00A65A9F"/>
    <w:rsid w:val="00A80294"/>
    <w:rsid w:val="00A86B0B"/>
    <w:rsid w:val="00A87D87"/>
    <w:rsid w:val="00A9105C"/>
    <w:rsid w:val="00A94459"/>
    <w:rsid w:val="00AA7E2C"/>
    <w:rsid w:val="00AB066A"/>
    <w:rsid w:val="00AB30F4"/>
    <w:rsid w:val="00AC24E6"/>
    <w:rsid w:val="00AC7D69"/>
    <w:rsid w:val="00AF2631"/>
    <w:rsid w:val="00AF7546"/>
    <w:rsid w:val="00B069D4"/>
    <w:rsid w:val="00B169AF"/>
    <w:rsid w:val="00B23F8A"/>
    <w:rsid w:val="00B31864"/>
    <w:rsid w:val="00B5092F"/>
    <w:rsid w:val="00B51688"/>
    <w:rsid w:val="00B54C98"/>
    <w:rsid w:val="00B561D6"/>
    <w:rsid w:val="00B61C9C"/>
    <w:rsid w:val="00B652D6"/>
    <w:rsid w:val="00B80B9E"/>
    <w:rsid w:val="00B85CA0"/>
    <w:rsid w:val="00B866A5"/>
    <w:rsid w:val="00BA2092"/>
    <w:rsid w:val="00BA34B5"/>
    <w:rsid w:val="00BA4DF9"/>
    <w:rsid w:val="00BB7EC2"/>
    <w:rsid w:val="00BC4F61"/>
    <w:rsid w:val="00BD0086"/>
    <w:rsid w:val="00BD1B29"/>
    <w:rsid w:val="00BD3272"/>
    <w:rsid w:val="00BD5722"/>
    <w:rsid w:val="00C222D0"/>
    <w:rsid w:val="00C36495"/>
    <w:rsid w:val="00C5279B"/>
    <w:rsid w:val="00C52B08"/>
    <w:rsid w:val="00C57E83"/>
    <w:rsid w:val="00CA3908"/>
    <w:rsid w:val="00CA479C"/>
    <w:rsid w:val="00CA7B9F"/>
    <w:rsid w:val="00CB5A1C"/>
    <w:rsid w:val="00CB5BA5"/>
    <w:rsid w:val="00CC5346"/>
    <w:rsid w:val="00CC6D0F"/>
    <w:rsid w:val="00CD25FC"/>
    <w:rsid w:val="00CD62A1"/>
    <w:rsid w:val="00CE74A0"/>
    <w:rsid w:val="00D00565"/>
    <w:rsid w:val="00D07FAD"/>
    <w:rsid w:val="00D12905"/>
    <w:rsid w:val="00D161DD"/>
    <w:rsid w:val="00D315A8"/>
    <w:rsid w:val="00D44DA3"/>
    <w:rsid w:val="00D70B76"/>
    <w:rsid w:val="00D73ECE"/>
    <w:rsid w:val="00DB05F0"/>
    <w:rsid w:val="00DB46E2"/>
    <w:rsid w:val="00DC444F"/>
    <w:rsid w:val="00DD5800"/>
    <w:rsid w:val="00E0040B"/>
    <w:rsid w:val="00E04F74"/>
    <w:rsid w:val="00E104EE"/>
    <w:rsid w:val="00E1073F"/>
    <w:rsid w:val="00E150CE"/>
    <w:rsid w:val="00E22F27"/>
    <w:rsid w:val="00E266AB"/>
    <w:rsid w:val="00E32104"/>
    <w:rsid w:val="00E427FC"/>
    <w:rsid w:val="00E445E0"/>
    <w:rsid w:val="00E504E3"/>
    <w:rsid w:val="00E52CD1"/>
    <w:rsid w:val="00E54B58"/>
    <w:rsid w:val="00E61176"/>
    <w:rsid w:val="00E64064"/>
    <w:rsid w:val="00E82154"/>
    <w:rsid w:val="00E950E7"/>
    <w:rsid w:val="00EA3D49"/>
    <w:rsid w:val="00EA5576"/>
    <w:rsid w:val="00EB1BC4"/>
    <w:rsid w:val="00EB270C"/>
    <w:rsid w:val="00EB39A4"/>
    <w:rsid w:val="00EB4BCA"/>
    <w:rsid w:val="00EB64BE"/>
    <w:rsid w:val="00EC6EC8"/>
    <w:rsid w:val="00EC73E1"/>
    <w:rsid w:val="00EE5060"/>
    <w:rsid w:val="00EF267C"/>
    <w:rsid w:val="00F00A3F"/>
    <w:rsid w:val="00F03770"/>
    <w:rsid w:val="00F056FC"/>
    <w:rsid w:val="00F145B4"/>
    <w:rsid w:val="00F15227"/>
    <w:rsid w:val="00F16BEE"/>
    <w:rsid w:val="00F17A4B"/>
    <w:rsid w:val="00F25113"/>
    <w:rsid w:val="00F342D7"/>
    <w:rsid w:val="00F400CF"/>
    <w:rsid w:val="00F539DA"/>
    <w:rsid w:val="00F57D01"/>
    <w:rsid w:val="00F65551"/>
    <w:rsid w:val="00F706DD"/>
    <w:rsid w:val="00F70D8D"/>
    <w:rsid w:val="00F74249"/>
    <w:rsid w:val="00F748BD"/>
    <w:rsid w:val="00F75B03"/>
    <w:rsid w:val="00F94194"/>
    <w:rsid w:val="00F968B7"/>
    <w:rsid w:val="00FA434C"/>
    <w:rsid w:val="00FA570C"/>
    <w:rsid w:val="00FB334E"/>
    <w:rsid w:val="00FC2D82"/>
    <w:rsid w:val="00FC5644"/>
    <w:rsid w:val="00FE0A35"/>
    <w:rsid w:val="00FE2615"/>
    <w:rsid w:val="00FE75A8"/>
    <w:rsid w:val="00FE7E2D"/>
    <w:rsid w:val="00FF36DA"/>
    <w:rsid w:val="00FF4B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0241"/>
    <o:shapelayout v:ext="edit">
      <o:idmap v:ext="edit" data="1"/>
      <o:rules v:ext="edit">
        <o:r id="V:Rule5" type="connector" idref="#AutoShape 89"/>
        <o:r id="V:Rule6" type="connector" idref="#AutoShape 86"/>
        <o:r id="V:Rule7" type="connector" idref="#AutoShape 90"/>
        <o:r id="V:Rule8" type="connector" idref="#AutoShape 8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35" w:qFormat="1"/>
    <w:lsdException w:name="footnote reference" w:uiPriority="0"/>
    <w:lsdException w:name="line number"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3F8A"/>
    <w:rPr>
      <w:rFonts w:ascii="Times New Roman" w:hAnsi="Times New Roman"/>
      <w:sz w:val="24"/>
      <w:szCs w:val="24"/>
    </w:rPr>
  </w:style>
  <w:style w:type="paragraph" w:styleId="1">
    <w:name w:val="heading 1"/>
    <w:basedOn w:val="a"/>
    <w:next w:val="a"/>
    <w:link w:val="10"/>
    <w:qFormat/>
    <w:rsid w:val="00B23F8A"/>
    <w:pPr>
      <w:keepNext/>
      <w:keepLines/>
      <w:spacing w:before="480"/>
      <w:outlineLvl w:val="0"/>
    </w:pPr>
    <w:rPr>
      <w:rFonts w:ascii="Cambria" w:hAnsi="Cambria"/>
      <w:b/>
      <w:bCs/>
      <w:color w:val="365F91"/>
      <w:sz w:val="28"/>
      <w:szCs w:val="28"/>
    </w:rPr>
  </w:style>
  <w:style w:type="paragraph" w:styleId="2">
    <w:name w:val="heading 2"/>
    <w:basedOn w:val="a"/>
    <w:next w:val="a"/>
    <w:link w:val="20"/>
    <w:qFormat/>
    <w:rsid w:val="00B23F8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FF4BDA"/>
    <w:pPr>
      <w:keepNext/>
      <w:spacing w:before="240" w:after="60"/>
      <w:outlineLvl w:val="2"/>
    </w:pPr>
    <w:rPr>
      <w:rFonts w:ascii="Arial" w:hAnsi="Arial" w:cs="Arial"/>
      <w:b/>
      <w:bCs/>
      <w:sz w:val="26"/>
      <w:szCs w:val="26"/>
    </w:rPr>
  </w:style>
  <w:style w:type="paragraph" w:styleId="4">
    <w:name w:val="heading 4"/>
    <w:basedOn w:val="a"/>
    <w:next w:val="a"/>
    <w:link w:val="40"/>
    <w:qFormat/>
    <w:rsid w:val="00B23F8A"/>
    <w:pPr>
      <w:keepNext/>
      <w:keepLines/>
      <w:spacing w:before="200"/>
      <w:outlineLvl w:val="3"/>
    </w:pPr>
    <w:rPr>
      <w:rFonts w:ascii="Cambria" w:hAnsi="Cambria"/>
      <w:b/>
      <w:bCs/>
      <w:i/>
      <w:iCs/>
      <w:color w:val="4F81BD"/>
    </w:rPr>
  </w:style>
  <w:style w:type="paragraph" w:styleId="5">
    <w:name w:val="heading 5"/>
    <w:basedOn w:val="a"/>
    <w:next w:val="a"/>
    <w:link w:val="50"/>
    <w:qFormat/>
    <w:rsid w:val="00FF4BDA"/>
    <w:pPr>
      <w:keepNext/>
      <w:shd w:val="clear" w:color="auto" w:fill="FFFFFF"/>
      <w:autoSpaceDE w:val="0"/>
      <w:autoSpaceDN w:val="0"/>
      <w:adjustRightInd w:val="0"/>
      <w:spacing w:line="312" w:lineRule="auto"/>
      <w:jc w:val="right"/>
      <w:outlineLvl w:val="4"/>
    </w:pPr>
    <w:rPr>
      <w:color w:val="000000"/>
      <w:szCs w:val="23"/>
    </w:rPr>
  </w:style>
  <w:style w:type="paragraph" w:styleId="6">
    <w:name w:val="heading 6"/>
    <w:basedOn w:val="a"/>
    <w:next w:val="a"/>
    <w:link w:val="60"/>
    <w:qFormat/>
    <w:rsid w:val="00FF4BDA"/>
    <w:pPr>
      <w:keepNext/>
      <w:jc w:val="right"/>
      <w:outlineLvl w:val="5"/>
    </w:pPr>
    <w:rPr>
      <w:b/>
      <w:sz w:val="22"/>
    </w:rPr>
  </w:style>
  <w:style w:type="paragraph" w:styleId="7">
    <w:name w:val="heading 7"/>
    <w:basedOn w:val="a"/>
    <w:next w:val="a"/>
    <w:link w:val="70"/>
    <w:qFormat/>
    <w:rsid w:val="00FF4BDA"/>
    <w:pPr>
      <w:keepNext/>
      <w:jc w:val="center"/>
      <w:outlineLvl w:val="6"/>
    </w:pPr>
    <w:rPr>
      <w:b/>
      <w:sz w:val="22"/>
    </w:rPr>
  </w:style>
  <w:style w:type="paragraph" w:styleId="8">
    <w:name w:val="heading 8"/>
    <w:basedOn w:val="a"/>
    <w:next w:val="a"/>
    <w:link w:val="80"/>
    <w:qFormat/>
    <w:rsid w:val="00FF4BDA"/>
    <w:pPr>
      <w:spacing w:before="240" w:after="60"/>
      <w:outlineLvl w:val="7"/>
    </w:pPr>
    <w:rPr>
      <w:i/>
      <w:iCs/>
    </w:rPr>
  </w:style>
  <w:style w:type="paragraph" w:styleId="9">
    <w:name w:val="heading 9"/>
    <w:basedOn w:val="a"/>
    <w:next w:val="a"/>
    <w:link w:val="90"/>
    <w:qFormat/>
    <w:rsid w:val="00FF4BDA"/>
    <w:pPr>
      <w:keepNext/>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B23F8A"/>
    <w:rPr>
      <w:rFonts w:ascii="Cambria" w:hAnsi="Cambria" w:cs="Times New Roman"/>
      <w:b/>
      <w:bCs/>
      <w:color w:val="365F91"/>
      <w:sz w:val="28"/>
      <w:szCs w:val="28"/>
      <w:lang w:eastAsia="ru-RU"/>
    </w:rPr>
  </w:style>
  <w:style w:type="character" w:customStyle="1" w:styleId="20">
    <w:name w:val="Заголовок 2 Знак"/>
    <w:link w:val="2"/>
    <w:locked/>
    <w:rsid w:val="00B23F8A"/>
    <w:rPr>
      <w:rFonts w:ascii="Arial" w:hAnsi="Arial" w:cs="Arial"/>
      <w:b/>
      <w:bCs/>
      <w:i/>
      <w:iCs/>
      <w:sz w:val="28"/>
      <w:szCs w:val="28"/>
      <w:lang w:eastAsia="ru-RU"/>
    </w:rPr>
  </w:style>
  <w:style w:type="character" w:customStyle="1" w:styleId="30">
    <w:name w:val="Заголовок 3 Знак"/>
    <w:link w:val="3"/>
    <w:rsid w:val="00FF4BDA"/>
    <w:rPr>
      <w:rFonts w:ascii="Arial" w:hAnsi="Arial" w:cs="Arial"/>
      <w:b/>
      <w:bCs/>
      <w:sz w:val="26"/>
      <w:szCs w:val="26"/>
    </w:rPr>
  </w:style>
  <w:style w:type="character" w:customStyle="1" w:styleId="40">
    <w:name w:val="Заголовок 4 Знак"/>
    <w:link w:val="4"/>
    <w:locked/>
    <w:rsid w:val="00B23F8A"/>
    <w:rPr>
      <w:rFonts w:ascii="Cambria" w:hAnsi="Cambria" w:cs="Times New Roman"/>
      <w:b/>
      <w:bCs/>
      <w:i/>
      <w:iCs/>
      <w:color w:val="4F81BD"/>
      <w:sz w:val="24"/>
      <w:szCs w:val="24"/>
      <w:lang w:eastAsia="ru-RU"/>
    </w:rPr>
  </w:style>
  <w:style w:type="character" w:customStyle="1" w:styleId="50">
    <w:name w:val="Заголовок 5 Знак"/>
    <w:link w:val="5"/>
    <w:rsid w:val="00FF4BDA"/>
    <w:rPr>
      <w:rFonts w:ascii="Times New Roman" w:hAnsi="Times New Roman"/>
      <w:color w:val="000000"/>
      <w:sz w:val="24"/>
      <w:szCs w:val="23"/>
      <w:shd w:val="clear" w:color="auto" w:fill="FFFFFF"/>
    </w:rPr>
  </w:style>
  <w:style w:type="character" w:customStyle="1" w:styleId="60">
    <w:name w:val="Заголовок 6 Знак"/>
    <w:link w:val="6"/>
    <w:rsid w:val="00FF4BDA"/>
    <w:rPr>
      <w:rFonts w:ascii="Times New Roman" w:hAnsi="Times New Roman"/>
      <w:b/>
      <w:sz w:val="22"/>
      <w:szCs w:val="24"/>
    </w:rPr>
  </w:style>
  <w:style w:type="character" w:customStyle="1" w:styleId="70">
    <w:name w:val="Заголовок 7 Знак"/>
    <w:link w:val="7"/>
    <w:rsid w:val="00FF4BDA"/>
    <w:rPr>
      <w:rFonts w:ascii="Times New Roman" w:hAnsi="Times New Roman"/>
      <w:b/>
      <w:sz w:val="22"/>
      <w:szCs w:val="24"/>
    </w:rPr>
  </w:style>
  <w:style w:type="character" w:customStyle="1" w:styleId="80">
    <w:name w:val="Заголовок 8 Знак"/>
    <w:link w:val="8"/>
    <w:rsid w:val="00FF4BDA"/>
    <w:rPr>
      <w:rFonts w:ascii="Times New Roman" w:hAnsi="Times New Roman"/>
      <w:i/>
      <w:iCs/>
      <w:sz w:val="24"/>
      <w:szCs w:val="24"/>
    </w:rPr>
  </w:style>
  <w:style w:type="character" w:customStyle="1" w:styleId="90">
    <w:name w:val="Заголовок 9 Знак"/>
    <w:link w:val="9"/>
    <w:rsid w:val="00FF4BDA"/>
    <w:rPr>
      <w:rFonts w:ascii="Times New Roman" w:hAnsi="Times New Roman"/>
      <w:b/>
      <w:bCs/>
      <w:sz w:val="24"/>
      <w:szCs w:val="24"/>
    </w:rPr>
  </w:style>
  <w:style w:type="paragraph" w:customStyle="1" w:styleId="11">
    <w:name w:val="Абзац списка1"/>
    <w:basedOn w:val="a"/>
    <w:uiPriority w:val="34"/>
    <w:qFormat/>
    <w:rsid w:val="00B23F8A"/>
    <w:pPr>
      <w:ind w:left="720"/>
      <w:contextualSpacing/>
    </w:pPr>
  </w:style>
  <w:style w:type="paragraph" w:styleId="a3">
    <w:name w:val="Body Text"/>
    <w:basedOn w:val="a"/>
    <w:link w:val="a4"/>
    <w:rsid w:val="00B23F8A"/>
    <w:pPr>
      <w:spacing w:after="120"/>
    </w:pPr>
    <w:rPr>
      <w:rFonts w:ascii="Arial" w:hAnsi="Arial" w:cs="Arial"/>
      <w:color w:val="000000"/>
    </w:rPr>
  </w:style>
  <w:style w:type="character" w:customStyle="1" w:styleId="a4">
    <w:name w:val="Основной текст Знак"/>
    <w:link w:val="a3"/>
    <w:locked/>
    <w:rsid w:val="00B23F8A"/>
    <w:rPr>
      <w:rFonts w:ascii="Arial" w:hAnsi="Arial" w:cs="Arial"/>
      <w:color w:val="000000"/>
      <w:sz w:val="24"/>
      <w:szCs w:val="24"/>
      <w:lang w:eastAsia="ru-RU"/>
    </w:rPr>
  </w:style>
  <w:style w:type="paragraph" w:customStyle="1" w:styleId="Prikaz">
    <w:name w:val="Prikaz"/>
    <w:basedOn w:val="a"/>
    <w:uiPriority w:val="99"/>
    <w:rsid w:val="00B23F8A"/>
    <w:pPr>
      <w:ind w:firstLine="709"/>
      <w:jc w:val="both"/>
    </w:pPr>
    <w:rPr>
      <w:sz w:val="28"/>
      <w:szCs w:val="28"/>
      <w:lang w:eastAsia="en-US"/>
    </w:rPr>
  </w:style>
  <w:style w:type="paragraph" w:customStyle="1" w:styleId="ConsPlusTitle">
    <w:name w:val="ConsPlusTitle"/>
    <w:rsid w:val="00B23F8A"/>
    <w:pPr>
      <w:autoSpaceDE w:val="0"/>
      <w:autoSpaceDN w:val="0"/>
      <w:adjustRightInd w:val="0"/>
    </w:pPr>
    <w:rPr>
      <w:rFonts w:cs="Calibri"/>
      <w:b/>
      <w:bCs/>
      <w:sz w:val="22"/>
      <w:szCs w:val="22"/>
      <w:lang w:eastAsia="en-US"/>
    </w:rPr>
  </w:style>
  <w:style w:type="character" w:customStyle="1" w:styleId="FontStyle14">
    <w:name w:val="Font Style14"/>
    <w:rsid w:val="00B23F8A"/>
    <w:rPr>
      <w:rFonts w:ascii="Times New Roman" w:hAnsi="Times New Roman" w:cs="Times New Roman"/>
      <w:sz w:val="20"/>
      <w:szCs w:val="20"/>
    </w:rPr>
  </w:style>
  <w:style w:type="paragraph" w:customStyle="1" w:styleId="ConsNormal">
    <w:name w:val="ConsNormal"/>
    <w:rsid w:val="00B23F8A"/>
    <w:pPr>
      <w:widowControl w:val="0"/>
      <w:ind w:firstLine="720"/>
    </w:pPr>
    <w:rPr>
      <w:rFonts w:ascii="Arial" w:hAnsi="Arial"/>
    </w:rPr>
  </w:style>
  <w:style w:type="paragraph" w:styleId="a5">
    <w:name w:val="Normal (Web)"/>
    <w:basedOn w:val="a"/>
    <w:unhideWhenUsed/>
    <w:rsid w:val="00B23F8A"/>
    <w:pPr>
      <w:spacing w:line="300" w:lineRule="atLeast"/>
      <w:ind w:firstLine="400"/>
      <w:jc w:val="both"/>
    </w:pPr>
    <w:rPr>
      <w:rFonts w:ascii="Tahoma" w:hAnsi="Tahoma" w:cs="Tahoma"/>
      <w:color w:val="515151"/>
      <w:kern w:val="32"/>
      <w:sz w:val="16"/>
      <w:szCs w:val="16"/>
    </w:rPr>
  </w:style>
  <w:style w:type="paragraph" w:customStyle="1" w:styleId="110">
    <w:name w:val="Абзац списка11"/>
    <w:basedOn w:val="a"/>
    <w:uiPriority w:val="34"/>
    <w:qFormat/>
    <w:rsid w:val="00B23F8A"/>
    <w:pPr>
      <w:spacing w:after="200" w:line="276" w:lineRule="auto"/>
      <w:ind w:left="720"/>
      <w:contextualSpacing/>
    </w:pPr>
    <w:rPr>
      <w:rFonts w:ascii="Calibri" w:hAnsi="Calibri"/>
      <w:sz w:val="22"/>
      <w:szCs w:val="22"/>
      <w:lang w:eastAsia="en-US"/>
    </w:rPr>
  </w:style>
  <w:style w:type="paragraph" w:customStyle="1" w:styleId="ConsPlusNormal">
    <w:name w:val="ConsPlusNormal"/>
    <w:rsid w:val="00B23F8A"/>
    <w:pPr>
      <w:autoSpaceDE w:val="0"/>
      <w:autoSpaceDN w:val="0"/>
      <w:adjustRightInd w:val="0"/>
      <w:ind w:firstLine="720"/>
    </w:pPr>
    <w:rPr>
      <w:rFonts w:ascii="Arial" w:hAnsi="Arial" w:cs="Arial"/>
    </w:rPr>
  </w:style>
  <w:style w:type="character" w:styleId="a6">
    <w:name w:val="Hyperlink"/>
    <w:uiPriority w:val="99"/>
    <w:unhideWhenUsed/>
    <w:rsid w:val="00B23F8A"/>
    <w:rPr>
      <w:rFonts w:cs="Times New Roman"/>
      <w:color w:val="0000FF"/>
      <w:u w:val="single"/>
    </w:rPr>
  </w:style>
  <w:style w:type="paragraph" w:styleId="a7">
    <w:name w:val="footnote text"/>
    <w:basedOn w:val="a"/>
    <w:link w:val="a8"/>
    <w:semiHidden/>
    <w:unhideWhenUsed/>
    <w:rsid w:val="00B23F8A"/>
    <w:rPr>
      <w:sz w:val="20"/>
      <w:szCs w:val="20"/>
    </w:rPr>
  </w:style>
  <w:style w:type="character" w:customStyle="1" w:styleId="a8">
    <w:name w:val="Текст сноски Знак"/>
    <w:link w:val="a7"/>
    <w:semiHidden/>
    <w:locked/>
    <w:rsid w:val="00B23F8A"/>
    <w:rPr>
      <w:rFonts w:ascii="Times New Roman" w:hAnsi="Times New Roman" w:cs="Times New Roman"/>
      <w:sz w:val="20"/>
      <w:szCs w:val="20"/>
      <w:lang w:eastAsia="ru-RU"/>
    </w:rPr>
  </w:style>
  <w:style w:type="character" w:styleId="a9">
    <w:name w:val="footnote reference"/>
    <w:semiHidden/>
    <w:unhideWhenUsed/>
    <w:rsid w:val="00B23F8A"/>
    <w:rPr>
      <w:rFonts w:cs="Times New Roman"/>
      <w:vertAlign w:val="superscript"/>
    </w:rPr>
  </w:style>
  <w:style w:type="paragraph" w:customStyle="1" w:styleId="Default">
    <w:name w:val="Default"/>
    <w:rsid w:val="00B23F8A"/>
    <w:pPr>
      <w:autoSpaceDE w:val="0"/>
      <w:autoSpaceDN w:val="0"/>
      <w:adjustRightInd w:val="0"/>
    </w:pPr>
    <w:rPr>
      <w:rFonts w:cs="Calibri"/>
      <w:color w:val="000000"/>
      <w:sz w:val="24"/>
      <w:szCs w:val="24"/>
      <w:lang w:eastAsia="en-US"/>
    </w:rPr>
  </w:style>
  <w:style w:type="character" w:customStyle="1" w:styleId="Subst">
    <w:name w:val="Subst"/>
    <w:uiPriority w:val="99"/>
    <w:rsid w:val="00B23F8A"/>
    <w:rPr>
      <w:b/>
      <w:i/>
    </w:rPr>
  </w:style>
  <w:style w:type="paragraph" w:customStyle="1" w:styleId="12">
    <w:name w:val="Знак1 Знак Знак Знак Знак Знак Знак Знак"/>
    <w:basedOn w:val="a"/>
    <w:uiPriority w:val="99"/>
    <w:rsid w:val="00B23F8A"/>
    <w:pPr>
      <w:tabs>
        <w:tab w:val="num" w:pos="360"/>
      </w:tabs>
      <w:spacing w:after="160" w:line="240" w:lineRule="exact"/>
      <w:ind w:left="360" w:hanging="360"/>
      <w:jc w:val="both"/>
    </w:pPr>
    <w:rPr>
      <w:rFonts w:ascii="Verdana" w:hAnsi="Verdana" w:cs="Verdana"/>
      <w:sz w:val="20"/>
      <w:szCs w:val="20"/>
      <w:lang w:val="en-US" w:eastAsia="en-US"/>
    </w:rPr>
  </w:style>
  <w:style w:type="table" w:styleId="aa">
    <w:name w:val="Table Grid"/>
    <w:basedOn w:val="a1"/>
    <w:uiPriority w:val="59"/>
    <w:rsid w:val="00B23F8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b">
    <w:name w:val="Table Theme"/>
    <w:basedOn w:val="a1"/>
    <w:uiPriority w:val="99"/>
    <w:rsid w:val="00B23F8A"/>
    <w:pPr>
      <w:numPr>
        <w:numId w:val="17"/>
      </w:numPr>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
    <w:name w:val="Абзац списка2"/>
    <w:basedOn w:val="a"/>
    <w:rsid w:val="00B23F8A"/>
    <w:pPr>
      <w:ind w:left="720"/>
    </w:pPr>
  </w:style>
  <w:style w:type="paragraph" w:styleId="ac">
    <w:name w:val="header"/>
    <w:basedOn w:val="a"/>
    <w:link w:val="ad"/>
    <w:unhideWhenUsed/>
    <w:rsid w:val="00B23F8A"/>
    <w:pPr>
      <w:tabs>
        <w:tab w:val="center" w:pos="4677"/>
        <w:tab w:val="right" w:pos="9355"/>
      </w:tabs>
    </w:pPr>
  </w:style>
  <w:style w:type="character" w:customStyle="1" w:styleId="ad">
    <w:name w:val="Верхний колонтитул Знак"/>
    <w:link w:val="ac"/>
    <w:locked/>
    <w:rsid w:val="00B23F8A"/>
    <w:rPr>
      <w:rFonts w:ascii="Times New Roman" w:hAnsi="Times New Roman" w:cs="Times New Roman"/>
      <w:sz w:val="24"/>
      <w:szCs w:val="24"/>
      <w:lang w:eastAsia="ru-RU"/>
    </w:rPr>
  </w:style>
  <w:style w:type="paragraph" w:styleId="ae">
    <w:name w:val="footer"/>
    <w:basedOn w:val="a"/>
    <w:link w:val="af"/>
    <w:uiPriority w:val="99"/>
    <w:unhideWhenUsed/>
    <w:rsid w:val="00B23F8A"/>
    <w:pPr>
      <w:tabs>
        <w:tab w:val="center" w:pos="4677"/>
        <w:tab w:val="right" w:pos="9355"/>
      </w:tabs>
    </w:pPr>
  </w:style>
  <w:style w:type="character" w:customStyle="1" w:styleId="af">
    <w:name w:val="Нижний колонтитул Знак"/>
    <w:link w:val="ae"/>
    <w:uiPriority w:val="99"/>
    <w:locked/>
    <w:rsid w:val="00B23F8A"/>
    <w:rPr>
      <w:rFonts w:ascii="Times New Roman" w:hAnsi="Times New Roman" w:cs="Times New Roman"/>
      <w:sz w:val="24"/>
      <w:szCs w:val="24"/>
      <w:lang w:eastAsia="ru-RU"/>
    </w:rPr>
  </w:style>
  <w:style w:type="paragraph" w:customStyle="1" w:styleId="af0">
    <w:name w:val="Стиль ЮТЭК"/>
    <w:basedOn w:val="a"/>
    <w:rsid w:val="00B23F8A"/>
    <w:pPr>
      <w:spacing w:after="200" w:line="276" w:lineRule="auto"/>
      <w:ind w:left="1440" w:firstLine="540"/>
      <w:jc w:val="both"/>
    </w:pPr>
    <w:rPr>
      <w:rFonts w:ascii="Georgia" w:hAnsi="Georgia"/>
      <w:noProof/>
      <w:sz w:val="26"/>
      <w:szCs w:val="26"/>
    </w:rPr>
  </w:style>
  <w:style w:type="paragraph" w:styleId="af1">
    <w:name w:val="Body Text Indent"/>
    <w:basedOn w:val="a"/>
    <w:link w:val="af2"/>
    <w:unhideWhenUsed/>
    <w:rsid w:val="00B23F8A"/>
    <w:pPr>
      <w:spacing w:after="120"/>
      <w:ind w:left="283"/>
    </w:pPr>
  </w:style>
  <w:style w:type="character" w:customStyle="1" w:styleId="af2">
    <w:name w:val="Основной текст с отступом Знак"/>
    <w:link w:val="af1"/>
    <w:locked/>
    <w:rsid w:val="00B23F8A"/>
    <w:rPr>
      <w:rFonts w:ascii="Times New Roman" w:hAnsi="Times New Roman" w:cs="Times New Roman"/>
      <w:sz w:val="24"/>
      <w:szCs w:val="24"/>
      <w:lang w:eastAsia="ru-RU"/>
    </w:rPr>
  </w:style>
  <w:style w:type="paragraph" w:customStyle="1" w:styleId="13">
    <w:name w:val="1"/>
    <w:basedOn w:val="af1"/>
    <w:link w:val="14"/>
    <w:qFormat/>
    <w:rsid w:val="00524DB4"/>
    <w:pPr>
      <w:spacing w:after="0"/>
      <w:ind w:left="0" w:firstLine="709"/>
      <w:jc w:val="both"/>
    </w:pPr>
    <w:rPr>
      <w:rFonts w:ascii="Arial" w:hAnsi="Arial" w:cs="Arial"/>
      <w:i/>
      <w:sz w:val="22"/>
    </w:rPr>
  </w:style>
  <w:style w:type="character" w:customStyle="1" w:styleId="14">
    <w:name w:val="1 Знак"/>
    <w:link w:val="13"/>
    <w:locked/>
    <w:rsid w:val="00524DB4"/>
    <w:rPr>
      <w:rFonts w:ascii="Arial" w:hAnsi="Arial" w:cs="Arial"/>
      <w:i/>
      <w:sz w:val="24"/>
      <w:szCs w:val="24"/>
      <w:lang w:eastAsia="ru-RU"/>
    </w:rPr>
  </w:style>
  <w:style w:type="paragraph" w:styleId="af3">
    <w:name w:val="Balloon Text"/>
    <w:basedOn w:val="a"/>
    <w:link w:val="af4"/>
    <w:semiHidden/>
    <w:unhideWhenUsed/>
    <w:rsid w:val="00BB7EC2"/>
    <w:rPr>
      <w:rFonts w:ascii="Tahoma" w:hAnsi="Tahoma" w:cs="Tahoma"/>
      <w:sz w:val="16"/>
      <w:szCs w:val="16"/>
    </w:rPr>
  </w:style>
  <w:style w:type="character" w:customStyle="1" w:styleId="af4">
    <w:name w:val="Текст выноски Знак"/>
    <w:link w:val="af3"/>
    <w:semiHidden/>
    <w:locked/>
    <w:rsid w:val="00BB7EC2"/>
    <w:rPr>
      <w:rFonts w:ascii="Tahoma" w:hAnsi="Tahoma" w:cs="Tahoma"/>
      <w:sz w:val="16"/>
      <w:szCs w:val="16"/>
      <w:lang w:eastAsia="ru-RU"/>
    </w:rPr>
  </w:style>
  <w:style w:type="character" w:styleId="af5">
    <w:name w:val="page number"/>
    <w:basedOn w:val="a0"/>
    <w:rsid w:val="007B7E02"/>
  </w:style>
  <w:style w:type="paragraph" w:customStyle="1" w:styleId="Pa9">
    <w:name w:val="Pa9"/>
    <w:basedOn w:val="a"/>
    <w:next w:val="a"/>
    <w:rsid w:val="00CD25FC"/>
    <w:pPr>
      <w:autoSpaceDE w:val="0"/>
      <w:autoSpaceDN w:val="0"/>
      <w:adjustRightInd w:val="0"/>
      <w:spacing w:line="201" w:lineRule="atLeast"/>
    </w:pPr>
    <w:rPr>
      <w:rFonts w:ascii="Times CY" w:eastAsia="Calibri" w:hAnsi="Times CY"/>
      <w:bCs/>
      <w:kern w:val="32"/>
      <w:lang w:eastAsia="en-US"/>
    </w:rPr>
  </w:style>
  <w:style w:type="character" w:styleId="af6">
    <w:name w:val="Strong"/>
    <w:qFormat/>
    <w:rsid w:val="00A9105C"/>
    <w:rPr>
      <w:b/>
      <w:bCs/>
    </w:rPr>
  </w:style>
  <w:style w:type="paragraph" w:styleId="af7">
    <w:name w:val="List Paragraph"/>
    <w:basedOn w:val="a"/>
    <w:uiPriority w:val="34"/>
    <w:qFormat/>
    <w:rsid w:val="00A9105C"/>
    <w:pPr>
      <w:spacing w:after="200" w:line="276" w:lineRule="auto"/>
      <w:ind w:left="720"/>
      <w:contextualSpacing/>
    </w:pPr>
    <w:rPr>
      <w:rFonts w:ascii="Arial" w:eastAsia="Calibri" w:hAnsi="Arial"/>
      <w:szCs w:val="22"/>
      <w:lang w:eastAsia="en-US"/>
    </w:rPr>
  </w:style>
  <w:style w:type="character" w:customStyle="1" w:styleId="af8">
    <w:name w:val="Схема документа Знак"/>
    <w:link w:val="af9"/>
    <w:semiHidden/>
    <w:rsid w:val="00A9105C"/>
    <w:rPr>
      <w:rFonts w:ascii="Tahoma" w:eastAsia="Calibri" w:hAnsi="Tahoma" w:cs="Tahoma"/>
      <w:sz w:val="16"/>
      <w:szCs w:val="16"/>
      <w:lang w:eastAsia="en-US"/>
    </w:rPr>
  </w:style>
  <w:style w:type="paragraph" w:styleId="af9">
    <w:name w:val="Document Map"/>
    <w:basedOn w:val="a"/>
    <w:link w:val="af8"/>
    <w:semiHidden/>
    <w:unhideWhenUsed/>
    <w:rsid w:val="00A9105C"/>
    <w:rPr>
      <w:rFonts w:ascii="Tahoma" w:eastAsia="Calibri" w:hAnsi="Tahoma" w:cs="Tahoma"/>
      <w:sz w:val="16"/>
      <w:szCs w:val="16"/>
      <w:lang w:eastAsia="en-US"/>
    </w:rPr>
  </w:style>
  <w:style w:type="paragraph" w:customStyle="1" w:styleId="font0">
    <w:name w:val="font0"/>
    <w:basedOn w:val="a"/>
    <w:rsid w:val="00A9105C"/>
    <w:pPr>
      <w:spacing w:before="100" w:beforeAutospacing="1" w:after="100" w:afterAutospacing="1"/>
    </w:pPr>
    <w:rPr>
      <w:rFonts w:ascii="Calibri" w:hAnsi="Calibri"/>
      <w:color w:val="000000"/>
      <w:sz w:val="22"/>
      <w:szCs w:val="22"/>
    </w:rPr>
  </w:style>
  <w:style w:type="paragraph" w:customStyle="1" w:styleId="font5">
    <w:name w:val="font5"/>
    <w:basedOn w:val="a"/>
    <w:rsid w:val="00A9105C"/>
    <w:pPr>
      <w:spacing w:before="100" w:beforeAutospacing="1" w:after="100" w:afterAutospacing="1"/>
    </w:pPr>
    <w:rPr>
      <w:rFonts w:ascii="Calibri" w:hAnsi="Calibri"/>
      <w:b/>
      <w:bCs/>
      <w:color w:val="000000"/>
      <w:sz w:val="22"/>
      <w:szCs w:val="22"/>
    </w:rPr>
  </w:style>
  <w:style w:type="paragraph" w:customStyle="1" w:styleId="font6">
    <w:name w:val="font6"/>
    <w:basedOn w:val="a"/>
    <w:rsid w:val="00A9105C"/>
    <w:pPr>
      <w:spacing w:before="100" w:beforeAutospacing="1" w:after="100" w:afterAutospacing="1"/>
    </w:pPr>
    <w:rPr>
      <w:rFonts w:ascii="Arial" w:hAnsi="Arial" w:cs="Arial"/>
      <w:b/>
      <w:bCs/>
      <w:i/>
      <w:iCs/>
      <w:color w:val="000000"/>
      <w:sz w:val="18"/>
      <w:szCs w:val="18"/>
    </w:rPr>
  </w:style>
  <w:style w:type="paragraph" w:customStyle="1" w:styleId="font7">
    <w:name w:val="font7"/>
    <w:basedOn w:val="a"/>
    <w:rsid w:val="00A9105C"/>
    <w:pPr>
      <w:spacing w:before="100" w:beforeAutospacing="1" w:after="100" w:afterAutospacing="1"/>
    </w:pPr>
    <w:rPr>
      <w:rFonts w:ascii="Arial" w:hAnsi="Arial" w:cs="Arial"/>
      <w:b/>
      <w:bCs/>
      <w:i/>
      <w:iCs/>
      <w:color w:val="000000"/>
      <w:sz w:val="18"/>
      <w:szCs w:val="18"/>
      <w:u w:val="single"/>
    </w:rPr>
  </w:style>
  <w:style w:type="paragraph" w:customStyle="1" w:styleId="xl65">
    <w:name w:val="xl65"/>
    <w:basedOn w:val="a"/>
    <w:rsid w:val="00A9105C"/>
    <w:pPr>
      <w:pBdr>
        <w:top w:val="single" w:sz="4" w:space="0" w:color="auto"/>
        <w:left w:val="single" w:sz="8"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66">
    <w:name w:val="xl66"/>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67">
    <w:name w:val="xl67"/>
    <w:basedOn w:val="a"/>
    <w:rsid w:val="00A9105C"/>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xl68">
    <w:name w:val="xl68"/>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w:hAnsi="Arial" w:cs="Arial"/>
      <w:sz w:val="18"/>
      <w:szCs w:val="18"/>
    </w:rPr>
  </w:style>
  <w:style w:type="paragraph" w:customStyle="1" w:styleId="xl69">
    <w:name w:val="xl69"/>
    <w:basedOn w:val="a"/>
    <w:rsid w:val="00A9105C"/>
    <w:pPr>
      <w:pBdr>
        <w:left w:val="single" w:sz="8"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70">
    <w:name w:val="xl70"/>
    <w:basedOn w:val="a"/>
    <w:rsid w:val="00A9105C"/>
    <w:pPr>
      <w:pBdr>
        <w:left w:val="single" w:sz="8" w:space="0" w:color="auto"/>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71">
    <w:name w:val="xl71"/>
    <w:basedOn w:val="a"/>
    <w:rsid w:val="00A9105C"/>
    <w:pPr>
      <w:pBdr>
        <w:bottom w:val="single" w:sz="4" w:space="0" w:color="auto"/>
      </w:pBdr>
      <w:spacing w:before="100" w:beforeAutospacing="1" w:after="100" w:afterAutospacing="1"/>
    </w:pPr>
    <w:rPr>
      <w:rFonts w:ascii="Arial" w:hAnsi="Arial" w:cs="Arial"/>
      <w:sz w:val="18"/>
      <w:szCs w:val="18"/>
    </w:rPr>
  </w:style>
  <w:style w:type="paragraph" w:customStyle="1" w:styleId="xl72">
    <w:name w:val="xl72"/>
    <w:basedOn w:val="a"/>
    <w:rsid w:val="00A9105C"/>
    <w:pPr>
      <w:pBdr>
        <w:bottom w:val="single" w:sz="8" w:space="0" w:color="auto"/>
      </w:pBdr>
      <w:spacing w:before="100" w:beforeAutospacing="1" w:after="100" w:afterAutospacing="1"/>
      <w:jc w:val="center"/>
      <w:textAlignment w:val="center"/>
    </w:pPr>
    <w:rPr>
      <w:rFonts w:ascii="Arial" w:hAnsi="Arial" w:cs="Arial"/>
      <w:b/>
      <w:bCs/>
      <w:sz w:val="20"/>
      <w:szCs w:val="20"/>
    </w:rPr>
  </w:style>
  <w:style w:type="paragraph" w:customStyle="1" w:styleId="xl74">
    <w:name w:val="xl74"/>
    <w:basedOn w:val="a"/>
    <w:rsid w:val="00A9105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20"/>
      <w:szCs w:val="20"/>
    </w:rPr>
  </w:style>
  <w:style w:type="paragraph" w:customStyle="1" w:styleId="xl75">
    <w:name w:val="xl75"/>
    <w:basedOn w:val="a"/>
    <w:rsid w:val="00A910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20"/>
      <w:szCs w:val="20"/>
    </w:rPr>
  </w:style>
  <w:style w:type="paragraph" w:customStyle="1" w:styleId="xl76">
    <w:name w:val="xl76"/>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style>
  <w:style w:type="paragraph" w:customStyle="1" w:styleId="xl77">
    <w:name w:val="xl77"/>
    <w:basedOn w:val="a"/>
    <w:rsid w:val="00A9105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8">
    <w:name w:val="xl78"/>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9">
    <w:name w:val="xl79"/>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0">
    <w:name w:val="xl80"/>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style>
  <w:style w:type="paragraph" w:customStyle="1" w:styleId="xl81">
    <w:name w:val="xl81"/>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style>
  <w:style w:type="paragraph" w:customStyle="1" w:styleId="xl82">
    <w:name w:val="xl82"/>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83">
    <w:name w:val="xl83"/>
    <w:basedOn w:val="a"/>
    <w:rsid w:val="00A9105C"/>
    <w:pPr>
      <w:pBdr>
        <w:top w:val="single" w:sz="8" w:space="0" w:color="auto"/>
        <w:bottom w:val="single" w:sz="8" w:space="0" w:color="auto"/>
      </w:pBdr>
      <w:shd w:val="clear" w:color="000000" w:fill="BFBFBF"/>
      <w:spacing w:before="100" w:beforeAutospacing="1" w:after="100" w:afterAutospacing="1"/>
    </w:pPr>
    <w:rPr>
      <w:rFonts w:ascii="Arial" w:hAnsi="Arial" w:cs="Arial"/>
      <w:sz w:val="18"/>
      <w:szCs w:val="18"/>
    </w:rPr>
  </w:style>
  <w:style w:type="paragraph" w:customStyle="1" w:styleId="xl84">
    <w:name w:val="xl84"/>
    <w:basedOn w:val="a"/>
    <w:rsid w:val="00A9105C"/>
    <w:pPr>
      <w:pBdr>
        <w:top w:val="single" w:sz="8" w:space="0" w:color="auto"/>
        <w:bottom w:val="single" w:sz="4" w:space="0" w:color="auto"/>
      </w:pBdr>
      <w:spacing w:before="100" w:beforeAutospacing="1" w:after="100" w:afterAutospacing="1"/>
    </w:pPr>
    <w:rPr>
      <w:rFonts w:ascii="Arial" w:hAnsi="Arial" w:cs="Arial"/>
      <w:i/>
      <w:iCs/>
      <w:sz w:val="18"/>
      <w:szCs w:val="18"/>
    </w:rPr>
  </w:style>
  <w:style w:type="paragraph" w:customStyle="1" w:styleId="xl85">
    <w:name w:val="xl85"/>
    <w:basedOn w:val="a"/>
    <w:rsid w:val="00A9105C"/>
    <w:pPr>
      <w:pBdr>
        <w:top w:val="single" w:sz="4" w:space="0" w:color="auto"/>
        <w:bottom w:val="single" w:sz="4" w:space="0" w:color="auto"/>
      </w:pBdr>
      <w:spacing w:before="100" w:beforeAutospacing="1" w:after="100" w:afterAutospacing="1"/>
    </w:pPr>
    <w:rPr>
      <w:rFonts w:ascii="Arial" w:hAnsi="Arial" w:cs="Arial"/>
      <w:i/>
      <w:iCs/>
      <w:sz w:val="18"/>
      <w:szCs w:val="18"/>
    </w:rPr>
  </w:style>
  <w:style w:type="paragraph" w:customStyle="1" w:styleId="xl86">
    <w:name w:val="xl86"/>
    <w:basedOn w:val="a"/>
    <w:rsid w:val="00A9105C"/>
    <w:pPr>
      <w:pBdr>
        <w:top w:val="single" w:sz="4" w:space="0" w:color="auto"/>
        <w:bottom w:val="single" w:sz="4" w:space="0" w:color="auto"/>
      </w:pBdr>
      <w:spacing w:before="100" w:beforeAutospacing="1" w:after="100" w:afterAutospacing="1"/>
    </w:pPr>
    <w:rPr>
      <w:rFonts w:ascii="Arial" w:hAnsi="Arial" w:cs="Arial"/>
      <w:i/>
      <w:iCs/>
      <w:sz w:val="18"/>
      <w:szCs w:val="18"/>
    </w:rPr>
  </w:style>
  <w:style w:type="paragraph" w:customStyle="1" w:styleId="xl87">
    <w:name w:val="xl87"/>
    <w:basedOn w:val="a"/>
    <w:rsid w:val="00A9105C"/>
    <w:pPr>
      <w:pBdr>
        <w:top w:val="single" w:sz="4" w:space="0" w:color="auto"/>
        <w:bottom w:val="single" w:sz="4" w:space="0" w:color="auto"/>
      </w:pBdr>
      <w:spacing w:before="100" w:beforeAutospacing="1" w:after="100" w:afterAutospacing="1"/>
    </w:pPr>
    <w:rPr>
      <w:rFonts w:ascii="Arial" w:hAnsi="Arial" w:cs="Arial"/>
      <w:i/>
      <w:iCs/>
      <w:sz w:val="18"/>
      <w:szCs w:val="18"/>
    </w:rPr>
  </w:style>
  <w:style w:type="paragraph" w:customStyle="1" w:styleId="xl88">
    <w:name w:val="xl88"/>
    <w:basedOn w:val="a"/>
    <w:rsid w:val="00A9105C"/>
    <w:pPr>
      <w:pBdr>
        <w:top w:val="single" w:sz="4" w:space="0" w:color="auto"/>
        <w:bottom w:val="single" w:sz="4" w:space="0" w:color="auto"/>
      </w:pBdr>
      <w:shd w:val="clear" w:color="000000" w:fill="D8D8D8"/>
      <w:spacing w:before="100" w:beforeAutospacing="1" w:after="100" w:afterAutospacing="1"/>
    </w:pPr>
    <w:rPr>
      <w:rFonts w:ascii="Arial" w:hAnsi="Arial" w:cs="Arial"/>
      <w:b/>
      <w:bCs/>
      <w:sz w:val="18"/>
      <w:szCs w:val="18"/>
    </w:rPr>
  </w:style>
  <w:style w:type="paragraph" w:customStyle="1" w:styleId="xl89">
    <w:name w:val="xl89"/>
    <w:basedOn w:val="a"/>
    <w:rsid w:val="00A9105C"/>
    <w:pPr>
      <w:pBdr>
        <w:top w:val="single" w:sz="4" w:space="0" w:color="auto"/>
        <w:bottom w:val="single" w:sz="4"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90">
    <w:name w:val="xl90"/>
    <w:basedOn w:val="a"/>
    <w:rsid w:val="00A9105C"/>
    <w:pPr>
      <w:pBdr>
        <w:top w:val="single" w:sz="4" w:space="0" w:color="auto"/>
        <w:bottom w:val="single" w:sz="4"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91">
    <w:name w:val="xl91"/>
    <w:basedOn w:val="a"/>
    <w:rsid w:val="00A9105C"/>
    <w:pPr>
      <w:pBdr>
        <w:top w:val="single" w:sz="4" w:space="0" w:color="auto"/>
        <w:bottom w:val="single" w:sz="4" w:space="0" w:color="auto"/>
      </w:pBdr>
      <w:shd w:val="clear" w:color="000000" w:fill="D8D8D8"/>
      <w:spacing w:before="100" w:beforeAutospacing="1" w:after="100" w:afterAutospacing="1"/>
    </w:pPr>
    <w:rPr>
      <w:rFonts w:ascii="Arial" w:hAnsi="Arial" w:cs="Arial"/>
      <w:b/>
      <w:bCs/>
      <w:sz w:val="18"/>
      <w:szCs w:val="18"/>
    </w:rPr>
  </w:style>
  <w:style w:type="paragraph" w:customStyle="1" w:styleId="xl92">
    <w:name w:val="xl92"/>
    <w:basedOn w:val="a"/>
    <w:rsid w:val="00A9105C"/>
    <w:pPr>
      <w:pBdr>
        <w:top w:val="single" w:sz="8" w:space="0" w:color="auto"/>
        <w:bottom w:val="single" w:sz="4" w:space="0" w:color="auto"/>
      </w:pBdr>
      <w:shd w:val="clear" w:color="000000" w:fill="D8D8D8"/>
      <w:spacing w:before="100" w:beforeAutospacing="1" w:after="100" w:afterAutospacing="1"/>
    </w:pPr>
    <w:rPr>
      <w:rFonts w:ascii="Arial" w:hAnsi="Arial" w:cs="Arial"/>
      <w:b/>
      <w:bCs/>
      <w:i/>
      <w:iCs/>
      <w:sz w:val="18"/>
      <w:szCs w:val="18"/>
    </w:rPr>
  </w:style>
  <w:style w:type="paragraph" w:customStyle="1" w:styleId="xl93">
    <w:name w:val="xl93"/>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94">
    <w:name w:val="xl94"/>
    <w:basedOn w:val="a"/>
    <w:rsid w:val="00A9105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95">
    <w:name w:val="xl95"/>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96">
    <w:name w:val="xl96"/>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97">
    <w:name w:val="xl97"/>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98">
    <w:name w:val="xl98"/>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99">
    <w:name w:val="xl99"/>
    <w:basedOn w:val="a"/>
    <w:rsid w:val="00A9105C"/>
    <w:pPr>
      <w:pBdr>
        <w:top w:val="single" w:sz="4" w:space="0" w:color="auto"/>
        <w:left w:val="single" w:sz="8"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00">
    <w:name w:val="xl100"/>
    <w:basedOn w:val="a"/>
    <w:rsid w:val="00A9105C"/>
    <w:pPr>
      <w:pBdr>
        <w:top w:val="single" w:sz="8" w:space="0" w:color="auto"/>
        <w:bottom w:val="single" w:sz="8" w:space="0" w:color="auto"/>
      </w:pBdr>
      <w:shd w:val="clear" w:color="000000" w:fill="BFBFBF"/>
      <w:spacing w:before="100" w:beforeAutospacing="1" w:after="100" w:afterAutospacing="1"/>
    </w:pPr>
    <w:rPr>
      <w:rFonts w:ascii="Arial" w:hAnsi="Arial" w:cs="Arial"/>
      <w:b/>
      <w:bCs/>
      <w:sz w:val="18"/>
      <w:szCs w:val="18"/>
    </w:rPr>
  </w:style>
  <w:style w:type="paragraph" w:customStyle="1" w:styleId="xl101">
    <w:name w:val="xl101"/>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102">
    <w:name w:val="xl102"/>
    <w:basedOn w:val="a"/>
    <w:rsid w:val="00A9105C"/>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03">
    <w:name w:val="xl103"/>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04">
    <w:name w:val="xl104"/>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05">
    <w:name w:val="xl105"/>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106">
    <w:name w:val="xl106"/>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107">
    <w:name w:val="xl107"/>
    <w:basedOn w:val="a"/>
    <w:rsid w:val="00A9105C"/>
    <w:pPr>
      <w:pBdr>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08">
    <w:name w:val="xl108"/>
    <w:basedOn w:val="a"/>
    <w:rsid w:val="00A9105C"/>
    <w:pPr>
      <w:pBdr>
        <w:top w:val="single" w:sz="4" w:space="0" w:color="auto"/>
        <w:bottom w:val="single" w:sz="4" w:space="0" w:color="auto"/>
      </w:pBdr>
      <w:shd w:val="clear" w:color="000000" w:fill="D8D8D8"/>
      <w:spacing w:before="100" w:beforeAutospacing="1" w:after="100" w:afterAutospacing="1"/>
    </w:pPr>
    <w:rPr>
      <w:rFonts w:ascii="Arial" w:hAnsi="Arial" w:cs="Arial"/>
      <w:sz w:val="18"/>
      <w:szCs w:val="18"/>
    </w:rPr>
  </w:style>
  <w:style w:type="paragraph" w:customStyle="1" w:styleId="xl109">
    <w:name w:val="xl109"/>
    <w:basedOn w:val="a"/>
    <w:rsid w:val="00A9105C"/>
    <w:pPr>
      <w:pBdr>
        <w:top w:val="single" w:sz="4" w:space="0" w:color="auto"/>
        <w:bottom w:val="single" w:sz="4" w:space="0" w:color="auto"/>
      </w:pBdr>
      <w:shd w:val="clear" w:color="000000" w:fill="F2F2F2"/>
      <w:spacing w:before="100" w:beforeAutospacing="1" w:after="100" w:afterAutospacing="1"/>
    </w:pPr>
    <w:rPr>
      <w:rFonts w:ascii="Arial" w:hAnsi="Arial" w:cs="Arial"/>
      <w:sz w:val="18"/>
      <w:szCs w:val="18"/>
    </w:rPr>
  </w:style>
  <w:style w:type="paragraph" w:customStyle="1" w:styleId="xl110">
    <w:name w:val="xl110"/>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pPr>
    <w:rPr>
      <w:rFonts w:ascii="Arial" w:hAnsi="Arial" w:cs="Arial"/>
      <w:sz w:val="18"/>
      <w:szCs w:val="18"/>
    </w:rPr>
  </w:style>
  <w:style w:type="paragraph" w:customStyle="1" w:styleId="xl111">
    <w:name w:val="xl111"/>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pPr>
    <w:rPr>
      <w:rFonts w:ascii="Arial" w:hAnsi="Arial" w:cs="Arial"/>
      <w:sz w:val="18"/>
      <w:szCs w:val="18"/>
    </w:rPr>
  </w:style>
  <w:style w:type="paragraph" w:customStyle="1" w:styleId="xl112">
    <w:name w:val="xl112"/>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sz w:val="18"/>
      <w:szCs w:val="18"/>
    </w:rPr>
  </w:style>
  <w:style w:type="paragraph" w:customStyle="1" w:styleId="xl113">
    <w:name w:val="xl113"/>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pPr>
    <w:rPr>
      <w:rFonts w:ascii="Arial" w:hAnsi="Arial" w:cs="Arial"/>
      <w:sz w:val="18"/>
      <w:szCs w:val="18"/>
    </w:rPr>
  </w:style>
  <w:style w:type="paragraph" w:customStyle="1" w:styleId="xl114">
    <w:name w:val="xl114"/>
    <w:basedOn w:val="a"/>
    <w:rsid w:val="00A9105C"/>
    <w:pPr>
      <w:pBdr>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115">
    <w:name w:val="xl115"/>
    <w:basedOn w:val="a"/>
    <w:rsid w:val="00A9105C"/>
    <w:pPr>
      <w:pBdr>
        <w:top w:val="single" w:sz="4" w:space="0" w:color="auto"/>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116">
    <w:name w:val="xl116"/>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pPr>
    <w:rPr>
      <w:rFonts w:ascii="Arial" w:hAnsi="Arial" w:cs="Arial"/>
      <w:sz w:val="18"/>
      <w:szCs w:val="18"/>
    </w:rPr>
  </w:style>
  <w:style w:type="paragraph" w:customStyle="1" w:styleId="xl117">
    <w:name w:val="xl117"/>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pPr>
    <w:rPr>
      <w:rFonts w:ascii="Arial" w:hAnsi="Arial" w:cs="Arial"/>
      <w:sz w:val="18"/>
      <w:szCs w:val="18"/>
    </w:rPr>
  </w:style>
  <w:style w:type="paragraph" w:customStyle="1" w:styleId="xl118">
    <w:name w:val="xl118"/>
    <w:basedOn w:val="a"/>
    <w:rsid w:val="00A9105C"/>
    <w:pPr>
      <w:pBdr>
        <w:top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119">
    <w:name w:val="xl119"/>
    <w:basedOn w:val="a"/>
    <w:rsid w:val="00A9105C"/>
    <w:pPr>
      <w:pBdr>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20">
    <w:name w:val="xl120"/>
    <w:basedOn w:val="a"/>
    <w:rsid w:val="00A9105C"/>
    <w:pPr>
      <w:pBdr>
        <w:bottom w:val="single" w:sz="4" w:space="0" w:color="auto"/>
      </w:pBdr>
      <w:shd w:val="clear" w:color="000000" w:fill="D8D8D8"/>
      <w:spacing w:before="100" w:beforeAutospacing="1" w:after="100" w:afterAutospacing="1"/>
    </w:pPr>
    <w:rPr>
      <w:rFonts w:ascii="Arial" w:hAnsi="Arial" w:cs="Arial"/>
      <w:b/>
      <w:bCs/>
      <w:i/>
      <w:iCs/>
      <w:sz w:val="18"/>
      <w:szCs w:val="18"/>
    </w:rPr>
  </w:style>
  <w:style w:type="paragraph" w:customStyle="1" w:styleId="xl121">
    <w:name w:val="xl121"/>
    <w:basedOn w:val="a"/>
    <w:rsid w:val="00A9105C"/>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22">
    <w:name w:val="xl122"/>
    <w:basedOn w:val="a"/>
    <w:rsid w:val="00A9105C"/>
    <w:pPr>
      <w:pBdr>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23">
    <w:name w:val="xl123"/>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pPr>
  </w:style>
  <w:style w:type="paragraph" w:customStyle="1" w:styleId="xl124">
    <w:name w:val="xl124"/>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style>
  <w:style w:type="paragraph" w:customStyle="1" w:styleId="xl125">
    <w:name w:val="xl125"/>
    <w:basedOn w:val="a"/>
    <w:rsid w:val="00A9105C"/>
    <w:pPr>
      <w:pBdr>
        <w:top w:val="single" w:sz="8"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style>
  <w:style w:type="paragraph" w:customStyle="1" w:styleId="xl126">
    <w:name w:val="xl126"/>
    <w:basedOn w:val="a"/>
    <w:rsid w:val="00A9105C"/>
    <w:pPr>
      <w:pBdr>
        <w:top w:val="single" w:sz="4" w:space="0" w:color="auto"/>
        <w:bottom w:val="single" w:sz="4" w:space="0" w:color="auto"/>
      </w:pBdr>
      <w:shd w:val="clear" w:color="000000" w:fill="BFBFBF"/>
      <w:spacing w:before="100" w:beforeAutospacing="1" w:after="100" w:afterAutospacing="1"/>
    </w:pPr>
  </w:style>
  <w:style w:type="paragraph" w:customStyle="1" w:styleId="xl127">
    <w:name w:val="xl127"/>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pPr>
    <w:rPr>
      <w:b/>
      <w:bCs/>
    </w:rPr>
  </w:style>
  <w:style w:type="paragraph" w:customStyle="1" w:styleId="xl128">
    <w:name w:val="xl128"/>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pPr>
  </w:style>
  <w:style w:type="paragraph" w:customStyle="1" w:styleId="xl129">
    <w:name w:val="xl129"/>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30">
    <w:name w:val="xl130"/>
    <w:basedOn w:val="a"/>
    <w:rsid w:val="00A9105C"/>
    <w:pPr>
      <w:pBdr>
        <w:top w:val="single" w:sz="4" w:space="0" w:color="auto"/>
        <w:left w:val="single" w:sz="8" w:space="0" w:color="auto"/>
        <w:bottom w:val="single" w:sz="4"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131">
    <w:name w:val="xl131"/>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132">
    <w:name w:val="xl132"/>
    <w:basedOn w:val="a"/>
    <w:rsid w:val="00A9105C"/>
    <w:pPr>
      <w:pBdr>
        <w:top w:val="single" w:sz="8" w:space="0" w:color="auto"/>
        <w:left w:val="single" w:sz="8" w:space="0" w:color="auto"/>
        <w:bottom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133">
    <w:name w:val="xl133"/>
    <w:basedOn w:val="a"/>
    <w:rsid w:val="00A9105C"/>
    <w:pPr>
      <w:pBdr>
        <w:top w:val="single" w:sz="4" w:space="0" w:color="auto"/>
        <w:left w:val="single" w:sz="8" w:space="0" w:color="auto"/>
        <w:bottom w:val="single" w:sz="4"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34">
    <w:name w:val="xl134"/>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135">
    <w:name w:val="xl135"/>
    <w:basedOn w:val="a"/>
    <w:rsid w:val="00A9105C"/>
    <w:pPr>
      <w:pBdr>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36">
    <w:name w:val="xl136"/>
    <w:basedOn w:val="a"/>
    <w:rsid w:val="00A9105C"/>
    <w:pPr>
      <w:pBdr>
        <w:top w:val="single" w:sz="4"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37">
    <w:name w:val="xl137"/>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38">
    <w:name w:val="xl138"/>
    <w:basedOn w:val="a"/>
    <w:rsid w:val="00A9105C"/>
    <w:pPr>
      <w:pBdr>
        <w:left w:val="single" w:sz="8" w:space="0" w:color="auto"/>
        <w:bottom w:val="single" w:sz="4" w:space="0" w:color="auto"/>
        <w:right w:val="single" w:sz="8" w:space="0" w:color="auto"/>
      </w:pBdr>
      <w:spacing w:before="100" w:beforeAutospacing="1" w:after="100" w:afterAutospacing="1"/>
    </w:pPr>
    <w:rPr>
      <w:rFonts w:ascii="Arial" w:hAnsi="Arial" w:cs="Arial"/>
      <w:i/>
      <w:iCs/>
      <w:sz w:val="18"/>
      <w:szCs w:val="18"/>
    </w:rPr>
  </w:style>
  <w:style w:type="paragraph" w:customStyle="1" w:styleId="xl139">
    <w:name w:val="xl139"/>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i/>
      <w:iCs/>
      <w:sz w:val="18"/>
      <w:szCs w:val="18"/>
    </w:rPr>
  </w:style>
  <w:style w:type="paragraph" w:customStyle="1" w:styleId="xl140">
    <w:name w:val="xl140"/>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i/>
      <w:iCs/>
      <w:sz w:val="18"/>
      <w:szCs w:val="18"/>
    </w:rPr>
  </w:style>
  <w:style w:type="paragraph" w:customStyle="1" w:styleId="xl141">
    <w:name w:val="xl141"/>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i/>
      <w:iCs/>
      <w:sz w:val="18"/>
      <w:szCs w:val="18"/>
    </w:rPr>
  </w:style>
  <w:style w:type="paragraph" w:customStyle="1" w:styleId="xl142">
    <w:name w:val="xl142"/>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pPr>
    <w:rPr>
      <w:rFonts w:ascii="Arial" w:hAnsi="Arial" w:cs="Arial"/>
      <w:b/>
      <w:bCs/>
      <w:sz w:val="18"/>
      <w:szCs w:val="18"/>
    </w:rPr>
  </w:style>
  <w:style w:type="paragraph" w:customStyle="1" w:styleId="xl143">
    <w:name w:val="xl143"/>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144">
    <w:name w:val="xl144"/>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145">
    <w:name w:val="xl145"/>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pPr>
    <w:rPr>
      <w:rFonts w:ascii="Arial" w:hAnsi="Arial" w:cs="Arial"/>
      <w:b/>
      <w:bCs/>
      <w:sz w:val="18"/>
      <w:szCs w:val="18"/>
    </w:rPr>
  </w:style>
  <w:style w:type="paragraph" w:customStyle="1" w:styleId="xl146">
    <w:name w:val="xl146"/>
    <w:basedOn w:val="a"/>
    <w:rsid w:val="00A9105C"/>
    <w:pPr>
      <w:pBdr>
        <w:top w:val="single" w:sz="4" w:space="0" w:color="auto"/>
        <w:left w:val="single" w:sz="8" w:space="0" w:color="auto"/>
        <w:right w:val="single" w:sz="8" w:space="0" w:color="auto"/>
      </w:pBdr>
      <w:spacing w:before="100" w:beforeAutospacing="1" w:after="100" w:afterAutospacing="1"/>
    </w:pPr>
    <w:rPr>
      <w:rFonts w:ascii="Arial" w:hAnsi="Arial" w:cs="Arial"/>
      <w:i/>
      <w:iCs/>
      <w:sz w:val="18"/>
      <w:szCs w:val="18"/>
    </w:rPr>
  </w:style>
  <w:style w:type="paragraph" w:customStyle="1" w:styleId="xl147">
    <w:name w:val="xl147"/>
    <w:basedOn w:val="a"/>
    <w:rsid w:val="00A9105C"/>
    <w:pPr>
      <w:pBdr>
        <w:left w:val="single" w:sz="8" w:space="0" w:color="auto"/>
        <w:bottom w:val="single" w:sz="8" w:space="0" w:color="auto"/>
        <w:right w:val="single" w:sz="8" w:space="0" w:color="auto"/>
      </w:pBdr>
      <w:spacing w:before="100" w:beforeAutospacing="1" w:after="100" w:afterAutospacing="1"/>
    </w:pPr>
    <w:rPr>
      <w:rFonts w:ascii="Arial" w:hAnsi="Arial" w:cs="Arial"/>
      <w:i/>
      <w:iCs/>
      <w:sz w:val="18"/>
      <w:szCs w:val="18"/>
    </w:rPr>
  </w:style>
  <w:style w:type="paragraph" w:customStyle="1" w:styleId="xl148">
    <w:name w:val="xl148"/>
    <w:basedOn w:val="a"/>
    <w:rsid w:val="00A9105C"/>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49">
    <w:name w:val="xl149"/>
    <w:basedOn w:val="a"/>
    <w:rsid w:val="00A9105C"/>
    <w:pPr>
      <w:pBdr>
        <w:top w:val="single" w:sz="4" w:space="0" w:color="auto"/>
        <w:bottom w:val="single" w:sz="4"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150">
    <w:name w:val="xl150"/>
    <w:basedOn w:val="a"/>
    <w:rsid w:val="00A9105C"/>
    <w:pPr>
      <w:pBdr>
        <w:top w:val="single" w:sz="4" w:space="0" w:color="auto"/>
        <w:bottom w:val="single" w:sz="4"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151">
    <w:name w:val="xl151"/>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sz w:val="18"/>
      <w:szCs w:val="18"/>
    </w:rPr>
  </w:style>
  <w:style w:type="paragraph" w:customStyle="1" w:styleId="xl152">
    <w:name w:val="xl152"/>
    <w:basedOn w:val="a"/>
    <w:rsid w:val="00A9105C"/>
    <w:pPr>
      <w:pBdr>
        <w:top w:val="single" w:sz="4" w:space="0" w:color="auto"/>
        <w:bottom w:val="single" w:sz="4" w:space="0" w:color="auto"/>
      </w:pBdr>
      <w:shd w:val="clear" w:color="000000" w:fill="D8D8D8"/>
      <w:spacing w:before="100" w:beforeAutospacing="1" w:after="100" w:afterAutospacing="1"/>
    </w:pPr>
    <w:rPr>
      <w:rFonts w:ascii="Arial" w:hAnsi="Arial" w:cs="Arial"/>
      <w:b/>
      <w:bCs/>
      <w:i/>
      <w:iCs/>
      <w:sz w:val="18"/>
      <w:szCs w:val="18"/>
    </w:rPr>
  </w:style>
  <w:style w:type="paragraph" w:customStyle="1" w:styleId="xl153">
    <w:name w:val="xl153"/>
    <w:basedOn w:val="a"/>
    <w:rsid w:val="00A9105C"/>
    <w:pPr>
      <w:pBdr>
        <w:top w:val="single" w:sz="4" w:space="0" w:color="auto"/>
        <w:bottom w:val="single" w:sz="4" w:space="0" w:color="auto"/>
      </w:pBdr>
      <w:shd w:val="clear" w:color="000000" w:fill="BFBFBF"/>
      <w:spacing w:before="100" w:beforeAutospacing="1" w:after="100" w:afterAutospacing="1"/>
    </w:pPr>
    <w:rPr>
      <w:rFonts w:ascii="Arial" w:hAnsi="Arial" w:cs="Arial"/>
      <w:b/>
      <w:bCs/>
      <w:i/>
      <w:iCs/>
      <w:sz w:val="18"/>
      <w:szCs w:val="18"/>
    </w:rPr>
  </w:style>
  <w:style w:type="paragraph" w:customStyle="1" w:styleId="xl154">
    <w:name w:val="xl154"/>
    <w:basedOn w:val="a"/>
    <w:rsid w:val="00A9105C"/>
    <w:pPr>
      <w:pBdr>
        <w:top w:val="single" w:sz="4" w:space="0" w:color="auto"/>
        <w:bottom w:val="single" w:sz="4" w:space="0" w:color="auto"/>
      </w:pBdr>
      <w:shd w:val="clear" w:color="000000" w:fill="F2F2F2"/>
      <w:spacing w:before="100" w:beforeAutospacing="1" w:after="100" w:afterAutospacing="1"/>
      <w:textAlignment w:val="center"/>
    </w:pPr>
    <w:rPr>
      <w:rFonts w:ascii="Arial" w:hAnsi="Arial" w:cs="Arial"/>
      <w:b/>
      <w:bCs/>
      <w:i/>
      <w:iCs/>
      <w:sz w:val="18"/>
      <w:szCs w:val="18"/>
    </w:rPr>
  </w:style>
  <w:style w:type="paragraph" w:customStyle="1" w:styleId="xl155">
    <w:name w:val="xl155"/>
    <w:basedOn w:val="a"/>
    <w:rsid w:val="00A9105C"/>
    <w:pPr>
      <w:pBdr>
        <w:top w:val="single" w:sz="4" w:space="0" w:color="auto"/>
        <w:bottom w:val="single" w:sz="4" w:space="0" w:color="auto"/>
      </w:pBdr>
      <w:spacing w:before="100" w:beforeAutospacing="1" w:after="100" w:afterAutospacing="1"/>
      <w:jc w:val="center"/>
    </w:pPr>
    <w:rPr>
      <w:rFonts w:ascii="Arial" w:hAnsi="Arial" w:cs="Arial"/>
      <w:b/>
      <w:bCs/>
      <w:sz w:val="18"/>
      <w:szCs w:val="18"/>
    </w:rPr>
  </w:style>
  <w:style w:type="paragraph" w:customStyle="1" w:styleId="xl156">
    <w:name w:val="xl156"/>
    <w:basedOn w:val="a"/>
    <w:rsid w:val="00A9105C"/>
    <w:pPr>
      <w:pBdr>
        <w:top w:val="single" w:sz="4" w:space="0" w:color="auto"/>
        <w:left w:val="single" w:sz="8" w:space="0" w:color="auto"/>
        <w:bottom w:val="single" w:sz="4" w:space="0" w:color="auto"/>
        <w:right w:val="single" w:sz="8" w:space="0" w:color="auto"/>
      </w:pBdr>
      <w:shd w:val="clear" w:color="000000" w:fill="C5D9F1"/>
      <w:spacing w:before="100" w:beforeAutospacing="1" w:after="100" w:afterAutospacing="1"/>
      <w:jc w:val="center"/>
    </w:pPr>
    <w:rPr>
      <w:rFonts w:ascii="Arial" w:hAnsi="Arial" w:cs="Arial"/>
      <w:sz w:val="18"/>
      <w:szCs w:val="18"/>
    </w:rPr>
  </w:style>
  <w:style w:type="paragraph" w:customStyle="1" w:styleId="xl157">
    <w:name w:val="xl157"/>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158">
    <w:name w:val="xl158"/>
    <w:basedOn w:val="a"/>
    <w:rsid w:val="00A9105C"/>
    <w:pPr>
      <w:pBdr>
        <w:top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159">
    <w:name w:val="xl159"/>
    <w:basedOn w:val="a"/>
    <w:rsid w:val="00A9105C"/>
    <w:pPr>
      <w:pBdr>
        <w:top w:val="single" w:sz="8" w:space="0" w:color="auto"/>
        <w:left w:val="single" w:sz="8" w:space="0" w:color="auto"/>
        <w:bottom w:val="single" w:sz="8" w:space="0" w:color="auto"/>
      </w:pBdr>
      <w:shd w:val="clear" w:color="000000" w:fill="D8D8D8"/>
      <w:spacing w:before="100" w:beforeAutospacing="1" w:after="100" w:afterAutospacing="1"/>
    </w:pPr>
    <w:rPr>
      <w:rFonts w:ascii="Arial" w:hAnsi="Arial" w:cs="Arial"/>
      <w:b/>
      <w:bCs/>
      <w:sz w:val="18"/>
      <w:szCs w:val="18"/>
    </w:rPr>
  </w:style>
  <w:style w:type="paragraph" w:customStyle="1" w:styleId="xl160">
    <w:name w:val="xl160"/>
    <w:basedOn w:val="a"/>
    <w:rsid w:val="00A9105C"/>
    <w:pPr>
      <w:pBdr>
        <w:top w:val="single" w:sz="8" w:space="0" w:color="auto"/>
        <w:bottom w:val="single" w:sz="8" w:space="0" w:color="auto"/>
        <w:right w:val="single" w:sz="8" w:space="0" w:color="auto"/>
      </w:pBdr>
      <w:shd w:val="clear" w:color="000000" w:fill="D8D8D8"/>
      <w:spacing w:before="100" w:beforeAutospacing="1" w:after="100" w:afterAutospacing="1"/>
    </w:pPr>
    <w:rPr>
      <w:rFonts w:ascii="Arial" w:hAnsi="Arial" w:cs="Arial"/>
      <w:sz w:val="18"/>
      <w:szCs w:val="18"/>
    </w:rPr>
  </w:style>
  <w:style w:type="paragraph" w:customStyle="1" w:styleId="xl161">
    <w:name w:val="xl161"/>
    <w:basedOn w:val="a"/>
    <w:rsid w:val="00A9105C"/>
    <w:pPr>
      <w:pBdr>
        <w:top w:val="single" w:sz="4" w:space="0" w:color="auto"/>
        <w:left w:val="single" w:sz="8" w:space="0" w:color="auto"/>
      </w:pBdr>
      <w:spacing w:before="100" w:beforeAutospacing="1" w:after="100" w:afterAutospacing="1"/>
      <w:jc w:val="center"/>
    </w:pPr>
    <w:rPr>
      <w:rFonts w:ascii="Arial" w:hAnsi="Arial" w:cs="Arial"/>
      <w:sz w:val="18"/>
      <w:szCs w:val="18"/>
    </w:rPr>
  </w:style>
  <w:style w:type="paragraph" w:customStyle="1" w:styleId="xl162">
    <w:name w:val="xl162"/>
    <w:basedOn w:val="a"/>
    <w:rsid w:val="00A9105C"/>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163">
    <w:name w:val="xl163"/>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sz w:val="18"/>
      <w:szCs w:val="18"/>
    </w:rPr>
  </w:style>
  <w:style w:type="paragraph" w:customStyle="1" w:styleId="xl164">
    <w:name w:val="xl164"/>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sz w:val="18"/>
      <w:szCs w:val="18"/>
    </w:rPr>
  </w:style>
  <w:style w:type="paragraph" w:customStyle="1" w:styleId="xl165">
    <w:name w:val="xl165"/>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Arial" w:hAnsi="Arial" w:cs="Arial"/>
      <w:sz w:val="18"/>
      <w:szCs w:val="18"/>
    </w:rPr>
  </w:style>
  <w:style w:type="paragraph" w:customStyle="1" w:styleId="xl166">
    <w:name w:val="xl166"/>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sz w:val="18"/>
      <w:szCs w:val="18"/>
    </w:rPr>
  </w:style>
  <w:style w:type="paragraph" w:customStyle="1" w:styleId="xl167">
    <w:name w:val="xl167"/>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pPr>
    <w:rPr>
      <w:rFonts w:ascii="Arial" w:hAnsi="Arial" w:cs="Arial"/>
      <w:sz w:val="18"/>
      <w:szCs w:val="18"/>
    </w:rPr>
  </w:style>
  <w:style w:type="paragraph" w:customStyle="1" w:styleId="xl168">
    <w:name w:val="xl168"/>
    <w:basedOn w:val="a"/>
    <w:rsid w:val="00A9105C"/>
    <w:pPr>
      <w:pBdr>
        <w:bottom w:val="single" w:sz="4" w:space="0" w:color="auto"/>
        <w:right w:val="single" w:sz="8" w:space="0" w:color="auto"/>
      </w:pBdr>
      <w:shd w:val="clear" w:color="000000" w:fill="D8D8D8"/>
      <w:spacing w:before="100" w:beforeAutospacing="1" w:after="100" w:afterAutospacing="1"/>
    </w:pPr>
    <w:rPr>
      <w:rFonts w:ascii="Arial" w:hAnsi="Arial" w:cs="Arial"/>
      <w:sz w:val="18"/>
      <w:szCs w:val="18"/>
    </w:rPr>
  </w:style>
  <w:style w:type="paragraph" w:customStyle="1" w:styleId="xl169">
    <w:name w:val="xl169"/>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pPr>
    <w:rPr>
      <w:rFonts w:ascii="Arial" w:hAnsi="Arial" w:cs="Arial"/>
      <w:sz w:val="18"/>
      <w:szCs w:val="18"/>
    </w:rPr>
  </w:style>
  <w:style w:type="paragraph" w:customStyle="1" w:styleId="xl170">
    <w:name w:val="xl170"/>
    <w:basedOn w:val="a"/>
    <w:rsid w:val="00A9105C"/>
    <w:pPr>
      <w:pBdr>
        <w:top w:val="single" w:sz="4" w:space="0" w:color="auto"/>
        <w:bottom w:val="single" w:sz="4"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171">
    <w:name w:val="xl171"/>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pPr>
    <w:rPr>
      <w:rFonts w:ascii="Arial" w:hAnsi="Arial" w:cs="Arial"/>
      <w:sz w:val="18"/>
      <w:szCs w:val="18"/>
    </w:rPr>
  </w:style>
  <w:style w:type="paragraph" w:customStyle="1" w:styleId="xl172">
    <w:name w:val="xl172"/>
    <w:basedOn w:val="a"/>
    <w:rsid w:val="00A9105C"/>
    <w:pPr>
      <w:pBdr>
        <w:top w:val="single" w:sz="4" w:space="0" w:color="auto"/>
        <w:bottom w:val="single" w:sz="4"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173">
    <w:name w:val="xl173"/>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74">
    <w:name w:val="xl174"/>
    <w:basedOn w:val="a"/>
    <w:rsid w:val="00A9105C"/>
    <w:pPr>
      <w:pBdr>
        <w:top w:val="single" w:sz="4" w:space="0" w:color="auto"/>
        <w:bottom w:val="single" w:sz="4"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175">
    <w:name w:val="xl175"/>
    <w:basedOn w:val="a"/>
    <w:rsid w:val="00A9105C"/>
    <w:pPr>
      <w:pBdr>
        <w:top w:val="single" w:sz="4" w:space="0" w:color="auto"/>
        <w:bottom w:val="single" w:sz="4"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176">
    <w:name w:val="xl176"/>
    <w:basedOn w:val="a"/>
    <w:rsid w:val="00A9105C"/>
    <w:pPr>
      <w:pBdr>
        <w:top w:val="single" w:sz="4" w:space="0" w:color="auto"/>
        <w:bottom w:val="single" w:sz="4"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177">
    <w:name w:val="xl177"/>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178">
    <w:name w:val="xl178"/>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79">
    <w:name w:val="xl179"/>
    <w:basedOn w:val="a"/>
    <w:rsid w:val="00A9105C"/>
    <w:pPr>
      <w:pBdr>
        <w:top w:val="single" w:sz="4" w:space="0" w:color="auto"/>
      </w:pBdr>
      <w:spacing w:before="100" w:beforeAutospacing="1" w:after="100" w:afterAutospacing="1"/>
      <w:jc w:val="center"/>
    </w:pPr>
    <w:rPr>
      <w:rFonts w:ascii="Arial" w:hAnsi="Arial" w:cs="Arial"/>
      <w:b/>
      <w:bCs/>
      <w:sz w:val="18"/>
      <w:szCs w:val="18"/>
    </w:rPr>
  </w:style>
  <w:style w:type="paragraph" w:customStyle="1" w:styleId="xl180">
    <w:name w:val="xl180"/>
    <w:basedOn w:val="a"/>
    <w:rsid w:val="00A9105C"/>
    <w:pPr>
      <w:pBdr>
        <w:top w:val="single" w:sz="4" w:space="0" w:color="auto"/>
        <w:left w:val="single" w:sz="8"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81">
    <w:name w:val="xl181"/>
    <w:basedOn w:val="a"/>
    <w:rsid w:val="00A9105C"/>
    <w:pPr>
      <w:pBdr>
        <w:top w:val="single" w:sz="8" w:space="0" w:color="auto"/>
        <w:bottom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82">
    <w:name w:val="xl182"/>
    <w:basedOn w:val="a"/>
    <w:rsid w:val="00A9105C"/>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83">
    <w:name w:val="xl183"/>
    <w:basedOn w:val="a"/>
    <w:rsid w:val="00A9105C"/>
    <w:pPr>
      <w:pBdr>
        <w:bottom w:val="single" w:sz="4" w:space="0" w:color="auto"/>
      </w:pBdr>
      <w:spacing w:before="100" w:beforeAutospacing="1" w:after="100" w:afterAutospacing="1"/>
      <w:jc w:val="center"/>
    </w:pPr>
    <w:rPr>
      <w:rFonts w:ascii="Arial" w:hAnsi="Arial" w:cs="Arial"/>
      <w:b/>
      <w:bCs/>
      <w:sz w:val="18"/>
      <w:szCs w:val="18"/>
    </w:rPr>
  </w:style>
  <w:style w:type="paragraph" w:customStyle="1" w:styleId="xl184">
    <w:name w:val="xl184"/>
    <w:basedOn w:val="a"/>
    <w:rsid w:val="00A9105C"/>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85">
    <w:name w:val="xl185"/>
    <w:basedOn w:val="a"/>
    <w:rsid w:val="00A9105C"/>
    <w:pPr>
      <w:pBdr>
        <w:top w:val="single" w:sz="8" w:space="0" w:color="auto"/>
        <w:bottom w:val="single" w:sz="8" w:space="0" w:color="auto"/>
      </w:pBdr>
      <w:shd w:val="clear" w:color="000000" w:fill="BFBFBF"/>
      <w:spacing w:before="100" w:beforeAutospacing="1" w:after="100" w:afterAutospacing="1"/>
      <w:jc w:val="center"/>
    </w:pPr>
    <w:rPr>
      <w:rFonts w:ascii="Arial" w:hAnsi="Arial" w:cs="Arial"/>
      <w:b/>
      <w:bCs/>
      <w:sz w:val="18"/>
      <w:szCs w:val="18"/>
    </w:rPr>
  </w:style>
  <w:style w:type="paragraph" w:customStyle="1" w:styleId="xl186">
    <w:name w:val="xl186"/>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b/>
      <w:bCs/>
      <w:sz w:val="18"/>
      <w:szCs w:val="18"/>
    </w:rPr>
  </w:style>
  <w:style w:type="paragraph" w:customStyle="1" w:styleId="xl187">
    <w:name w:val="xl187"/>
    <w:basedOn w:val="a"/>
    <w:rsid w:val="00A9105C"/>
    <w:pPr>
      <w:pBdr>
        <w:bottom w:val="single" w:sz="4"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88">
    <w:name w:val="xl188"/>
    <w:basedOn w:val="a"/>
    <w:rsid w:val="00A9105C"/>
    <w:pPr>
      <w:pBdr>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89">
    <w:name w:val="xl189"/>
    <w:basedOn w:val="a"/>
    <w:rsid w:val="00A9105C"/>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18"/>
      <w:szCs w:val="18"/>
    </w:rPr>
  </w:style>
  <w:style w:type="paragraph" w:customStyle="1" w:styleId="xl190">
    <w:name w:val="xl190"/>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191">
    <w:name w:val="xl191"/>
    <w:basedOn w:val="a"/>
    <w:rsid w:val="00A9105C"/>
    <w:pPr>
      <w:pBdr>
        <w:top w:val="single" w:sz="4" w:space="0" w:color="auto"/>
        <w:bottom w:val="single" w:sz="4"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92">
    <w:name w:val="xl192"/>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93">
    <w:name w:val="xl193"/>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194">
    <w:name w:val="xl194"/>
    <w:basedOn w:val="a"/>
    <w:rsid w:val="00A9105C"/>
    <w:pPr>
      <w:pBdr>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95">
    <w:name w:val="xl195"/>
    <w:basedOn w:val="a"/>
    <w:rsid w:val="00A9105C"/>
    <w:pPr>
      <w:pBdr>
        <w:top w:val="single" w:sz="4" w:space="0" w:color="auto"/>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96">
    <w:name w:val="xl196"/>
    <w:basedOn w:val="a"/>
    <w:rsid w:val="00A9105C"/>
    <w:pPr>
      <w:pBdr>
        <w:top w:val="single" w:sz="4" w:space="0" w:color="auto"/>
        <w:bottom w:val="single" w:sz="4"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97">
    <w:name w:val="xl197"/>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98">
    <w:name w:val="xl198"/>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199">
    <w:name w:val="xl199"/>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200">
    <w:name w:val="xl200"/>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b/>
      <w:bCs/>
      <w:sz w:val="18"/>
      <w:szCs w:val="18"/>
    </w:rPr>
  </w:style>
  <w:style w:type="paragraph" w:customStyle="1" w:styleId="xl201">
    <w:name w:val="xl201"/>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202">
    <w:name w:val="xl202"/>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203">
    <w:name w:val="xl203"/>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textAlignment w:val="center"/>
    </w:pPr>
  </w:style>
  <w:style w:type="paragraph" w:customStyle="1" w:styleId="xl204">
    <w:name w:val="xl204"/>
    <w:basedOn w:val="a"/>
    <w:rsid w:val="00A9105C"/>
    <w:pPr>
      <w:pBdr>
        <w:top w:val="single" w:sz="4"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205">
    <w:name w:val="xl205"/>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206">
    <w:name w:val="xl206"/>
    <w:basedOn w:val="a"/>
    <w:rsid w:val="00A9105C"/>
    <w:pPr>
      <w:pBdr>
        <w:top w:val="single" w:sz="4"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207">
    <w:name w:val="xl207"/>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208">
    <w:name w:val="xl208"/>
    <w:basedOn w:val="a"/>
    <w:rsid w:val="00A9105C"/>
    <w:pPr>
      <w:pBdr>
        <w:top w:val="single" w:sz="4" w:space="0" w:color="auto"/>
        <w:right w:val="single" w:sz="8" w:space="0" w:color="auto"/>
      </w:pBdr>
      <w:shd w:val="clear" w:color="000000" w:fill="F2F2F2"/>
      <w:spacing w:before="100" w:beforeAutospacing="1" w:after="100" w:afterAutospacing="1"/>
    </w:pPr>
    <w:rPr>
      <w:rFonts w:ascii="Arial" w:hAnsi="Arial" w:cs="Arial"/>
      <w:sz w:val="18"/>
      <w:szCs w:val="18"/>
    </w:rPr>
  </w:style>
  <w:style w:type="paragraph" w:customStyle="1" w:styleId="xl209">
    <w:name w:val="xl209"/>
    <w:basedOn w:val="a"/>
    <w:rsid w:val="00A9105C"/>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18"/>
      <w:szCs w:val="18"/>
    </w:rPr>
  </w:style>
  <w:style w:type="paragraph" w:customStyle="1" w:styleId="xl210">
    <w:name w:val="xl210"/>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b/>
      <w:bCs/>
      <w:sz w:val="18"/>
      <w:szCs w:val="18"/>
    </w:rPr>
  </w:style>
  <w:style w:type="paragraph" w:customStyle="1" w:styleId="xl211">
    <w:name w:val="xl211"/>
    <w:basedOn w:val="a"/>
    <w:rsid w:val="00A9105C"/>
    <w:pPr>
      <w:pBdr>
        <w:top w:val="single" w:sz="8" w:space="0" w:color="auto"/>
        <w:left w:val="single" w:sz="8" w:space="0" w:color="auto"/>
        <w:bottom w:val="single" w:sz="8" w:space="0" w:color="auto"/>
      </w:pBdr>
      <w:shd w:val="clear" w:color="000000" w:fill="D8D8D8"/>
      <w:spacing w:before="100" w:beforeAutospacing="1" w:after="100" w:afterAutospacing="1"/>
      <w:jc w:val="center"/>
      <w:textAlignment w:val="center"/>
    </w:pPr>
    <w:rPr>
      <w:rFonts w:ascii="Arial" w:hAnsi="Arial" w:cs="Arial"/>
      <w:sz w:val="18"/>
      <w:szCs w:val="18"/>
    </w:rPr>
  </w:style>
  <w:style w:type="paragraph" w:customStyle="1" w:styleId="xl212">
    <w:name w:val="xl212"/>
    <w:basedOn w:val="a"/>
    <w:rsid w:val="00A9105C"/>
    <w:pPr>
      <w:pBdr>
        <w:top w:val="single" w:sz="4" w:space="0" w:color="auto"/>
        <w:left w:val="single" w:sz="8" w:space="0" w:color="auto"/>
        <w:bottom w:val="single" w:sz="4"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213">
    <w:name w:val="xl213"/>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214">
    <w:name w:val="xl214"/>
    <w:basedOn w:val="a"/>
    <w:rsid w:val="00A9105C"/>
    <w:pPr>
      <w:shd w:val="clear" w:color="000000" w:fill="F2F2F2"/>
      <w:spacing w:before="100" w:beforeAutospacing="1" w:after="100" w:afterAutospacing="1"/>
    </w:pPr>
    <w:rPr>
      <w:rFonts w:ascii="Arial" w:hAnsi="Arial" w:cs="Arial"/>
      <w:b/>
      <w:bCs/>
      <w:i/>
      <w:iCs/>
      <w:sz w:val="18"/>
      <w:szCs w:val="18"/>
    </w:rPr>
  </w:style>
  <w:style w:type="paragraph" w:customStyle="1" w:styleId="xl215">
    <w:name w:val="xl215"/>
    <w:basedOn w:val="a"/>
    <w:rsid w:val="00A9105C"/>
    <w:pPr>
      <w:shd w:val="clear" w:color="000000" w:fill="F2F2F2"/>
      <w:spacing w:before="100" w:beforeAutospacing="1" w:after="100" w:afterAutospacing="1"/>
      <w:jc w:val="center"/>
    </w:pPr>
    <w:rPr>
      <w:rFonts w:ascii="Arial" w:hAnsi="Arial" w:cs="Arial"/>
      <w:b/>
      <w:bCs/>
      <w:sz w:val="18"/>
      <w:szCs w:val="18"/>
    </w:rPr>
  </w:style>
  <w:style w:type="paragraph" w:customStyle="1" w:styleId="xl216">
    <w:name w:val="xl216"/>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18"/>
      <w:szCs w:val="18"/>
    </w:rPr>
  </w:style>
  <w:style w:type="paragraph" w:customStyle="1" w:styleId="xl217">
    <w:name w:val="xl217"/>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218">
    <w:name w:val="xl218"/>
    <w:basedOn w:val="a"/>
    <w:rsid w:val="00A9105C"/>
    <w:pPr>
      <w:pBdr>
        <w:top w:val="single" w:sz="8"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219">
    <w:name w:val="xl219"/>
    <w:basedOn w:val="a"/>
    <w:rsid w:val="00A9105C"/>
    <w:pPr>
      <w:pBdr>
        <w:top w:val="single" w:sz="8" w:space="0" w:color="auto"/>
        <w:bottom w:val="single" w:sz="4" w:space="0" w:color="auto"/>
      </w:pBdr>
      <w:shd w:val="clear" w:color="000000" w:fill="D8D8D8"/>
      <w:spacing w:before="100" w:beforeAutospacing="1" w:after="100" w:afterAutospacing="1"/>
    </w:pPr>
    <w:rPr>
      <w:rFonts w:ascii="Arial" w:hAnsi="Arial" w:cs="Arial"/>
      <w:b/>
      <w:bCs/>
      <w:i/>
      <w:iCs/>
      <w:sz w:val="18"/>
      <w:szCs w:val="18"/>
    </w:rPr>
  </w:style>
  <w:style w:type="paragraph" w:customStyle="1" w:styleId="xl220">
    <w:name w:val="xl220"/>
    <w:basedOn w:val="a"/>
    <w:rsid w:val="00A9105C"/>
    <w:pPr>
      <w:pBdr>
        <w:top w:val="single" w:sz="8"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sz w:val="18"/>
      <w:szCs w:val="18"/>
    </w:rPr>
  </w:style>
  <w:style w:type="paragraph" w:customStyle="1" w:styleId="xl221">
    <w:name w:val="xl221"/>
    <w:basedOn w:val="a"/>
    <w:rsid w:val="00A9105C"/>
    <w:pPr>
      <w:pBdr>
        <w:top w:val="single" w:sz="8" w:space="0" w:color="auto"/>
        <w:bottom w:val="single" w:sz="4"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22">
    <w:name w:val="xl222"/>
    <w:basedOn w:val="a"/>
    <w:rsid w:val="00A9105C"/>
    <w:pPr>
      <w:pBdr>
        <w:top w:val="single" w:sz="8" w:space="0" w:color="auto"/>
        <w:left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223">
    <w:name w:val="xl223"/>
    <w:basedOn w:val="a"/>
    <w:rsid w:val="00A9105C"/>
    <w:pPr>
      <w:pBdr>
        <w:top w:val="single" w:sz="8" w:space="0" w:color="auto"/>
        <w:bottom w:val="single" w:sz="4"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224">
    <w:name w:val="xl224"/>
    <w:basedOn w:val="a"/>
    <w:rsid w:val="00A9105C"/>
    <w:pPr>
      <w:pBdr>
        <w:top w:val="single" w:sz="8" w:space="0" w:color="auto"/>
        <w:bottom w:val="single" w:sz="4" w:space="0" w:color="auto"/>
        <w:right w:val="single" w:sz="8" w:space="0" w:color="auto"/>
      </w:pBdr>
      <w:shd w:val="clear" w:color="000000" w:fill="D8D8D8"/>
      <w:spacing w:before="100" w:beforeAutospacing="1" w:after="100" w:afterAutospacing="1"/>
      <w:jc w:val="center"/>
    </w:pPr>
    <w:rPr>
      <w:rFonts w:ascii="Arial" w:hAnsi="Arial" w:cs="Arial"/>
      <w:b/>
      <w:bCs/>
      <w:sz w:val="18"/>
      <w:szCs w:val="18"/>
    </w:rPr>
  </w:style>
  <w:style w:type="paragraph" w:customStyle="1" w:styleId="xl225">
    <w:name w:val="xl225"/>
    <w:basedOn w:val="a"/>
    <w:rsid w:val="00A9105C"/>
    <w:pPr>
      <w:pBdr>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style>
  <w:style w:type="paragraph" w:customStyle="1" w:styleId="xl226">
    <w:name w:val="xl226"/>
    <w:basedOn w:val="a"/>
    <w:rsid w:val="00A9105C"/>
    <w:pPr>
      <w:pBdr>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227">
    <w:name w:val="xl227"/>
    <w:basedOn w:val="a"/>
    <w:rsid w:val="00A9105C"/>
    <w:pPr>
      <w:pBdr>
        <w:left w:val="single" w:sz="8" w:space="0" w:color="auto"/>
        <w:bottom w:val="single" w:sz="4" w:space="0" w:color="auto"/>
        <w:right w:val="single" w:sz="8" w:space="0" w:color="auto"/>
      </w:pBdr>
      <w:shd w:val="clear" w:color="000000" w:fill="F2F2F2"/>
      <w:spacing w:before="100" w:beforeAutospacing="1" w:after="100" w:afterAutospacing="1"/>
      <w:jc w:val="center"/>
    </w:pPr>
    <w:rPr>
      <w:rFonts w:ascii="Arial" w:hAnsi="Arial" w:cs="Arial"/>
      <w:sz w:val="18"/>
      <w:szCs w:val="18"/>
    </w:rPr>
  </w:style>
  <w:style w:type="paragraph" w:customStyle="1" w:styleId="xl228">
    <w:name w:val="xl228"/>
    <w:basedOn w:val="a"/>
    <w:rsid w:val="00A9105C"/>
    <w:pPr>
      <w:pBdr>
        <w:top w:val="single" w:sz="4" w:space="0" w:color="auto"/>
        <w:bottom w:val="single" w:sz="4" w:space="0" w:color="auto"/>
      </w:pBdr>
      <w:spacing w:before="100" w:beforeAutospacing="1" w:after="100" w:afterAutospacing="1"/>
    </w:pPr>
  </w:style>
  <w:style w:type="paragraph" w:customStyle="1" w:styleId="xl229">
    <w:name w:val="xl229"/>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style>
  <w:style w:type="paragraph" w:customStyle="1" w:styleId="xl230">
    <w:name w:val="xl230"/>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231">
    <w:name w:val="xl231"/>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232">
    <w:name w:val="xl232"/>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233">
    <w:name w:val="xl233"/>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sz w:val="18"/>
      <w:szCs w:val="18"/>
    </w:rPr>
  </w:style>
  <w:style w:type="paragraph" w:customStyle="1" w:styleId="xl234">
    <w:name w:val="xl234"/>
    <w:basedOn w:val="a"/>
    <w:rsid w:val="00A9105C"/>
    <w:pPr>
      <w:pBdr>
        <w:bottom w:val="single" w:sz="4" w:space="0" w:color="auto"/>
      </w:pBdr>
      <w:shd w:val="clear" w:color="000000" w:fill="BFBFBF"/>
      <w:spacing w:before="100" w:beforeAutospacing="1" w:after="100" w:afterAutospacing="1"/>
    </w:pPr>
  </w:style>
  <w:style w:type="paragraph" w:customStyle="1" w:styleId="xl235">
    <w:name w:val="xl235"/>
    <w:basedOn w:val="a"/>
    <w:rsid w:val="00A9105C"/>
    <w:pPr>
      <w:pBdr>
        <w:left w:val="single" w:sz="8" w:space="0" w:color="auto"/>
        <w:bottom w:val="single" w:sz="4" w:space="0" w:color="auto"/>
        <w:right w:val="single" w:sz="8" w:space="0" w:color="auto"/>
      </w:pBdr>
      <w:shd w:val="clear" w:color="000000" w:fill="BFBFBF"/>
      <w:spacing w:before="100" w:beforeAutospacing="1" w:after="100" w:afterAutospacing="1"/>
    </w:pPr>
  </w:style>
  <w:style w:type="paragraph" w:customStyle="1" w:styleId="xl236">
    <w:name w:val="xl236"/>
    <w:basedOn w:val="a"/>
    <w:rsid w:val="00A9105C"/>
    <w:pPr>
      <w:pBdr>
        <w:left w:val="single" w:sz="8" w:space="0" w:color="auto"/>
        <w:bottom w:val="single" w:sz="4" w:space="0" w:color="auto"/>
        <w:right w:val="single" w:sz="8" w:space="0" w:color="auto"/>
      </w:pBdr>
      <w:shd w:val="clear" w:color="000000" w:fill="BFBFBF"/>
      <w:spacing w:before="100" w:beforeAutospacing="1" w:after="100" w:afterAutospacing="1"/>
    </w:pPr>
  </w:style>
  <w:style w:type="paragraph" w:customStyle="1" w:styleId="xl237">
    <w:name w:val="xl237"/>
    <w:basedOn w:val="a"/>
    <w:rsid w:val="00A9105C"/>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238">
    <w:name w:val="xl238"/>
    <w:basedOn w:val="a"/>
    <w:rsid w:val="00A9105C"/>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239">
    <w:name w:val="xl239"/>
    <w:basedOn w:val="a"/>
    <w:rsid w:val="00A9105C"/>
    <w:pPr>
      <w:pBdr>
        <w:bottom w:val="single" w:sz="8" w:space="0" w:color="auto"/>
      </w:pBdr>
      <w:shd w:val="clear" w:color="000000" w:fill="BFBFBF"/>
      <w:spacing w:before="100" w:beforeAutospacing="1" w:after="100" w:afterAutospacing="1"/>
    </w:pPr>
    <w:rPr>
      <w:rFonts w:ascii="Arial" w:hAnsi="Arial" w:cs="Arial"/>
      <w:b/>
      <w:bCs/>
      <w:sz w:val="18"/>
      <w:szCs w:val="18"/>
    </w:rPr>
  </w:style>
  <w:style w:type="paragraph" w:customStyle="1" w:styleId="xl240">
    <w:name w:val="xl240"/>
    <w:basedOn w:val="a"/>
    <w:rsid w:val="00A9105C"/>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241">
    <w:name w:val="xl241"/>
    <w:basedOn w:val="a"/>
    <w:rsid w:val="00A9105C"/>
    <w:pPr>
      <w:pBdr>
        <w:bottom w:val="single" w:sz="8" w:space="0" w:color="auto"/>
      </w:pBdr>
      <w:shd w:val="clear" w:color="000000" w:fill="BFBFBF"/>
      <w:spacing w:before="100" w:beforeAutospacing="1" w:after="100" w:afterAutospacing="1"/>
      <w:jc w:val="center"/>
    </w:pPr>
    <w:rPr>
      <w:rFonts w:ascii="Arial" w:hAnsi="Arial" w:cs="Arial"/>
      <w:b/>
      <w:bCs/>
      <w:sz w:val="18"/>
      <w:szCs w:val="18"/>
    </w:rPr>
  </w:style>
  <w:style w:type="paragraph" w:customStyle="1" w:styleId="xl242">
    <w:name w:val="xl242"/>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i/>
      <w:iCs/>
      <w:sz w:val="18"/>
      <w:szCs w:val="18"/>
    </w:rPr>
  </w:style>
  <w:style w:type="paragraph" w:customStyle="1" w:styleId="xl243">
    <w:name w:val="xl243"/>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rFonts w:ascii="Arial" w:hAnsi="Arial" w:cs="Arial"/>
      <w:sz w:val="18"/>
      <w:szCs w:val="18"/>
    </w:rPr>
  </w:style>
  <w:style w:type="paragraph" w:customStyle="1" w:styleId="xl244">
    <w:name w:val="xl244"/>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rPr>
      <w:b/>
      <w:bCs/>
      <w:i/>
      <w:iCs/>
    </w:rPr>
  </w:style>
  <w:style w:type="paragraph" w:customStyle="1" w:styleId="xl245">
    <w:name w:val="xl245"/>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pPr>
  </w:style>
  <w:style w:type="paragraph" w:customStyle="1" w:styleId="xl246">
    <w:name w:val="xl246"/>
    <w:basedOn w:val="a"/>
    <w:rsid w:val="00A9105C"/>
    <w:pPr>
      <w:pBdr>
        <w:top w:val="single" w:sz="4" w:space="0" w:color="auto"/>
        <w:left w:val="single" w:sz="8" w:space="0" w:color="auto"/>
        <w:bottom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247">
    <w:name w:val="xl247"/>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248">
    <w:name w:val="xl248"/>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w:hAnsi="Arial" w:cs="Arial"/>
      <w:sz w:val="18"/>
      <w:szCs w:val="18"/>
    </w:rPr>
  </w:style>
  <w:style w:type="paragraph" w:customStyle="1" w:styleId="xl249">
    <w:name w:val="xl249"/>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textAlignment w:val="center"/>
    </w:pPr>
    <w:rPr>
      <w:rFonts w:ascii="Arial" w:hAnsi="Arial" w:cs="Arial"/>
      <w:sz w:val="18"/>
      <w:szCs w:val="18"/>
    </w:rPr>
  </w:style>
  <w:style w:type="paragraph" w:customStyle="1" w:styleId="xl250">
    <w:name w:val="xl250"/>
    <w:basedOn w:val="a"/>
    <w:rsid w:val="00A9105C"/>
    <w:pPr>
      <w:pBdr>
        <w:left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251">
    <w:name w:val="xl251"/>
    <w:basedOn w:val="a"/>
    <w:rsid w:val="00A9105C"/>
    <w:pPr>
      <w:pBdr>
        <w:left w:val="single" w:sz="8" w:space="0" w:color="auto"/>
        <w:bottom w:val="single" w:sz="8" w:space="0" w:color="auto"/>
        <w:right w:val="single" w:sz="8" w:space="0" w:color="auto"/>
      </w:pBdr>
      <w:spacing w:before="100" w:beforeAutospacing="1" w:after="100" w:afterAutospacing="1"/>
    </w:pPr>
  </w:style>
  <w:style w:type="paragraph" w:customStyle="1" w:styleId="xl252">
    <w:name w:val="xl252"/>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253">
    <w:name w:val="xl253"/>
    <w:basedOn w:val="a"/>
    <w:rsid w:val="00A9105C"/>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254">
    <w:name w:val="xl254"/>
    <w:basedOn w:val="a"/>
    <w:rsid w:val="00A9105C"/>
    <w:pPr>
      <w:spacing w:before="100" w:beforeAutospacing="1" w:after="100" w:afterAutospacing="1"/>
      <w:jc w:val="center"/>
      <w:textAlignment w:val="center"/>
    </w:pPr>
    <w:rPr>
      <w:b/>
      <w:bCs/>
      <w:sz w:val="18"/>
      <w:szCs w:val="18"/>
    </w:rPr>
  </w:style>
  <w:style w:type="paragraph" w:customStyle="1" w:styleId="xl255">
    <w:name w:val="xl255"/>
    <w:basedOn w:val="a"/>
    <w:rsid w:val="00A9105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256">
    <w:name w:val="xl256"/>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57">
    <w:name w:val="xl257"/>
    <w:basedOn w:val="a"/>
    <w:rsid w:val="00A9105C"/>
    <w:pPr>
      <w:pBdr>
        <w:top w:val="single" w:sz="8" w:space="0" w:color="auto"/>
        <w:bottom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58">
    <w:name w:val="xl258"/>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59">
    <w:name w:val="xl259"/>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60">
    <w:name w:val="xl260"/>
    <w:basedOn w:val="a"/>
    <w:rsid w:val="00A9105C"/>
    <w:pPr>
      <w:pBdr>
        <w:top w:val="single" w:sz="8"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261">
    <w:name w:val="xl261"/>
    <w:basedOn w:val="a"/>
    <w:rsid w:val="00A9105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262">
    <w:name w:val="xl262"/>
    <w:basedOn w:val="a"/>
    <w:rsid w:val="00A9105C"/>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263">
    <w:name w:val="xl263"/>
    <w:basedOn w:val="a"/>
    <w:rsid w:val="00A9105C"/>
    <w:pPr>
      <w:pBdr>
        <w:top w:val="single" w:sz="4" w:space="0" w:color="auto"/>
        <w:bottom w:val="single" w:sz="4"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64">
    <w:name w:val="xl264"/>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65">
    <w:name w:val="xl265"/>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66">
    <w:name w:val="xl266"/>
    <w:basedOn w:val="a"/>
    <w:rsid w:val="00A9105C"/>
    <w:pPr>
      <w:pBdr>
        <w:top w:val="single" w:sz="4" w:space="0" w:color="auto"/>
        <w:bottom w:val="single" w:sz="4" w:space="0" w:color="auto"/>
      </w:pBdr>
      <w:spacing w:before="100" w:beforeAutospacing="1" w:after="100" w:afterAutospacing="1"/>
    </w:pPr>
    <w:rPr>
      <w:sz w:val="18"/>
      <w:szCs w:val="18"/>
    </w:rPr>
  </w:style>
  <w:style w:type="paragraph" w:customStyle="1" w:styleId="xl267">
    <w:name w:val="xl267"/>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68">
    <w:name w:val="xl268"/>
    <w:basedOn w:val="a"/>
    <w:rsid w:val="00A9105C"/>
    <w:pPr>
      <w:pBdr>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69">
    <w:name w:val="xl269"/>
    <w:basedOn w:val="a"/>
    <w:rsid w:val="00A9105C"/>
    <w:pPr>
      <w:pBdr>
        <w:top w:val="single" w:sz="8" w:space="0" w:color="auto"/>
        <w:bottom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70">
    <w:name w:val="xl270"/>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71">
    <w:name w:val="xl271"/>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272">
    <w:name w:val="xl272"/>
    <w:basedOn w:val="a"/>
    <w:rsid w:val="00A9105C"/>
    <w:pPr>
      <w:pBdr>
        <w:top w:val="single" w:sz="8"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73">
    <w:name w:val="xl273"/>
    <w:basedOn w:val="a"/>
    <w:rsid w:val="00A9105C"/>
    <w:pPr>
      <w:pBdr>
        <w:top w:val="single" w:sz="8" w:space="0" w:color="auto"/>
        <w:left w:val="single" w:sz="8" w:space="0" w:color="auto"/>
        <w:bottom w:val="single" w:sz="4"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74">
    <w:name w:val="xl274"/>
    <w:basedOn w:val="a"/>
    <w:rsid w:val="00A9105C"/>
    <w:pPr>
      <w:pBdr>
        <w:top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75">
    <w:name w:val="xl275"/>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76">
    <w:name w:val="xl276"/>
    <w:basedOn w:val="a"/>
    <w:rsid w:val="00A9105C"/>
    <w:pPr>
      <w:pBdr>
        <w:top w:val="single" w:sz="4" w:space="0" w:color="auto"/>
        <w:left w:val="single" w:sz="8" w:space="0" w:color="auto"/>
        <w:bottom w:val="single" w:sz="4"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77">
    <w:name w:val="xl277"/>
    <w:basedOn w:val="a"/>
    <w:rsid w:val="00A9105C"/>
    <w:pPr>
      <w:pBdr>
        <w:top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78">
    <w:name w:val="xl278"/>
    <w:basedOn w:val="a"/>
    <w:rsid w:val="00A9105C"/>
    <w:pPr>
      <w:pBdr>
        <w:top w:val="single" w:sz="4" w:space="0" w:color="auto"/>
        <w:left w:val="single" w:sz="8"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79">
    <w:name w:val="xl279"/>
    <w:basedOn w:val="a"/>
    <w:rsid w:val="00A9105C"/>
    <w:pPr>
      <w:pBdr>
        <w:top w:val="single" w:sz="4" w:space="0" w:color="auto"/>
        <w:left w:val="single" w:sz="8" w:space="0" w:color="auto"/>
        <w:bottom w:val="single" w:sz="4"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0">
    <w:name w:val="xl280"/>
    <w:basedOn w:val="a"/>
    <w:rsid w:val="00A9105C"/>
    <w:pPr>
      <w:pBdr>
        <w:top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1">
    <w:name w:val="xl281"/>
    <w:basedOn w:val="a"/>
    <w:rsid w:val="00A9105C"/>
    <w:pP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2">
    <w:name w:val="xl282"/>
    <w:basedOn w:val="a"/>
    <w:rsid w:val="00A9105C"/>
    <w:pPr>
      <w:pBdr>
        <w:left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3">
    <w:name w:val="xl283"/>
    <w:basedOn w:val="a"/>
    <w:rsid w:val="00A9105C"/>
    <w:pPr>
      <w:pBdr>
        <w:lef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4">
    <w:name w:val="xl284"/>
    <w:basedOn w:val="a"/>
    <w:rsid w:val="00A9105C"/>
    <w:pPr>
      <w:pBdr>
        <w:right w:val="single" w:sz="8" w:space="0" w:color="auto"/>
      </w:pBdr>
      <w:shd w:val="clear" w:color="000000" w:fill="D8D8D8"/>
      <w:spacing w:before="100" w:beforeAutospacing="1" w:after="100" w:afterAutospacing="1"/>
      <w:jc w:val="center"/>
      <w:textAlignment w:val="center"/>
    </w:pPr>
    <w:rPr>
      <w:rFonts w:ascii="Arial" w:hAnsi="Arial" w:cs="Arial"/>
      <w:b/>
      <w:bCs/>
      <w:sz w:val="18"/>
      <w:szCs w:val="18"/>
    </w:rPr>
  </w:style>
  <w:style w:type="paragraph" w:customStyle="1" w:styleId="xl285">
    <w:name w:val="xl285"/>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286">
    <w:name w:val="xl286"/>
    <w:basedOn w:val="a"/>
    <w:rsid w:val="00A9105C"/>
    <w:pPr>
      <w:spacing w:before="100" w:beforeAutospacing="1" w:after="100" w:afterAutospacing="1"/>
    </w:pPr>
    <w:rPr>
      <w:sz w:val="18"/>
      <w:szCs w:val="18"/>
    </w:rPr>
  </w:style>
  <w:style w:type="paragraph" w:customStyle="1" w:styleId="xl287">
    <w:name w:val="xl287"/>
    <w:basedOn w:val="a"/>
    <w:rsid w:val="00A9105C"/>
    <w:pPr>
      <w:pBdr>
        <w:top w:val="single" w:sz="8" w:space="0" w:color="auto"/>
        <w:bottom w:val="single" w:sz="8" w:space="0" w:color="auto"/>
      </w:pBdr>
      <w:shd w:val="clear" w:color="000000" w:fill="BFBFBF"/>
      <w:spacing w:before="100" w:beforeAutospacing="1" w:after="100" w:afterAutospacing="1"/>
      <w:jc w:val="center"/>
    </w:pPr>
    <w:rPr>
      <w:b/>
      <w:bCs/>
      <w:sz w:val="18"/>
      <w:szCs w:val="18"/>
    </w:rPr>
  </w:style>
  <w:style w:type="paragraph" w:customStyle="1" w:styleId="xl288">
    <w:name w:val="xl288"/>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89">
    <w:name w:val="xl289"/>
    <w:basedOn w:val="a"/>
    <w:rsid w:val="00A9105C"/>
    <w:pPr>
      <w:pBdr>
        <w:top w:val="single" w:sz="8" w:space="0" w:color="auto"/>
        <w:bottom w:val="single" w:sz="8"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90">
    <w:name w:val="xl290"/>
    <w:basedOn w:val="a"/>
    <w:rsid w:val="00A9105C"/>
    <w:pPr>
      <w:pBdr>
        <w:bottom w:val="single" w:sz="4" w:space="0" w:color="auto"/>
      </w:pBdr>
      <w:shd w:val="clear" w:color="000000" w:fill="BFBFBF"/>
      <w:spacing w:before="100" w:beforeAutospacing="1" w:after="100" w:afterAutospacing="1"/>
      <w:jc w:val="center"/>
    </w:pPr>
    <w:rPr>
      <w:b/>
      <w:bCs/>
      <w:sz w:val="18"/>
      <w:szCs w:val="18"/>
    </w:rPr>
  </w:style>
  <w:style w:type="paragraph" w:customStyle="1" w:styleId="xl291">
    <w:name w:val="xl291"/>
    <w:basedOn w:val="a"/>
    <w:rsid w:val="00A9105C"/>
    <w:pPr>
      <w:pBdr>
        <w:left w:val="single" w:sz="8" w:space="0" w:color="auto"/>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92">
    <w:name w:val="xl292"/>
    <w:basedOn w:val="a"/>
    <w:rsid w:val="00A9105C"/>
    <w:pPr>
      <w:pBdr>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93">
    <w:name w:val="xl293"/>
    <w:basedOn w:val="a"/>
    <w:rsid w:val="00A9105C"/>
    <w:pPr>
      <w:pBdr>
        <w:top w:val="single" w:sz="4" w:space="0" w:color="auto"/>
        <w:bottom w:val="single" w:sz="4" w:space="0" w:color="auto"/>
      </w:pBdr>
      <w:shd w:val="clear" w:color="000000" w:fill="BFBFBF"/>
      <w:spacing w:before="100" w:beforeAutospacing="1" w:after="100" w:afterAutospacing="1"/>
      <w:jc w:val="center"/>
    </w:pPr>
    <w:rPr>
      <w:b/>
      <w:bCs/>
      <w:sz w:val="18"/>
      <w:szCs w:val="18"/>
    </w:rPr>
  </w:style>
  <w:style w:type="paragraph" w:customStyle="1" w:styleId="xl294">
    <w:name w:val="xl294"/>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95">
    <w:name w:val="xl295"/>
    <w:basedOn w:val="a"/>
    <w:rsid w:val="00A9105C"/>
    <w:pPr>
      <w:pBdr>
        <w:top w:val="single" w:sz="4" w:space="0" w:color="auto"/>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296">
    <w:name w:val="xl296"/>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pPr>
    <w:rPr>
      <w:sz w:val="18"/>
      <w:szCs w:val="18"/>
    </w:rPr>
  </w:style>
  <w:style w:type="paragraph" w:customStyle="1" w:styleId="xl297">
    <w:name w:val="xl297"/>
    <w:basedOn w:val="a"/>
    <w:rsid w:val="00A9105C"/>
    <w:pPr>
      <w:pBdr>
        <w:top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298">
    <w:name w:val="xl298"/>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sz w:val="18"/>
      <w:szCs w:val="18"/>
    </w:rPr>
  </w:style>
  <w:style w:type="paragraph" w:customStyle="1" w:styleId="xl299">
    <w:name w:val="xl299"/>
    <w:basedOn w:val="a"/>
    <w:rsid w:val="00A9105C"/>
    <w:pPr>
      <w:pBdr>
        <w:top w:val="single" w:sz="4" w:space="0" w:color="auto"/>
        <w:bottom w:val="single" w:sz="4" w:space="0" w:color="auto"/>
      </w:pBdr>
      <w:spacing w:before="100" w:beforeAutospacing="1" w:after="100" w:afterAutospacing="1"/>
      <w:jc w:val="center"/>
    </w:pPr>
    <w:rPr>
      <w:b/>
      <w:bCs/>
      <w:sz w:val="18"/>
      <w:szCs w:val="18"/>
    </w:rPr>
  </w:style>
  <w:style w:type="paragraph" w:customStyle="1" w:styleId="xl300">
    <w:name w:val="xl300"/>
    <w:basedOn w:val="a"/>
    <w:rsid w:val="00A9105C"/>
    <w:pPr>
      <w:pBdr>
        <w:top w:val="single" w:sz="4" w:space="0" w:color="auto"/>
        <w:bottom w:val="single" w:sz="4" w:space="0" w:color="auto"/>
        <w:right w:val="single" w:sz="8" w:space="0" w:color="auto"/>
      </w:pBdr>
      <w:spacing w:before="100" w:beforeAutospacing="1" w:after="100" w:afterAutospacing="1"/>
      <w:jc w:val="center"/>
    </w:pPr>
    <w:rPr>
      <w:b/>
      <w:bCs/>
      <w:sz w:val="18"/>
      <w:szCs w:val="18"/>
    </w:rPr>
  </w:style>
  <w:style w:type="paragraph" w:customStyle="1" w:styleId="xl301">
    <w:name w:val="xl301"/>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302">
    <w:name w:val="xl302"/>
    <w:basedOn w:val="a"/>
    <w:rsid w:val="00A9105C"/>
    <w:pPr>
      <w:pBdr>
        <w:top w:val="single" w:sz="4" w:space="0" w:color="auto"/>
        <w:bottom w:val="single" w:sz="4" w:space="0" w:color="auto"/>
      </w:pBdr>
      <w:shd w:val="clear" w:color="000000" w:fill="BFBFBF"/>
      <w:spacing w:before="100" w:beforeAutospacing="1" w:after="100" w:afterAutospacing="1"/>
      <w:jc w:val="center"/>
    </w:pPr>
    <w:rPr>
      <w:b/>
      <w:bCs/>
      <w:sz w:val="18"/>
      <w:szCs w:val="18"/>
    </w:rPr>
  </w:style>
  <w:style w:type="paragraph" w:customStyle="1" w:styleId="xl303">
    <w:name w:val="xl303"/>
    <w:basedOn w:val="a"/>
    <w:rsid w:val="00A9105C"/>
    <w:pPr>
      <w:pBdr>
        <w:top w:val="single" w:sz="4" w:space="0" w:color="auto"/>
        <w:bottom w:val="single" w:sz="4" w:space="0" w:color="auto"/>
        <w:right w:val="single" w:sz="8" w:space="0" w:color="auto"/>
      </w:pBdr>
      <w:shd w:val="clear" w:color="000000" w:fill="BFBFBF"/>
      <w:spacing w:before="100" w:beforeAutospacing="1" w:after="100" w:afterAutospacing="1"/>
      <w:jc w:val="center"/>
    </w:pPr>
    <w:rPr>
      <w:b/>
      <w:bCs/>
      <w:sz w:val="18"/>
      <w:szCs w:val="18"/>
    </w:rPr>
  </w:style>
  <w:style w:type="paragraph" w:customStyle="1" w:styleId="xl304">
    <w:name w:val="xl304"/>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18"/>
      <w:szCs w:val="18"/>
    </w:rPr>
  </w:style>
  <w:style w:type="paragraph" w:customStyle="1" w:styleId="xl305">
    <w:name w:val="xl305"/>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sz w:val="18"/>
      <w:szCs w:val="18"/>
    </w:rPr>
  </w:style>
  <w:style w:type="paragraph" w:customStyle="1" w:styleId="xl306">
    <w:name w:val="xl306"/>
    <w:basedOn w:val="a"/>
    <w:rsid w:val="00A9105C"/>
    <w:pPr>
      <w:spacing w:before="100" w:beforeAutospacing="1" w:after="100" w:afterAutospacing="1"/>
      <w:jc w:val="center"/>
    </w:pPr>
    <w:rPr>
      <w:rFonts w:ascii="Arial" w:hAnsi="Arial" w:cs="Arial"/>
      <w:b/>
      <w:bCs/>
      <w:sz w:val="18"/>
      <w:szCs w:val="18"/>
    </w:rPr>
  </w:style>
  <w:style w:type="paragraph" w:customStyle="1" w:styleId="xl307">
    <w:name w:val="xl307"/>
    <w:basedOn w:val="a"/>
    <w:rsid w:val="00A9105C"/>
    <w:pPr>
      <w:spacing w:before="100" w:beforeAutospacing="1" w:after="100" w:afterAutospacing="1"/>
      <w:jc w:val="center"/>
      <w:textAlignment w:val="center"/>
    </w:pPr>
    <w:rPr>
      <w:rFonts w:ascii="Arial" w:hAnsi="Arial" w:cs="Arial"/>
      <w:b/>
      <w:bCs/>
      <w:sz w:val="18"/>
      <w:szCs w:val="18"/>
    </w:rPr>
  </w:style>
  <w:style w:type="paragraph" w:customStyle="1" w:styleId="xl308">
    <w:name w:val="xl308"/>
    <w:basedOn w:val="a"/>
    <w:rsid w:val="00A9105C"/>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309">
    <w:name w:val="xl309"/>
    <w:basedOn w:val="a"/>
    <w:rsid w:val="00A9105C"/>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hAnsi="Arial" w:cs="Arial"/>
      <w:b/>
      <w:bCs/>
      <w:sz w:val="18"/>
      <w:szCs w:val="18"/>
    </w:rPr>
  </w:style>
  <w:style w:type="paragraph" w:customStyle="1" w:styleId="xl310">
    <w:name w:val="xl310"/>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pPr>
    <w:rPr>
      <w:rFonts w:ascii="Arial" w:hAnsi="Arial" w:cs="Arial"/>
      <w:sz w:val="18"/>
      <w:szCs w:val="18"/>
    </w:rPr>
  </w:style>
  <w:style w:type="paragraph" w:customStyle="1" w:styleId="xl311">
    <w:name w:val="xl311"/>
    <w:basedOn w:val="a"/>
    <w:rsid w:val="00A9105C"/>
    <w:pPr>
      <w:pBdr>
        <w:top w:val="single" w:sz="4" w:space="0" w:color="auto"/>
        <w:bottom w:val="single" w:sz="4" w:space="0" w:color="auto"/>
      </w:pBdr>
      <w:shd w:val="clear" w:color="000000" w:fill="F2F2F2"/>
      <w:spacing w:before="100" w:beforeAutospacing="1" w:after="100" w:afterAutospacing="1"/>
      <w:textAlignment w:val="center"/>
    </w:pPr>
    <w:rPr>
      <w:rFonts w:ascii="Arial" w:hAnsi="Arial" w:cs="Arial"/>
      <w:b/>
      <w:bCs/>
      <w:i/>
      <w:iCs/>
      <w:sz w:val="18"/>
      <w:szCs w:val="18"/>
    </w:rPr>
  </w:style>
  <w:style w:type="paragraph" w:customStyle="1" w:styleId="xl312">
    <w:name w:val="xl312"/>
    <w:basedOn w:val="a"/>
    <w:rsid w:val="00A9105C"/>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jc w:val="center"/>
      <w:textAlignment w:val="center"/>
    </w:pPr>
    <w:rPr>
      <w:rFonts w:ascii="Arial" w:hAnsi="Arial" w:cs="Arial"/>
      <w:sz w:val="18"/>
      <w:szCs w:val="18"/>
    </w:rPr>
  </w:style>
  <w:style w:type="paragraph" w:customStyle="1" w:styleId="xl313">
    <w:name w:val="xl313"/>
    <w:basedOn w:val="a"/>
    <w:rsid w:val="00A9105C"/>
    <w:pPr>
      <w:pBdr>
        <w:top w:val="single" w:sz="4" w:space="0" w:color="auto"/>
        <w:left w:val="single" w:sz="8" w:space="0" w:color="auto"/>
        <w:bottom w:val="single" w:sz="4" w:space="0" w:color="auto"/>
        <w:right w:val="single" w:sz="8" w:space="0" w:color="auto"/>
      </w:pBdr>
      <w:shd w:val="clear" w:color="000000" w:fill="BFBFBF"/>
      <w:spacing w:before="100" w:beforeAutospacing="1" w:after="100" w:afterAutospacing="1"/>
      <w:jc w:val="center"/>
      <w:textAlignment w:val="center"/>
    </w:pPr>
    <w:rPr>
      <w:rFonts w:ascii="Arial" w:hAnsi="Arial" w:cs="Arial"/>
      <w:sz w:val="18"/>
      <w:szCs w:val="18"/>
    </w:rPr>
  </w:style>
  <w:style w:type="paragraph" w:customStyle="1" w:styleId="xl314">
    <w:name w:val="xl314"/>
    <w:basedOn w:val="a"/>
    <w:rsid w:val="00A9105C"/>
    <w:pPr>
      <w:pBdr>
        <w:top w:val="single" w:sz="4" w:space="0" w:color="auto"/>
        <w:left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315">
    <w:name w:val="xl315"/>
    <w:basedOn w:val="a"/>
    <w:rsid w:val="00A9105C"/>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316">
    <w:name w:val="xl316"/>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i/>
      <w:iCs/>
      <w:sz w:val="18"/>
      <w:szCs w:val="18"/>
    </w:rPr>
  </w:style>
  <w:style w:type="paragraph" w:customStyle="1" w:styleId="xl317">
    <w:name w:val="xl317"/>
    <w:basedOn w:val="a"/>
    <w:rsid w:val="00A9105C"/>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18"/>
      <w:szCs w:val="18"/>
    </w:rPr>
  </w:style>
  <w:style w:type="paragraph" w:customStyle="1" w:styleId="xl318">
    <w:name w:val="xl318"/>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8"/>
      <w:szCs w:val="18"/>
    </w:rPr>
  </w:style>
  <w:style w:type="paragraph" w:customStyle="1" w:styleId="xl319">
    <w:name w:val="xl319"/>
    <w:basedOn w:val="a"/>
    <w:rsid w:val="00A9105C"/>
    <w:pPr>
      <w:pBdr>
        <w:top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8"/>
      <w:szCs w:val="18"/>
    </w:rPr>
  </w:style>
  <w:style w:type="paragraph" w:customStyle="1" w:styleId="xl320">
    <w:name w:val="xl320"/>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i/>
      <w:iCs/>
      <w:sz w:val="18"/>
      <w:szCs w:val="18"/>
    </w:rPr>
  </w:style>
  <w:style w:type="paragraph" w:customStyle="1" w:styleId="xl321">
    <w:name w:val="xl321"/>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w:hAnsi="Arial" w:cs="Arial"/>
      <w:i/>
      <w:iCs/>
      <w:sz w:val="18"/>
      <w:szCs w:val="18"/>
    </w:rPr>
  </w:style>
  <w:style w:type="paragraph" w:customStyle="1" w:styleId="xl322">
    <w:name w:val="xl322"/>
    <w:basedOn w:val="a"/>
    <w:rsid w:val="00A9105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sz w:val="18"/>
      <w:szCs w:val="18"/>
    </w:rPr>
  </w:style>
  <w:style w:type="paragraph" w:customStyle="1" w:styleId="xl323">
    <w:name w:val="xl323"/>
    <w:basedOn w:val="a"/>
    <w:rsid w:val="00A9105C"/>
    <w:pPr>
      <w:pBdr>
        <w:left w:val="single" w:sz="8" w:space="0" w:color="auto"/>
        <w:right w:val="single" w:sz="8" w:space="0" w:color="auto"/>
      </w:pBdr>
      <w:shd w:val="clear" w:color="000000" w:fill="F2F2F2"/>
      <w:spacing w:before="100" w:beforeAutospacing="1" w:after="100" w:afterAutospacing="1"/>
    </w:pPr>
    <w:rPr>
      <w:rFonts w:ascii="Arial" w:hAnsi="Arial" w:cs="Arial"/>
      <w:b/>
      <w:bCs/>
      <w:i/>
      <w:iCs/>
      <w:sz w:val="18"/>
      <w:szCs w:val="18"/>
    </w:rPr>
  </w:style>
  <w:style w:type="paragraph" w:customStyle="1" w:styleId="xl324">
    <w:name w:val="xl324"/>
    <w:basedOn w:val="a"/>
    <w:rsid w:val="00A9105C"/>
    <w:pPr>
      <w:pBdr>
        <w:top w:val="single" w:sz="4" w:space="0" w:color="auto"/>
        <w:left w:val="single" w:sz="8" w:space="0" w:color="auto"/>
        <w:right w:val="single" w:sz="8" w:space="0" w:color="auto"/>
      </w:pBdr>
      <w:shd w:val="clear" w:color="000000" w:fill="F2F2F2"/>
      <w:spacing w:before="100" w:beforeAutospacing="1" w:after="100" w:afterAutospacing="1"/>
      <w:jc w:val="center"/>
      <w:textAlignment w:val="center"/>
    </w:pPr>
    <w:rPr>
      <w:rFonts w:ascii="Arial" w:hAnsi="Arial" w:cs="Arial"/>
      <w:sz w:val="18"/>
      <w:szCs w:val="18"/>
    </w:rPr>
  </w:style>
  <w:style w:type="paragraph" w:customStyle="1" w:styleId="xl325">
    <w:name w:val="xl325"/>
    <w:basedOn w:val="a"/>
    <w:rsid w:val="00A9105C"/>
    <w:pPr>
      <w:shd w:val="clear" w:color="000000" w:fill="F2F2F2"/>
      <w:spacing w:before="100" w:beforeAutospacing="1" w:after="100" w:afterAutospacing="1"/>
      <w:jc w:val="center"/>
      <w:textAlignment w:val="center"/>
    </w:pPr>
    <w:rPr>
      <w:rFonts w:ascii="Arial" w:hAnsi="Arial" w:cs="Arial"/>
      <w:b/>
      <w:bCs/>
      <w:sz w:val="18"/>
      <w:szCs w:val="18"/>
    </w:rPr>
  </w:style>
  <w:style w:type="paragraph" w:customStyle="1" w:styleId="xl326">
    <w:name w:val="xl326"/>
    <w:basedOn w:val="a"/>
    <w:rsid w:val="00A9105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w:hAnsi="Arial" w:cs="Arial"/>
      <w:i/>
      <w:iCs/>
      <w:sz w:val="18"/>
      <w:szCs w:val="18"/>
    </w:rPr>
  </w:style>
  <w:style w:type="paragraph" w:customStyle="1" w:styleId="xl327">
    <w:name w:val="xl327"/>
    <w:basedOn w:val="a"/>
    <w:rsid w:val="00A9105C"/>
    <w:pPr>
      <w:pBdr>
        <w:left w:val="single" w:sz="8" w:space="0" w:color="auto"/>
        <w:bottom w:val="single" w:sz="4" w:space="0" w:color="auto"/>
        <w:right w:val="single" w:sz="8" w:space="0" w:color="auto"/>
      </w:pBdr>
      <w:shd w:val="clear" w:color="000000" w:fill="FFFFFF"/>
      <w:spacing w:before="100" w:beforeAutospacing="1" w:after="100" w:afterAutospacing="1"/>
    </w:pPr>
    <w:rPr>
      <w:rFonts w:ascii="Arial" w:hAnsi="Arial" w:cs="Arial"/>
      <w:i/>
      <w:iCs/>
      <w:sz w:val="18"/>
      <w:szCs w:val="18"/>
    </w:rPr>
  </w:style>
  <w:style w:type="paragraph" w:customStyle="1" w:styleId="xl328">
    <w:name w:val="xl328"/>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b/>
      <w:bCs/>
      <w:i/>
      <w:iCs/>
      <w:sz w:val="18"/>
      <w:szCs w:val="18"/>
    </w:rPr>
  </w:style>
  <w:style w:type="paragraph" w:customStyle="1" w:styleId="xl329">
    <w:name w:val="xl329"/>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b/>
      <w:bCs/>
      <w:i/>
      <w:iCs/>
      <w:sz w:val="18"/>
      <w:szCs w:val="18"/>
    </w:rPr>
  </w:style>
  <w:style w:type="paragraph" w:customStyle="1" w:styleId="xl330">
    <w:name w:val="xl330"/>
    <w:basedOn w:val="a"/>
    <w:rsid w:val="00A9105C"/>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pPr>
    <w:rPr>
      <w:rFonts w:ascii="Arial" w:hAnsi="Arial" w:cs="Arial"/>
      <w:b/>
      <w:bCs/>
      <w:i/>
      <w:iCs/>
      <w:sz w:val="18"/>
      <w:szCs w:val="18"/>
    </w:rPr>
  </w:style>
  <w:style w:type="paragraph" w:customStyle="1" w:styleId="xl331">
    <w:name w:val="xl331"/>
    <w:basedOn w:val="a"/>
    <w:rsid w:val="00A9105C"/>
    <w:pPr>
      <w:pBdr>
        <w:top w:val="single" w:sz="4" w:space="0" w:color="auto"/>
        <w:bottom w:val="single" w:sz="4" w:space="0" w:color="auto"/>
      </w:pBdr>
      <w:spacing w:before="100" w:beforeAutospacing="1" w:after="100" w:afterAutospacing="1"/>
      <w:jc w:val="center"/>
    </w:pPr>
    <w:rPr>
      <w:rFonts w:ascii="Arial" w:hAnsi="Arial" w:cs="Arial"/>
      <w:b/>
      <w:bCs/>
      <w:sz w:val="18"/>
      <w:szCs w:val="18"/>
    </w:rPr>
  </w:style>
  <w:style w:type="paragraph" w:customStyle="1" w:styleId="xl332">
    <w:name w:val="xl332"/>
    <w:basedOn w:val="a"/>
    <w:rsid w:val="00A9105C"/>
    <w:pPr>
      <w:pBdr>
        <w:top w:val="single" w:sz="4" w:space="0" w:color="auto"/>
        <w:bottom w:val="single" w:sz="4" w:space="0" w:color="auto"/>
      </w:pBdr>
      <w:shd w:val="clear" w:color="000000" w:fill="F2F2F2"/>
      <w:spacing w:before="100" w:beforeAutospacing="1" w:after="100" w:afterAutospacing="1"/>
      <w:jc w:val="center"/>
    </w:pPr>
    <w:rPr>
      <w:rFonts w:ascii="Arial" w:hAnsi="Arial" w:cs="Arial"/>
      <w:b/>
      <w:bCs/>
      <w:sz w:val="18"/>
      <w:szCs w:val="18"/>
    </w:rPr>
  </w:style>
  <w:style w:type="paragraph" w:customStyle="1" w:styleId="xl333">
    <w:name w:val="xl333"/>
    <w:basedOn w:val="a"/>
    <w:rsid w:val="00A9105C"/>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334">
    <w:name w:val="xl334"/>
    <w:basedOn w:val="a"/>
    <w:rsid w:val="00A9105C"/>
    <w:pPr>
      <w:pBdr>
        <w:top w:val="single" w:sz="4"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b/>
      <w:bCs/>
      <w:sz w:val="18"/>
      <w:szCs w:val="18"/>
    </w:rPr>
  </w:style>
  <w:style w:type="paragraph" w:customStyle="1" w:styleId="xl335">
    <w:name w:val="xl335"/>
    <w:basedOn w:val="a"/>
    <w:rsid w:val="00A9105C"/>
    <w:pPr>
      <w:pBdr>
        <w:top w:val="single" w:sz="4" w:space="0" w:color="auto"/>
        <w:left w:val="single" w:sz="8" w:space="0" w:color="auto"/>
        <w:right w:val="single" w:sz="8" w:space="0" w:color="auto"/>
      </w:pBdr>
      <w:shd w:val="clear" w:color="000000" w:fill="FFFFFF"/>
      <w:spacing w:before="100" w:beforeAutospacing="1" w:after="100" w:afterAutospacing="1"/>
    </w:pPr>
    <w:rPr>
      <w:rFonts w:ascii="Arial" w:hAnsi="Arial" w:cs="Arial"/>
      <w:i/>
      <w:iCs/>
      <w:sz w:val="18"/>
      <w:szCs w:val="18"/>
    </w:rPr>
  </w:style>
  <w:style w:type="paragraph" w:customStyle="1" w:styleId="xl336">
    <w:name w:val="xl336"/>
    <w:basedOn w:val="a"/>
    <w:rsid w:val="00A9105C"/>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pPr>
    <w:rPr>
      <w:rFonts w:ascii="Arial" w:hAnsi="Arial" w:cs="Arial"/>
      <w:i/>
      <w:iCs/>
      <w:sz w:val="18"/>
      <w:szCs w:val="18"/>
    </w:rPr>
  </w:style>
  <w:style w:type="paragraph" w:customStyle="1" w:styleId="xl337">
    <w:name w:val="xl337"/>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b/>
      <w:bCs/>
      <w:i/>
      <w:iCs/>
      <w:sz w:val="18"/>
      <w:szCs w:val="18"/>
    </w:rPr>
  </w:style>
  <w:style w:type="paragraph" w:customStyle="1" w:styleId="xl338">
    <w:name w:val="xl338"/>
    <w:basedOn w:val="a"/>
    <w:rsid w:val="00A9105C"/>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pPr>
    <w:rPr>
      <w:rFonts w:ascii="Arial" w:hAnsi="Arial" w:cs="Arial"/>
      <w:b/>
      <w:bCs/>
      <w:i/>
      <w:iCs/>
      <w:sz w:val="18"/>
      <w:szCs w:val="18"/>
    </w:rPr>
  </w:style>
  <w:style w:type="paragraph" w:customStyle="1" w:styleId="xl339">
    <w:name w:val="xl339"/>
    <w:basedOn w:val="a"/>
    <w:rsid w:val="00A9105C"/>
    <w:pPr>
      <w:pBdr>
        <w:top w:val="single" w:sz="4" w:space="0" w:color="auto"/>
        <w:bottom w:val="single" w:sz="4" w:space="0" w:color="auto"/>
      </w:pBdr>
      <w:shd w:val="clear" w:color="000000" w:fill="FFFFFF"/>
      <w:spacing w:before="100" w:beforeAutospacing="1" w:after="100" w:afterAutospacing="1"/>
    </w:pPr>
    <w:rPr>
      <w:rFonts w:ascii="Arial" w:hAnsi="Arial" w:cs="Arial"/>
      <w:i/>
      <w:iCs/>
      <w:sz w:val="18"/>
      <w:szCs w:val="18"/>
    </w:rPr>
  </w:style>
  <w:style w:type="paragraph" w:customStyle="1" w:styleId="xl340">
    <w:name w:val="xl340"/>
    <w:basedOn w:val="a"/>
    <w:rsid w:val="00A9105C"/>
    <w:pPr>
      <w:pBdr>
        <w:bottom w:val="single" w:sz="4" w:space="0" w:color="auto"/>
      </w:pBdr>
      <w:shd w:val="clear" w:color="000000" w:fill="FFFFFF"/>
      <w:spacing w:before="100" w:beforeAutospacing="1" w:after="100" w:afterAutospacing="1"/>
    </w:pPr>
    <w:rPr>
      <w:rFonts w:ascii="Arial" w:hAnsi="Arial" w:cs="Arial"/>
      <w:i/>
      <w:iCs/>
      <w:sz w:val="18"/>
      <w:szCs w:val="18"/>
    </w:rPr>
  </w:style>
  <w:style w:type="paragraph" w:customStyle="1" w:styleId="xl341">
    <w:name w:val="xl341"/>
    <w:basedOn w:val="a"/>
    <w:rsid w:val="00A9105C"/>
    <w:pPr>
      <w:pBdr>
        <w:top w:val="single" w:sz="8" w:space="0" w:color="auto"/>
        <w:left w:val="single" w:sz="8" w:space="0" w:color="auto"/>
        <w:bottom w:val="single" w:sz="8" w:space="0" w:color="auto"/>
        <w:right w:val="single" w:sz="4" w:space="0" w:color="auto"/>
      </w:pBdr>
      <w:shd w:val="clear" w:color="000000" w:fill="A5A5A5"/>
      <w:spacing w:before="100" w:beforeAutospacing="1" w:after="100" w:afterAutospacing="1"/>
      <w:jc w:val="center"/>
    </w:pPr>
    <w:rPr>
      <w:b/>
      <w:bCs/>
      <w:u w:val="single"/>
    </w:rPr>
  </w:style>
  <w:style w:type="paragraph" w:customStyle="1" w:styleId="xl342">
    <w:name w:val="xl342"/>
    <w:basedOn w:val="a"/>
    <w:rsid w:val="00A9105C"/>
    <w:pPr>
      <w:pBdr>
        <w:top w:val="single" w:sz="8" w:space="0" w:color="auto"/>
        <w:left w:val="single" w:sz="4" w:space="0" w:color="auto"/>
        <w:bottom w:val="single" w:sz="8" w:space="0" w:color="auto"/>
        <w:right w:val="single" w:sz="4" w:space="0" w:color="auto"/>
      </w:pBdr>
      <w:shd w:val="clear" w:color="000000" w:fill="A5A5A5"/>
      <w:spacing w:before="100" w:beforeAutospacing="1" w:after="100" w:afterAutospacing="1"/>
    </w:pPr>
    <w:rPr>
      <w:b/>
      <w:bCs/>
      <w:u w:val="single"/>
    </w:rPr>
  </w:style>
  <w:style w:type="paragraph" w:customStyle="1" w:styleId="xl343">
    <w:name w:val="xl343"/>
    <w:basedOn w:val="a"/>
    <w:rsid w:val="00A9105C"/>
    <w:pPr>
      <w:pBdr>
        <w:top w:val="single" w:sz="8" w:space="0" w:color="auto"/>
        <w:left w:val="single" w:sz="4" w:space="0" w:color="auto"/>
        <w:bottom w:val="single" w:sz="8" w:space="0" w:color="auto"/>
        <w:right w:val="single" w:sz="8" w:space="0" w:color="auto"/>
      </w:pBdr>
      <w:shd w:val="clear" w:color="000000" w:fill="A5A5A5"/>
      <w:spacing w:before="100" w:beforeAutospacing="1" w:after="100" w:afterAutospacing="1"/>
    </w:pPr>
    <w:rPr>
      <w:b/>
      <w:bCs/>
      <w:u w:val="single"/>
    </w:rPr>
  </w:style>
  <w:style w:type="paragraph" w:customStyle="1" w:styleId="xl344">
    <w:name w:val="xl344"/>
    <w:basedOn w:val="a"/>
    <w:rsid w:val="00A9105C"/>
    <w:pPr>
      <w:pBdr>
        <w:left w:val="single" w:sz="8" w:space="0" w:color="auto"/>
        <w:bottom w:val="single" w:sz="8" w:space="0" w:color="auto"/>
        <w:right w:val="single" w:sz="4" w:space="0" w:color="auto"/>
      </w:pBdr>
      <w:shd w:val="clear" w:color="000000" w:fill="A5A5A5"/>
      <w:spacing w:before="100" w:beforeAutospacing="1" w:after="100" w:afterAutospacing="1"/>
      <w:jc w:val="center"/>
      <w:textAlignment w:val="center"/>
    </w:pPr>
    <w:rPr>
      <w:b/>
      <w:bCs/>
      <w:u w:val="single"/>
    </w:rPr>
  </w:style>
  <w:style w:type="paragraph" w:customStyle="1" w:styleId="xl345">
    <w:name w:val="xl345"/>
    <w:basedOn w:val="a"/>
    <w:rsid w:val="00A9105C"/>
    <w:pPr>
      <w:pBdr>
        <w:left w:val="single" w:sz="4" w:space="0" w:color="auto"/>
        <w:bottom w:val="single" w:sz="8" w:space="0" w:color="auto"/>
        <w:right w:val="single" w:sz="4" w:space="0" w:color="auto"/>
      </w:pBdr>
      <w:shd w:val="clear" w:color="000000" w:fill="A5A5A5"/>
      <w:spacing w:before="100" w:beforeAutospacing="1" w:after="100" w:afterAutospacing="1"/>
      <w:jc w:val="center"/>
      <w:textAlignment w:val="center"/>
    </w:pPr>
    <w:rPr>
      <w:u w:val="single"/>
    </w:rPr>
  </w:style>
  <w:style w:type="paragraph" w:customStyle="1" w:styleId="xl346">
    <w:name w:val="xl346"/>
    <w:basedOn w:val="a"/>
    <w:rsid w:val="00A9105C"/>
    <w:pPr>
      <w:pBdr>
        <w:left w:val="single" w:sz="4" w:space="0" w:color="auto"/>
        <w:bottom w:val="single" w:sz="8" w:space="0" w:color="auto"/>
        <w:right w:val="single" w:sz="8" w:space="0" w:color="auto"/>
      </w:pBdr>
      <w:shd w:val="clear" w:color="000000" w:fill="A5A5A5"/>
      <w:spacing w:before="100" w:beforeAutospacing="1" w:after="100" w:afterAutospacing="1"/>
      <w:jc w:val="center"/>
      <w:textAlignment w:val="center"/>
    </w:pPr>
    <w:rPr>
      <w:u w:val="single"/>
    </w:rPr>
  </w:style>
  <w:style w:type="paragraph" w:customStyle="1" w:styleId="xl347">
    <w:name w:val="xl347"/>
    <w:basedOn w:val="a"/>
    <w:rsid w:val="00A9105C"/>
    <w:pPr>
      <w:spacing w:before="100" w:beforeAutospacing="1" w:after="100" w:afterAutospacing="1"/>
      <w:jc w:val="center"/>
    </w:pPr>
    <w:rPr>
      <w:rFonts w:ascii="Arial" w:hAnsi="Arial" w:cs="Arial"/>
      <w:b/>
      <w:bCs/>
      <w:i/>
      <w:iCs/>
    </w:rPr>
  </w:style>
  <w:style w:type="paragraph" w:customStyle="1" w:styleId="xl348">
    <w:name w:val="xl348"/>
    <w:basedOn w:val="a"/>
    <w:rsid w:val="00A9105C"/>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49">
    <w:name w:val="xl349"/>
    <w:basedOn w:val="a"/>
    <w:rsid w:val="00A9105C"/>
    <w:pPr>
      <w:pBdr>
        <w:top w:val="single" w:sz="4"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350">
    <w:name w:val="xl350"/>
    <w:basedOn w:val="a"/>
    <w:rsid w:val="00A9105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20"/>
      <w:szCs w:val="20"/>
    </w:rPr>
  </w:style>
  <w:style w:type="paragraph" w:customStyle="1" w:styleId="xl351">
    <w:name w:val="xl351"/>
    <w:basedOn w:val="a"/>
    <w:rsid w:val="00A9105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352">
    <w:name w:val="xl352"/>
    <w:basedOn w:val="a"/>
    <w:rsid w:val="00A9105C"/>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53">
    <w:name w:val="xl353"/>
    <w:basedOn w:val="a"/>
    <w:rsid w:val="00A9105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354">
    <w:name w:val="xl354"/>
    <w:basedOn w:val="a"/>
    <w:rsid w:val="00A9105C"/>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355">
    <w:name w:val="xl355"/>
    <w:basedOn w:val="a"/>
    <w:rsid w:val="00A9105C"/>
    <w:pPr>
      <w:pBdr>
        <w:top w:val="single" w:sz="8" w:space="0" w:color="auto"/>
        <w:left w:val="single" w:sz="8" w:space="0" w:color="auto"/>
        <w:bottom w:val="single" w:sz="8" w:space="0" w:color="auto"/>
      </w:pBdr>
      <w:shd w:val="clear" w:color="000000" w:fill="A5A5A5"/>
      <w:spacing w:before="100" w:beforeAutospacing="1" w:after="100" w:afterAutospacing="1"/>
      <w:jc w:val="center"/>
      <w:textAlignment w:val="center"/>
    </w:pPr>
    <w:rPr>
      <w:b/>
      <w:bCs/>
      <w:u w:val="single"/>
    </w:rPr>
  </w:style>
  <w:style w:type="paragraph" w:customStyle="1" w:styleId="xl356">
    <w:name w:val="xl356"/>
    <w:basedOn w:val="a"/>
    <w:rsid w:val="00A9105C"/>
    <w:pPr>
      <w:pBdr>
        <w:top w:val="single" w:sz="8" w:space="0" w:color="auto"/>
        <w:bottom w:val="single" w:sz="8" w:space="0" w:color="auto"/>
      </w:pBdr>
      <w:shd w:val="clear" w:color="000000" w:fill="A5A5A5"/>
      <w:spacing w:before="100" w:beforeAutospacing="1" w:after="100" w:afterAutospacing="1"/>
      <w:jc w:val="center"/>
      <w:textAlignment w:val="center"/>
    </w:pPr>
    <w:rPr>
      <w:u w:val="single"/>
    </w:rPr>
  </w:style>
  <w:style w:type="paragraph" w:customStyle="1" w:styleId="xl357">
    <w:name w:val="xl357"/>
    <w:basedOn w:val="a"/>
    <w:rsid w:val="00A9105C"/>
    <w:pPr>
      <w:pBdr>
        <w:top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u w:val="single"/>
    </w:rPr>
  </w:style>
  <w:style w:type="paragraph" w:customStyle="1" w:styleId="xl63">
    <w:name w:val="xl63"/>
    <w:basedOn w:val="a"/>
    <w:rsid w:val="00A9105C"/>
    <w:pPr>
      <w:pBdr>
        <w:top w:val="single" w:sz="4" w:space="0" w:color="auto"/>
        <w:left w:val="single" w:sz="8"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64">
    <w:name w:val="xl64"/>
    <w:basedOn w:val="a"/>
    <w:rsid w:val="00A9105C"/>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xl73">
    <w:name w:val="xl73"/>
    <w:basedOn w:val="a"/>
    <w:rsid w:val="00A9105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ConsNonformat">
    <w:name w:val="ConsNonformat"/>
    <w:rsid w:val="00FF4BDA"/>
    <w:pPr>
      <w:autoSpaceDE w:val="0"/>
      <w:autoSpaceDN w:val="0"/>
      <w:adjustRightInd w:val="0"/>
    </w:pPr>
    <w:rPr>
      <w:rFonts w:ascii="Courier New" w:eastAsia="MS Mincho" w:hAnsi="Courier New" w:cs="Courier New"/>
      <w:sz w:val="22"/>
      <w:szCs w:val="22"/>
      <w:lang w:eastAsia="ja-JP"/>
    </w:rPr>
  </w:style>
  <w:style w:type="paragraph" w:customStyle="1" w:styleId="ConsCell">
    <w:name w:val="ConsCell"/>
    <w:rsid w:val="00FF4BDA"/>
    <w:pPr>
      <w:widowControl w:val="0"/>
      <w:autoSpaceDE w:val="0"/>
      <w:autoSpaceDN w:val="0"/>
      <w:adjustRightInd w:val="0"/>
    </w:pPr>
    <w:rPr>
      <w:rFonts w:ascii="Arial" w:hAnsi="Arial" w:cs="Arial"/>
    </w:rPr>
  </w:style>
  <w:style w:type="paragraph" w:customStyle="1" w:styleId="15">
    <w:name w:val="Обычный1"/>
    <w:rsid w:val="00FF4BDA"/>
    <w:pPr>
      <w:spacing w:before="100" w:after="100"/>
    </w:pPr>
    <w:rPr>
      <w:rFonts w:ascii="Times New Roman" w:hAnsi="Times New Roman"/>
      <w:snapToGrid w:val="0"/>
      <w:sz w:val="24"/>
      <w:lang w:val="en-GB"/>
    </w:rPr>
  </w:style>
  <w:style w:type="paragraph" w:customStyle="1" w:styleId="ConsTitle">
    <w:name w:val="ConsTitle"/>
    <w:rsid w:val="00FF4BDA"/>
    <w:pPr>
      <w:autoSpaceDE w:val="0"/>
      <w:autoSpaceDN w:val="0"/>
      <w:adjustRightInd w:val="0"/>
    </w:pPr>
    <w:rPr>
      <w:rFonts w:ascii="Arial" w:eastAsia="MS Mincho" w:hAnsi="Arial" w:cs="Arial"/>
      <w:b/>
      <w:bCs/>
      <w:sz w:val="18"/>
      <w:szCs w:val="18"/>
      <w:lang w:eastAsia="ja-JP"/>
    </w:rPr>
  </w:style>
  <w:style w:type="character" w:customStyle="1" w:styleId="afa">
    <w:name w:val="Текст примечания Знак"/>
    <w:link w:val="afb"/>
    <w:semiHidden/>
    <w:rsid w:val="00FF4BDA"/>
    <w:rPr>
      <w:rFonts w:ascii="Times New Roman" w:hAnsi="Times New Roman"/>
    </w:rPr>
  </w:style>
  <w:style w:type="paragraph" w:styleId="afb">
    <w:name w:val="annotation text"/>
    <w:basedOn w:val="a"/>
    <w:link w:val="afa"/>
    <w:semiHidden/>
    <w:rsid w:val="00FF4BDA"/>
    <w:rPr>
      <w:sz w:val="20"/>
      <w:szCs w:val="20"/>
    </w:rPr>
  </w:style>
  <w:style w:type="character" w:customStyle="1" w:styleId="afc">
    <w:name w:val="Тема примечания Знак"/>
    <w:link w:val="afd"/>
    <w:semiHidden/>
    <w:rsid w:val="00FF4BDA"/>
    <w:rPr>
      <w:rFonts w:ascii="Times New Roman" w:hAnsi="Times New Roman"/>
      <w:b/>
      <w:bCs/>
    </w:rPr>
  </w:style>
  <w:style w:type="paragraph" w:styleId="afd">
    <w:name w:val="annotation subject"/>
    <w:basedOn w:val="afb"/>
    <w:next w:val="afb"/>
    <w:link w:val="afc"/>
    <w:semiHidden/>
    <w:rsid w:val="00FF4BDA"/>
    <w:rPr>
      <w:b/>
      <w:bCs/>
    </w:rPr>
  </w:style>
  <w:style w:type="paragraph" w:styleId="22">
    <w:name w:val="Body Text 2"/>
    <w:basedOn w:val="a"/>
    <w:link w:val="23"/>
    <w:rsid w:val="00FF4BDA"/>
    <w:pPr>
      <w:jc w:val="both"/>
    </w:pPr>
  </w:style>
  <w:style w:type="character" w:customStyle="1" w:styleId="23">
    <w:name w:val="Основной текст 2 Знак"/>
    <w:link w:val="22"/>
    <w:rsid w:val="00FF4BDA"/>
    <w:rPr>
      <w:rFonts w:ascii="Times New Roman" w:hAnsi="Times New Roman"/>
      <w:sz w:val="24"/>
      <w:szCs w:val="24"/>
    </w:rPr>
  </w:style>
  <w:style w:type="paragraph" w:styleId="24">
    <w:name w:val="Body Text Indent 2"/>
    <w:basedOn w:val="a"/>
    <w:link w:val="25"/>
    <w:rsid w:val="00FF4BDA"/>
    <w:pPr>
      <w:ind w:left="-284"/>
      <w:jc w:val="both"/>
    </w:pPr>
    <w:rPr>
      <w:b/>
      <w:sz w:val="32"/>
      <w:szCs w:val="20"/>
    </w:rPr>
  </w:style>
  <w:style w:type="character" w:customStyle="1" w:styleId="25">
    <w:name w:val="Основной текст с отступом 2 Знак"/>
    <w:link w:val="24"/>
    <w:rsid w:val="00FF4BDA"/>
    <w:rPr>
      <w:rFonts w:ascii="Times New Roman" w:hAnsi="Times New Roman"/>
      <w:b/>
      <w:sz w:val="32"/>
    </w:rPr>
  </w:style>
  <w:style w:type="paragraph" w:styleId="31">
    <w:name w:val="Body Text 3"/>
    <w:basedOn w:val="a"/>
    <w:link w:val="32"/>
    <w:rsid w:val="00FF4BDA"/>
    <w:pPr>
      <w:jc w:val="both"/>
    </w:pPr>
    <w:rPr>
      <w:b/>
      <w:bCs/>
      <w:szCs w:val="20"/>
    </w:rPr>
  </w:style>
  <w:style w:type="character" w:customStyle="1" w:styleId="32">
    <w:name w:val="Основной текст 3 Знак"/>
    <w:link w:val="31"/>
    <w:rsid w:val="00FF4BDA"/>
    <w:rPr>
      <w:rFonts w:ascii="Times New Roman" w:hAnsi="Times New Roman"/>
      <w:b/>
      <w:bCs/>
      <w:sz w:val="24"/>
    </w:rPr>
  </w:style>
  <w:style w:type="paragraph" w:styleId="33">
    <w:name w:val="Body Text Indent 3"/>
    <w:basedOn w:val="a"/>
    <w:link w:val="34"/>
    <w:rsid w:val="00FF4BDA"/>
    <w:pPr>
      <w:ind w:firstLine="720"/>
      <w:jc w:val="both"/>
    </w:pPr>
    <w:rPr>
      <w:b/>
      <w:bCs/>
    </w:rPr>
  </w:style>
  <w:style w:type="character" w:customStyle="1" w:styleId="34">
    <w:name w:val="Основной текст с отступом 3 Знак"/>
    <w:link w:val="33"/>
    <w:rsid w:val="00FF4BDA"/>
    <w:rPr>
      <w:rFonts w:ascii="Times New Roman" w:hAnsi="Times New Roman"/>
      <w:b/>
      <w:bCs/>
      <w:sz w:val="24"/>
      <w:szCs w:val="24"/>
    </w:rPr>
  </w:style>
  <w:style w:type="paragraph" w:customStyle="1" w:styleId="310">
    <w:name w:val="Заголовок 31"/>
    <w:rsid w:val="00FF4BDA"/>
    <w:pPr>
      <w:widowControl w:val="0"/>
      <w:autoSpaceDE w:val="0"/>
      <w:autoSpaceDN w:val="0"/>
      <w:adjustRightInd w:val="0"/>
      <w:spacing w:before="240" w:after="40"/>
    </w:pPr>
    <w:rPr>
      <w:rFonts w:ascii="Times New Roman" w:eastAsia="MS Mincho" w:hAnsi="Times New Roman"/>
      <w:b/>
      <w:bCs/>
      <w:sz w:val="22"/>
      <w:szCs w:val="22"/>
    </w:rPr>
  </w:style>
  <w:style w:type="character" w:customStyle="1" w:styleId="SUBST0">
    <w:name w:val="__SUBST"/>
    <w:rsid w:val="00FF4BDA"/>
    <w:rPr>
      <w:b/>
      <w:bCs/>
      <w:i/>
      <w:iCs/>
      <w:sz w:val="22"/>
      <w:szCs w:val="22"/>
    </w:rPr>
  </w:style>
  <w:style w:type="character" w:styleId="afe">
    <w:name w:val="line number"/>
    <w:basedOn w:val="a0"/>
    <w:rsid w:val="00FF4BDA"/>
  </w:style>
  <w:style w:type="table" w:customStyle="1" w:styleId="16">
    <w:name w:val="Сетка таблицы1"/>
    <w:basedOn w:val="a1"/>
    <w:next w:val="aa"/>
    <w:uiPriority w:val="59"/>
    <w:rsid w:val="00A86B0B"/>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42731">
      <w:bodyDiv w:val="1"/>
      <w:marLeft w:val="0"/>
      <w:marRight w:val="0"/>
      <w:marTop w:val="0"/>
      <w:marBottom w:val="0"/>
      <w:divBdr>
        <w:top w:val="none" w:sz="0" w:space="0" w:color="auto"/>
        <w:left w:val="none" w:sz="0" w:space="0" w:color="auto"/>
        <w:bottom w:val="none" w:sz="0" w:space="0" w:color="auto"/>
        <w:right w:val="none" w:sz="0" w:space="0" w:color="auto"/>
      </w:divBdr>
    </w:div>
    <w:div w:id="100534570">
      <w:bodyDiv w:val="1"/>
      <w:marLeft w:val="0"/>
      <w:marRight w:val="0"/>
      <w:marTop w:val="0"/>
      <w:marBottom w:val="0"/>
      <w:divBdr>
        <w:top w:val="none" w:sz="0" w:space="0" w:color="auto"/>
        <w:left w:val="none" w:sz="0" w:space="0" w:color="auto"/>
        <w:bottom w:val="none" w:sz="0" w:space="0" w:color="auto"/>
        <w:right w:val="none" w:sz="0" w:space="0" w:color="auto"/>
      </w:divBdr>
    </w:div>
    <w:div w:id="416094249">
      <w:bodyDiv w:val="1"/>
      <w:marLeft w:val="0"/>
      <w:marRight w:val="0"/>
      <w:marTop w:val="0"/>
      <w:marBottom w:val="0"/>
      <w:divBdr>
        <w:top w:val="none" w:sz="0" w:space="0" w:color="auto"/>
        <w:left w:val="none" w:sz="0" w:space="0" w:color="auto"/>
        <w:bottom w:val="none" w:sz="0" w:space="0" w:color="auto"/>
        <w:right w:val="none" w:sz="0" w:space="0" w:color="auto"/>
      </w:divBdr>
    </w:div>
    <w:div w:id="424963439">
      <w:bodyDiv w:val="1"/>
      <w:marLeft w:val="0"/>
      <w:marRight w:val="0"/>
      <w:marTop w:val="0"/>
      <w:marBottom w:val="0"/>
      <w:divBdr>
        <w:top w:val="none" w:sz="0" w:space="0" w:color="auto"/>
        <w:left w:val="none" w:sz="0" w:space="0" w:color="auto"/>
        <w:bottom w:val="none" w:sz="0" w:space="0" w:color="auto"/>
        <w:right w:val="none" w:sz="0" w:space="0" w:color="auto"/>
      </w:divBdr>
    </w:div>
    <w:div w:id="529682163">
      <w:bodyDiv w:val="1"/>
      <w:marLeft w:val="0"/>
      <w:marRight w:val="0"/>
      <w:marTop w:val="0"/>
      <w:marBottom w:val="0"/>
      <w:divBdr>
        <w:top w:val="none" w:sz="0" w:space="0" w:color="auto"/>
        <w:left w:val="none" w:sz="0" w:space="0" w:color="auto"/>
        <w:bottom w:val="none" w:sz="0" w:space="0" w:color="auto"/>
        <w:right w:val="none" w:sz="0" w:space="0" w:color="auto"/>
      </w:divBdr>
    </w:div>
    <w:div w:id="556933847">
      <w:bodyDiv w:val="1"/>
      <w:marLeft w:val="0"/>
      <w:marRight w:val="0"/>
      <w:marTop w:val="0"/>
      <w:marBottom w:val="0"/>
      <w:divBdr>
        <w:top w:val="none" w:sz="0" w:space="0" w:color="auto"/>
        <w:left w:val="none" w:sz="0" w:space="0" w:color="auto"/>
        <w:bottom w:val="none" w:sz="0" w:space="0" w:color="auto"/>
        <w:right w:val="none" w:sz="0" w:space="0" w:color="auto"/>
      </w:divBdr>
    </w:div>
    <w:div w:id="708993083">
      <w:bodyDiv w:val="1"/>
      <w:marLeft w:val="0"/>
      <w:marRight w:val="0"/>
      <w:marTop w:val="0"/>
      <w:marBottom w:val="0"/>
      <w:divBdr>
        <w:top w:val="none" w:sz="0" w:space="0" w:color="auto"/>
        <w:left w:val="none" w:sz="0" w:space="0" w:color="auto"/>
        <w:bottom w:val="none" w:sz="0" w:space="0" w:color="auto"/>
        <w:right w:val="none" w:sz="0" w:space="0" w:color="auto"/>
      </w:divBdr>
    </w:div>
    <w:div w:id="991251602">
      <w:bodyDiv w:val="1"/>
      <w:marLeft w:val="0"/>
      <w:marRight w:val="0"/>
      <w:marTop w:val="0"/>
      <w:marBottom w:val="0"/>
      <w:divBdr>
        <w:top w:val="none" w:sz="0" w:space="0" w:color="auto"/>
        <w:left w:val="none" w:sz="0" w:space="0" w:color="auto"/>
        <w:bottom w:val="none" w:sz="0" w:space="0" w:color="auto"/>
        <w:right w:val="none" w:sz="0" w:space="0" w:color="auto"/>
      </w:divBdr>
    </w:div>
    <w:div w:id="1154681995">
      <w:bodyDiv w:val="1"/>
      <w:marLeft w:val="0"/>
      <w:marRight w:val="0"/>
      <w:marTop w:val="0"/>
      <w:marBottom w:val="0"/>
      <w:divBdr>
        <w:top w:val="none" w:sz="0" w:space="0" w:color="auto"/>
        <w:left w:val="none" w:sz="0" w:space="0" w:color="auto"/>
        <w:bottom w:val="none" w:sz="0" w:space="0" w:color="auto"/>
        <w:right w:val="none" w:sz="0" w:space="0" w:color="auto"/>
      </w:divBdr>
    </w:div>
    <w:div w:id="1356346925">
      <w:marLeft w:val="0"/>
      <w:marRight w:val="0"/>
      <w:marTop w:val="0"/>
      <w:marBottom w:val="0"/>
      <w:divBdr>
        <w:top w:val="none" w:sz="0" w:space="0" w:color="auto"/>
        <w:left w:val="none" w:sz="0" w:space="0" w:color="auto"/>
        <w:bottom w:val="none" w:sz="0" w:space="0" w:color="auto"/>
        <w:right w:val="none" w:sz="0" w:space="0" w:color="auto"/>
      </w:divBdr>
      <w:divsChild>
        <w:div w:id="1356346921">
          <w:marLeft w:val="0"/>
          <w:marRight w:val="0"/>
          <w:marTop w:val="0"/>
          <w:marBottom w:val="0"/>
          <w:divBdr>
            <w:top w:val="none" w:sz="0" w:space="0" w:color="auto"/>
            <w:left w:val="none" w:sz="0" w:space="0" w:color="auto"/>
            <w:bottom w:val="none" w:sz="0" w:space="0" w:color="auto"/>
            <w:right w:val="none" w:sz="0" w:space="0" w:color="auto"/>
          </w:divBdr>
        </w:div>
        <w:div w:id="1356346922">
          <w:marLeft w:val="0"/>
          <w:marRight w:val="0"/>
          <w:marTop w:val="0"/>
          <w:marBottom w:val="0"/>
          <w:divBdr>
            <w:top w:val="none" w:sz="0" w:space="0" w:color="auto"/>
            <w:left w:val="none" w:sz="0" w:space="0" w:color="auto"/>
            <w:bottom w:val="none" w:sz="0" w:space="0" w:color="auto"/>
            <w:right w:val="none" w:sz="0" w:space="0" w:color="auto"/>
          </w:divBdr>
        </w:div>
        <w:div w:id="1356346923">
          <w:marLeft w:val="0"/>
          <w:marRight w:val="0"/>
          <w:marTop w:val="0"/>
          <w:marBottom w:val="0"/>
          <w:divBdr>
            <w:top w:val="none" w:sz="0" w:space="0" w:color="auto"/>
            <w:left w:val="none" w:sz="0" w:space="0" w:color="auto"/>
            <w:bottom w:val="none" w:sz="0" w:space="0" w:color="auto"/>
            <w:right w:val="none" w:sz="0" w:space="0" w:color="auto"/>
          </w:divBdr>
        </w:div>
        <w:div w:id="1356346924">
          <w:marLeft w:val="0"/>
          <w:marRight w:val="0"/>
          <w:marTop w:val="0"/>
          <w:marBottom w:val="0"/>
          <w:divBdr>
            <w:top w:val="none" w:sz="0" w:space="0" w:color="auto"/>
            <w:left w:val="none" w:sz="0" w:space="0" w:color="auto"/>
            <w:bottom w:val="none" w:sz="0" w:space="0" w:color="auto"/>
            <w:right w:val="none" w:sz="0" w:space="0" w:color="auto"/>
          </w:divBdr>
        </w:div>
        <w:div w:id="1356346926">
          <w:marLeft w:val="0"/>
          <w:marRight w:val="0"/>
          <w:marTop w:val="0"/>
          <w:marBottom w:val="0"/>
          <w:divBdr>
            <w:top w:val="none" w:sz="0" w:space="0" w:color="auto"/>
            <w:left w:val="none" w:sz="0" w:space="0" w:color="auto"/>
            <w:bottom w:val="none" w:sz="0" w:space="0" w:color="auto"/>
            <w:right w:val="none" w:sz="0" w:space="0" w:color="auto"/>
          </w:divBdr>
        </w:div>
        <w:div w:id="1356346927">
          <w:marLeft w:val="0"/>
          <w:marRight w:val="0"/>
          <w:marTop w:val="0"/>
          <w:marBottom w:val="0"/>
          <w:divBdr>
            <w:top w:val="none" w:sz="0" w:space="0" w:color="auto"/>
            <w:left w:val="none" w:sz="0" w:space="0" w:color="auto"/>
            <w:bottom w:val="none" w:sz="0" w:space="0" w:color="auto"/>
            <w:right w:val="none" w:sz="0" w:space="0" w:color="auto"/>
          </w:divBdr>
        </w:div>
        <w:div w:id="1356346928">
          <w:marLeft w:val="0"/>
          <w:marRight w:val="0"/>
          <w:marTop w:val="0"/>
          <w:marBottom w:val="0"/>
          <w:divBdr>
            <w:top w:val="none" w:sz="0" w:space="0" w:color="auto"/>
            <w:left w:val="none" w:sz="0" w:space="0" w:color="auto"/>
            <w:bottom w:val="none" w:sz="0" w:space="0" w:color="auto"/>
            <w:right w:val="none" w:sz="0" w:space="0" w:color="auto"/>
          </w:divBdr>
        </w:div>
      </w:divsChild>
    </w:div>
    <w:div w:id="1368338238">
      <w:bodyDiv w:val="1"/>
      <w:marLeft w:val="0"/>
      <w:marRight w:val="0"/>
      <w:marTop w:val="0"/>
      <w:marBottom w:val="0"/>
      <w:divBdr>
        <w:top w:val="none" w:sz="0" w:space="0" w:color="auto"/>
        <w:left w:val="none" w:sz="0" w:space="0" w:color="auto"/>
        <w:bottom w:val="none" w:sz="0" w:space="0" w:color="auto"/>
        <w:right w:val="none" w:sz="0" w:space="0" w:color="auto"/>
      </w:divBdr>
    </w:div>
    <w:div w:id="1412459988">
      <w:bodyDiv w:val="1"/>
      <w:marLeft w:val="0"/>
      <w:marRight w:val="0"/>
      <w:marTop w:val="0"/>
      <w:marBottom w:val="0"/>
      <w:divBdr>
        <w:top w:val="none" w:sz="0" w:space="0" w:color="auto"/>
        <w:left w:val="none" w:sz="0" w:space="0" w:color="auto"/>
        <w:bottom w:val="none" w:sz="0" w:space="0" w:color="auto"/>
        <w:right w:val="none" w:sz="0" w:space="0" w:color="auto"/>
      </w:divBdr>
    </w:div>
    <w:div w:id="1545479281">
      <w:bodyDiv w:val="1"/>
      <w:marLeft w:val="0"/>
      <w:marRight w:val="0"/>
      <w:marTop w:val="0"/>
      <w:marBottom w:val="0"/>
      <w:divBdr>
        <w:top w:val="none" w:sz="0" w:space="0" w:color="auto"/>
        <w:left w:val="none" w:sz="0" w:space="0" w:color="auto"/>
        <w:bottom w:val="none" w:sz="0" w:space="0" w:color="auto"/>
        <w:right w:val="none" w:sz="0" w:space="0" w:color="auto"/>
      </w:divBdr>
    </w:div>
    <w:div w:id="1596085773">
      <w:bodyDiv w:val="1"/>
      <w:marLeft w:val="0"/>
      <w:marRight w:val="0"/>
      <w:marTop w:val="0"/>
      <w:marBottom w:val="0"/>
      <w:divBdr>
        <w:top w:val="none" w:sz="0" w:space="0" w:color="auto"/>
        <w:left w:val="none" w:sz="0" w:space="0" w:color="auto"/>
        <w:bottom w:val="none" w:sz="0" w:space="0" w:color="auto"/>
        <w:right w:val="none" w:sz="0" w:space="0" w:color="auto"/>
      </w:divBdr>
    </w:div>
    <w:div w:id="1662855579">
      <w:bodyDiv w:val="1"/>
      <w:marLeft w:val="0"/>
      <w:marRight w:val="0"/>
      <w:marTop w:val="0"/>
      <w:marBottom w:val="0"/>
      <w:divBdr>
        <w:top w:val="none" w:sz="0" w:space="0" w:color="auto"/>
        <w:left w:val="none" w:sz="0" w:space="0" w:color="auto"/>
        <w:bottom w:val="none" w:sz="0" w:space="0" w:color="auto"/>
        <w:right w:val="none" w:sz="0" w:space="0" w:color="auto"/>
      </w:divBdr>
    </w:div>
    <w:div w:id="1861119969">
      <w:bodyDiv w:val="1"/>
      <w:marLeft w:val="0"/>
      <w:marRight w:val="0"/>
      <w:marTop w:val="0"/>
      <w:marBottom w:val="0"/>
      <w:divBdr>
        <w:top w:val="none" w:sz="0" w:space="0" w:color="auto"/>
        <w:left w:val="none" w:sz="0" w:space="0" w:color="auto"/>
        <w:bottom w:val="none" w:sz="0" w:space="0" w:color="auto"/>
        <w:right w:val="none" w:sz="0" w:space="0" w:color="auto"/>
      </w:divBdr>
      <w:divsChild>
        <w:div w:id="1700427754">
          <w:marLeft w:val="547"/>
          <w:marRight w:val="0"/>
          <w:marTop w:val="0"/>
          <w:marBottom w:val="0"/>
          <w:divBdr>
            <w:top w:val="none" w:sz="0" w:space="0" w:color="auto"/>
            <w:left w:val="none" w:sz="0" w:space="0" w:color="auto"/>
            <w:bottom w:val="none" w:sz="0" w:space="0" w:color="auto"/>
            <w:right w:val="none" w:sz="0" w:space="0" w:color="auto"/>
          </w:divBdr>
        </w:div>
      </w:divsChild>
    </w:div>
    <w:div w:id="1901137957">
      <w:bodyDiv w:val="1"/>
      <w:marLeft w:val="0"/>
      <w:marRight w:val="0"/>
      <w:marTop w:val="0"/>
      <w:marBottom w:val="0"/>
      <w:divBdr>
        <w:top w:val="none" w:sz="0" w:space="0" w:color="auto"/>
        <w:left w:val="none" w:sz="0" w:space="0" w:color="auto"/>
        <w:bottom w:val="none" w:sz="0" w:space="0" w:color="auto"/>
        <w:right w:val="none" w:sz="0" w:space="0" w:color="auto"/>
      </w:divBdr>
    </w:div>
    <w:div w:id="1936011228">
      <w:bodyDiv w:val="1"/>
      <w:marLeft w:val="0"/>
      <w:marRight w:val="0"/>
      <w:marTop w:val="0"/>
      <w:marBottom w:val="0"/>
      <w:divBdr>
        <w:top w:val="none" w:sz="0" w:space="0" w:color="auto"/>
        <w:left w:val="none" w:sz="0" w:space="0" w:color="auto"/>
        <w:bottom w:val="none" w:sz="0" w:space="0" w:color="auto"/>
        <w:right w:val="none" w:sz="0" w:space="0" w:color="auto"/>
      </w:divBdr>
    </w:div>
    <w:div w:id="1989547825">
      <w:bodyDiv w:val="1"/>
      <w:marLeft w:val="0"/>
      <w:marRight w:val="0"/>
      <w:marTop w:val="0"/>
      <w:marBottom w:val="0"/>
      <w:divBdr>
        <w:top w:val="none" w:sz="0" w:space="0" w:color="auto"/>
        <w:left w:val="none" w:sz="0" w:space="0" w:color="auto"/>
        <w:bottom w:val="none" w:sz="0" w:space="0" w:color="auto"/>
        <w:right w:val="none" w:sz="0" w:space="0" w:color="auto"/>
      </w:divBdr>
      <w:divsChild>
        <w:div w:id="7728902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www.yutec-hm.ru" TargetMode="External"/><Relationship Id="rId39" Type="http://schemas.openxmlformats.org/officeDocument/2006/relationships/image" Target="media/image19.emf"/><Relationship Id="rId21" Type="http://schemas.openxmlformats.org/officeDocument/2006/relationships/image" Target="media/image13.png"/><Relationship Id="rId34" Type="http://schemas.openxmlformats.org/officeDocument/2006/relationships/image" Target="media/image14.emf"/><Relationship Id="rId42" Type="http://schemas.openxmlformats.org/officeDocument/2006/relationships/image" Target="media/image22.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63" Type="http://schemas.openxmlformats.org/officeDocument/2006/relationships/image" Target="media/image42.emf"/><Relationship Id="rId68" Type="http://schemas.openxmlformats.org/officeDocument/2006/relationships/image" Target="media/image47.emf"/><Relationship Id="rId76" Type="http://schemas.openxmlformats.org/officeDocument/2006/relationships/image" Target="media/image55.emf"/><Relationship Id="rId84" Type="http://schemas.openxmlformats.org/officeDocument/2006/relationships/image" Target="media/image63.emf"/><Relationship Id="rId7" Type="http://schemas.openxmlformats.org/officeDocument/2006/relationships/footnotes" Target="footnotes.xml"/><Relationship Id="rId71" Type="http://schemas.openxmlformats.org/officeDocument/2006/relationships/image" Target="media/image50.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chart" Target="charts/chart5.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header" Target="header1.xml"/><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image" Target="media/image37.emf"/><Relationship Id="rId66" Type="http://schemas.openxmlformats.org/officeDocument/2006/relationships/image" Target="media/image45.emf"/><Relationship Id="rId74" Type="http://schemas.openxmlformats.org/officeDocument/2006/relationships/image" Target="media/image53.emf"/><Relationship Id="rId79" Type="http://schemas.openxmlformats.org/officeDocument/2006/relationships/image" Target="media/image58.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0.emf"/><Relationship Id="rId82" Type="http://schemas.openxmlformats.org/officeDocument/2006/relationships/image" Target="media/image61.e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hyperlink" Target="http://www.yutec-hm.ru/uploads/File/tarif/rek/2010/rst104.PDF" TargetMode="External"/><Relationship Id="rId27" Type="http://schemas.openxmlformats.org/officeDocument/2006/relationships/chart" Target="charts/chart3.xml"/><Relationship Id="rId30" Type="http://schemas.openxmlformats.org/officeDocument/2006/relationships/hyperlink" Target="mailto:yutec@wsmail.ru" TargetMode="External"/><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image" Target="media/image27.emf"/><Relationship Id="rId56" Type="http://schemas.openxmlformats.org/officeDocument/2006/relationships/image" Target="media/image35.emf"/><Relationship Id="rId64" Type="http://schemas.openxmlformats.org/officeDocument/2006/relationships/image" Target="media/image43.emf"/><Relationship Id="rId69" Type="http://schemas.openxmlformats.org/officeDocument/2006/relationships/image" Target="media/image48.emf"/><Relationship Id="rId77"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51.emf"/><Relationship Id="rId80" Type="http://schemas.openxmlformats.org/officeDocument/2006/relationships/image" Target="media/image59.emf"/><Relationship Id="rId85" Type="http://schemas.openxmlformats.org/officeDocument/2006/relationships/image" Target="media/image64.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2.xml"/><Relationship Id="rId33" Type="http://schemas.openxmlformats.org/officeDocument/2006/relationships/footer" Target="footer1.xml"/><Relationship Id="rId38" Type="http://schemas.openxmlformats.org/officeDocument/2006/relationships/image" Target="media/image18.emf"/><Relationship Id="rId46" Type="http://schemas.openxmlformats.org/officeDocument/2006/relationships/image" Target="media/image25.emf"/><Relationship Id="rId59" Type="http://schemas.openxmlformats.org/officeDocument/2006/relationships/image" Target="media/image38.emf"/><Relationship Id="rId67" Type="http://schemas.openxmlformats.org/officeDocument/2006/relationships/image" Target="media/image46.emf"/><Relationship Id="rId20" Type="http://schemas.openxmlformats.org/officeDocument/2006/relationships/image" Target="media/image12.png"/><Relationship Id="rId41" Type="http://schemas.openxmlformats.org/officeDocument/2006/relationships/image" Target="media/image21.emf"/><Relationship Id="rId54" Type="http://schemas.openxmlformats.org/officeDocument/2006/relationships/image" Target="media/image33.emf"/><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image" Target="media/image54.emf"/><Relationship Id="rId83" Type="http://schemas.openxmlformats.org/officeDocument/2006/relationships/image" Target="media/image62.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yutec-hm.ru/uploads/File/tarif/rek/2010/rst101.PDF" TargetMode="External"/><Relationship Id="rId28" Type="http://schemas.openxmlformats.org/officeDocument/2006/relationships/chart" Target="charts/chart4.xml"/><Relationship Id="rId36" Type="http://schemas.openxmlformats.org/officeDocument/2006/relationships/image" Target="media/image16.emf"/><Relationship Id="rId49" Type="http://schemas.openxmlformats.org/officeDocument/2006/relationships/image" Target="media/image28.emf"/><Relationship Id="rId57" Type="http://schemas.openxmlformats.org/officeDocument/2006/relationships/image" Target="media/image36.emf"/><Relationship Id="rId10" Type="http://schemas.openxmlformats.org/officeDocument/2006/relationships/image" Target="media/image2.emf"/><Relationship Id="rId31" Type="http://schemas.openxmlformats.org/officeDocument/2006/relationships/hyperlink" Target="http://www.yutec-hm.ru/" TargetMode="External"/><Relationship Id="rId44" Type="http://schemas.openxmlformats.org/officeDocument/2006/relationships/footer" Target="footer2.xml"/><Relationship Id="rId52" Type="http://schemas.openxmlformats.org/officeDocument/2006/relationships/image" Target="media/image31.emf"/><Relationship Id="rId60" Type="http://schemas.openxmlformats.org/officeDocument/2006/relationships/image" Target="media/image39.emf"/><Relationship Id="rId65" Type="http://schemas.openxmlformats.org/officeDocument/2006/relationships/image" Target="media/image44.emf"/><Relationship Id="rId73" Type="http://schemas.openxmlformats.org/officeDocument/2006/relationships/image" Target="media/image52.emf"/><Relationship Id="rId78" Type="http://schemas.openxmlformats.org/officeDocument/2006/relationships/image" Target="media/image57.emf"/><Relationship Id="rId81" Type="http://schemas.openxmlformats.org/officeDocument/2006/relationships/image" Target="media/image60.emf"/><Relationship Id="rId86" Type="http://schemas.openxmlformats.org/officeDocument/2006/relationships/image" Target="media/image65.emf"/></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Структура затрат на куплю-продажу электрической энергии в 2011г. (зона ДЭС)</a:t>
            </a:r>
          </a:p>
        </c:rich>
      </c:tx>
      <c:layout>
        <c:manualLayout>
          <c:xMode val="edge"/>
          <c:yMode val="edge"/>
          <c:x val="0.10201951901149971"/>
          <c:y val="3.3543846095108049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1865066866641678E-2"/>
          <c:y val="0.25917166014625531"/>
          <c:w val="0.96388891388576425"/>
          <c:h val="0.74082833985374474"/>
        </c:manualLayout>
      </c:layout>
      <c:pie3DChart>
        <c:varyColors val="1"/>
        <c:ser>
          <c:idx val="0"/>
          <c:order val="0"/>
          <c:explosion val="52"/>
          <c:dPt>
            <c:idx val="0"/>
            <c:bubble3D val="0"/>
            <c:explosion val="17"/>
          </c:dPt>
          <c:dPt>
            <c:idx val="3"/>
            <c:bubble3D val="0"/>
            <c:explosion val="13"/>
          </c:dPt>
          <c:dLbls>
            <c:dLbl>
              <c:idx val="0"/>
              <c:layout>
                <c:manualLayout>
                  <c:x val="0.12997475315585552"/>
                  <c:y val="0.13994915729873394"/>
                </c:manualLayout>
              </c:layout>
              <c:dLblPos val="bestFit"/>
              <c:showLegendKey val="0"/>
              <c:showVal val="0"/>
              <c:showCatName val="1"/>
              <c:showSerName val="0"/>
              <c:showPercent val="1"/>
              <c:showBubbleSize val="0"/>
            </c:dLbl>
            <c:dLbl>
              <c:idx val="1"/>
              <c:layout>
                <c:manualLayout>
                  <c:x val="0.12716830396200474"/>
                  <c:y val="-0.21154525495633839"/>
                </c:manualLayout>
              </c:layout>
              <c:dLblPos val="bestFit"/>
              <c:showLegendKey val="0"/>
              <c:showVal val="0"/>
              <c:showCatName val="1"/>
              <c:showSerName val="0"/>
              <c:showPercent val="1"/>
              <c:showBubbleSize val="0"/>
            </c:dLbl>
            <c:dLbl>
              <c:idx val="2"/>
              <c:layout>
                <c:manualLayout>
                  <c:x val="-0.14889698258441308"/>
                  <c:y val="0.13090845391478936"/>
                </c:manualLayout>
              </c:layout>
              <c:dLblPos val="bestFit"/>
              <c:showLegendKey val="0"/>
              <c:showVal val="0"/>
              <c:showCatName val="1"/>
              <c:showSerName val="0"/>
              <c:showPercent val="1"/>
              <c:showBubbleSize val="0"/>
            </c:dLbl>
            <c:dLbl>
              <c:idx val="3"/>
              <c:layout>
                <c:manualLayout>
                  <c:x val="-8.3899544070575191E-2"/>
                  <c:y val="3.457159989489595E-2"/>
                </c:manualLayout>
              </c:layout>
              <c:dLblPos val="bestFit"/>
              <c:showLegendKey val="0"/>
              <c:showVal val="0"/>
              <c:showCatName val="1"/>
              <c:showSerName val="0"/>
              <c:showPercent val="1"/>
              <c:showBubbleSize val="0"/>
            </c:dLbl>
            <c:numFmt formatCode="0.00%" sourceLinked="0"/>
            <c:txPr>
              <a:bodyPr/>
              <a:lstStyle/>
              <a:p>
                <a:pPr>
                  <a:defRPr sz="1050" b="1"/>
                </a:pPr>
                <a:endParaRPr lang="ru-RU"/>
              </a:p>
            </c:txPr>
            <c:showLegendKey val="0"/>
            <c:showVal val="0"/>
            <c:showCatName val="1"/>
            <c:showSerName val="0"/>
            <c:showPercent val="1"/>
            <c:showBubbleSize val="0"/>
            <c:showLeaderLines val="1"/>
          </c:dLbls>
          <c:cat>
            <c:strRef>
              <c:f>Структура!$C$3:$C$6</c:f>
              <c:strCache>
                <c:ptCount val="4"/>
                <c:pt idx="0">
                  <c:v>Расходы на оплату услуг по по передаче электроэнергии</c:v>
                </c:pt>
                <c:pt idx="1">
                  <c:v>Стоимость покупной электроэнергии</c:v>
                </c:pt>
                <c:pt idx="2">
                  <c:v>Стоимость услуг инфраструктурных организаций, являющихся неотъемлемой частью процесса снабжения эл.энергией</c:v>
                </c:pt>
                <c:pt idx="3">
                  <c:v>Сбытовая надбавка</c:v>
                </c:pt>
              </c:strCache>
            </c:strRef>
          </c:cat>
          <c:val>
            <c:numRef>
              <c:f>Структура!$F$3:$F$6</c:f>
              <c:numCache>
                <c:formatCode>#,##0.00</c:formatCode>
                <c:ptCount val="4"/>
                <c:pt idx="0">
                  <c:v>126.12960392999999</c:v>
                </c:pt>
                <c:pt idx="1">
                  <c:v>598.63018693000004</c:v>
                </c:pt>
                <c:pt idx="3">
                  <c:v>25.376480100000094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Структура затрат на куплю-продажу электрической энергии в 2011г. (зона ЦЭС)</a:t>
            </a:r>
          </a:p>
        </c:rich>
      </c:tx>
      <c:layout>
        <c:manualLayout>
          <c:xMode val="edge"/>
          <c:yMode val="edge"/>
          <c:x val="0.15455228096487941"/>
          <c:y val="2.5157232704402552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1837300337457818"/>
          <c:y val="0.35560771884646497"/>
          <c:w val="0.81912700912385961"/>
          <c:h val="0.64224368180392544"/>
        </c:manualLayout>
      </c:layout>
      <c:pie3DChart>
        <c:varyColors val="1"/>
        <c:ser>
          <c:idx val="0"/>
          <c:order val="0"/>
          <c:explosion val="37"/>
          <c:dPt>
            <c:idx val="0"/>
            <c:bubble3D val="0"/>
            <c:explosion val="20"/>
          </c:dPt>
          <c:dLbls>
            <c:dLbl>
              <c:idx val="0"/>
              <c:layout>
                <c:manualLayout>
                  <c:x val="-2.0886862826357262E-3"/>
                  <c:y val="-0.18834818250458449"/>
                </c:manualLayout>
              </c:layout>
              <c:dLblPos val="bestFit"/>
              <c:showLegendKey val="0"/>
              <c:showVal val="0"/>
              <c:showCatName val="1"/>
              <c:showSerName val="0"/>
              <c:showPercent val="1"/>
              <c:showBubbleSize val="0"/>
            </c:dLbl>
            <c:dLbl>
              <c:idx val="1"/>
              <c:layout>
                <c:manualLayout>
                  <c:x val="1.8417697787776713E-4"/>
                  <c:y val="-0.21993099919113934"/>
                </c:manualLayout>
              </c:layout>
              <c:dLblPos val="bestFit"/>
              <c:showLegendKey val="0"/>
              <c:showVal val="0"/>
              <c:showCatName val="1"/>
              <c:showSerName val="0"/>
              <c:showPercent val="1"/>
              <c:showBubbleSize val="0"/>
            </c:dLbl>
            <c:dLbl>
              <c:idx val="2"/>
              <c:layout>
                <c:manualLayout>
                  <c:x val="-8.6551485964436153E-2"/>
                  <c:y val="7.5683169740768705E-2"/>
                </c:manualLayout>
              </c:layout>
              <c:tx>
                <c:rich>
                  <a:bodyPr/>
                  <a:lstStyle/>
                  <a:p>
                    <a:r>
                      <a:rPr lang="ru-RU"/>
                      <a:t>Услуги инфраструктурных организаций
0,01%</a:t>
                    </a:r>
                  </a:p>
                </c:rich>
              </c:tx>
              <c:dLblPos val="bestFit"/>
              <c:showLegendKey val="0"/>
              <c:showVal val="0"/>
              <c:showCatName val="0"/>
              <c:showSerName val="0"/>
              <c:showPercent val="0"/>
              <c:showBubbleSize val="0"/>
            </c:dLbl>
            <c:dLbl>
              <c:idx val="3"/>
              <c:layout>
                <c:manualLayout>
                  <c:x val="0.18206554180727444"/>
                  <c:y val="2.9070139817428491E-2"/>
                </c:manualLayout>
              </c:layout>
              <c:dLblPos val="bestFit"/>
              <c:showLegendKey val="0"/>
              <c:showVal val="0"/>
              <c:showCatName val="1"/>
              <c:showSerName val="0"/>
              <c:showPercent val="1"/>
              <c:showBubbleSize val="0"/>
            </c:dLbl>
            <c:numFmt formatCode="0.00%" sourceLinked="0"/>
            <c:txPr>
              <a:bodyPr/>
              <a:lstStyle/>
              <a:p>
                <a:pPr>
                  <a:defRPr sz="1050" b="1"/>
                </a:pPr>
                <a:endParaRPr lang="ru-RU"/>
              </a:p>
            </c:txPr>
            <c:showLegendKey val="0"/>
            <c:showVal val="0"/>
            <c:showCatName val="1"/>
            <c:showSerName val="0"/>
            <c:showPercent val="1"/>
            <c:showBubbleSize val="0"/>
            <c:showLeaderLines val="1"/>
          </c:dLbls>
          <c:cat>
            <c:strRef>
              <c:f>Структура!$C$3:$C$6</c:f>
              <c:strCache>
                <c:ptCount val="4"/>
                <c:pt idx="0">
                  <c:v>Расходы на оплату услуг по по передаче электроэнергии</c:v>
                </c:pt>
                <c:pt idx="1">
                  <c:v>Стоимость покупной электроэнергии</c:v>
                </c:pt>
                <c:pt idx="2">
                  <c:v>Стоимость услуг инфраструктурных организаций, являющихся неотъемлемой частью процесса снабжения эл.энергией</c:v>
                </c:pt>
                <c:pt idx="3">
                  <c:v>Сбытовая надбавка</c:v>
                </c:pt>
              </c:strCache>
            </c:strRef>
          </c:cat>
          <c:val>
            <c:numRef>
              <c:f>Структура!$D$3:$D$6</c:f>
              <c:numCache>
                <c:formatCode>#,##0.00</c:formatCode>
                <c:ptCount val="4"/>
                <c:pt idx="0">
                  <c:v>2871.277</c:v>
                </c:pt>
                <c:pt idx="1">
                  <c:v>2836.4896166400022</c:v>
                </c:pt>
                <c:pt idx="2">
                  <c:v>0.48978266949152582</c:v>
                </c:pt>
                <c:pt idx="3">
                  <c:v>380.58633028050815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4.4999101139754798E-2"/>
          <c:w val="0.62359120058446571"/>
          <c:h val="0.66152551541744364"/>
        </c:manualLayout>
      </c:layout>
      <c:pie3DChart>
        <c:varyColors val="1"/>
        <c:ser>
          <c:idx val="0"/>
          <c:order val="0"/>
          <c:tx>
            <c:strRef>
              <c:f>Лист1!$B$1</c:f>
              <c:strCache>
                <c:ptCount val="1"/>
                <c:pt idx="0">
                  <c:v>Структура категорий работников</c:v>
                </c:pt>
              </c:strCache>
            </c:strRef>
          </c:tx>
          <c:cat>
            <c:strRef>
              <c:f>Лист1!$A$2:$A$5</c:f>
              <c:strCache>
                <c:ptCount val="4"/>
                <c:pt idx="0">
                  <c:v>Руководители  - 62 чел.</c:v>
                </c:pt>
                <c:pt idx="1">
                  <c:v>Специалисты -  149 чел.</c:v>
                </c:pt>
                <c:pt idx="2">
                  <c:v>Служащие  - 74 чел.</c:v>
                </c:pt>
                <c:pt idx="3">
                  <c:v>Рабочие  - 17 чел</c:v>
                </c:pt>
              </c:strCache>
            </c:strRef>
          </c:cat>
          <c:val>
            <c:numRef>
              <c:f>Лист1!$B$2:$B$5</c:f>
              <c:numCache>
                <c:formatCode>General</c:formatCode>
                <c:ptCount val="4"/>
                <c:pt idx="0">
                  <c:v>62</c:v>
                </c:pt>
                <c:pt idx="1">
                  <c:v>149</c:v>
                </c:pt>
                <c:pt idx="2">
                  <c:v>74</c:v>
                </c:pt>
                <c:pt idx="3">
                  <c:v>17</c:v>
                </c:pt>
              </c:numCache>
            </c:numRef>
          </c:val>
        </c:ser>
        <c:dLbls>
          <c:showLegendKey val="0"/>
          <c:showVal val="0"/>
          <c:showCatName val="0"/>
          <c:showSerName val="0"/>
          <c:showPercent val="0"/>
          <c:showBubbleSize val="0"/>
          <c:showLeaderLines val="1"/>
        </c:dLbls>
      </c:pie3DChart>
      <c:spPr>
        <a:noFill/>
        <a:ln w="25394">
          <a:noFill/>
        </a:ln>
      </c:spPr>
    </c:plotArea>
    <c:legend>
      <c:legendPos val="r"/>
      <c:layout>
        <c:manualLayout>
          <c:xMode val="edge"/>
          <c:yMode val="edge"/>
          <c:x val="0.59233096813468578"/>
          <c:y val="0.10574066399594789"/>
          <c:w val="0.36567128728680837"/>
          <c:h val="0.70430814569231459"/>
        </c:manualLayout>
      </c:layout>
      <c:overlay val="0"/>
    </c:legend>
    <c:plotVisOnly val="1"/>
    <c:dispBlanksAs val="zero"/>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8.2143117526975146E-2"/>
          <c:y val="4.4057617797775464E-2"/>
          <c:w val="0.62134186351706244"/>
          <c:h val="0.79558078496001661"/>
        </c:manualLayout>
      </c:layout>
      <c:bar3DChart>
        <c:barDir val="col"/>
        <c:grouping val="stacked"/>
        <c:varyColors val="0"/>
        <c:ser>
          <c:idx val="0"/>
          <c:order val="0"/>
          <c:tx>
            <c:strRef>
              <c:f>Лист1!$B$1</c:f>
              <c:strCache>
                <c:ptCount val="1"/>
                <c:pt idx="0">
                  <c:v>Среднее</c:v>
                </c:pt>
              </c:strCache>
            </c:strRef>
          </c:tx>
          <c:invertIfNegative val="0"/>
          <c:cat>
            <c:strRef>
              <c:f>Лист1!$A$2:$A$5</c:f>
              <c:strCache>
                <c:ptCount val="3"/>
                <c:pt idx="0">
                  <c:v>177 чел.</c:v>
                </c:pt>
                <c:pt idx="1">
                  <c:v>78 чел.</c:v>
                </c:pt>
                <c:pt idx="2">
                  <c:v>47 чел.</c:v>
                </c:pt>
              </c:strCache>
            </c:strRef>
          </c:cat>
          <c:val>
            <c:numRef>
              <c:f>Лист1!$B$2:$B$5</c:f>
              <c:numCache>
                <c:formatCode>General</c:formatCode>
                <c:ptCount val="4"/>
                <c:pt idx="2">
                  <c:v>47</c:v>
                </c:pt>
              </c:numCache>
            </c:numRef>
          </c:val>
        </c:ser>
        <c:ser>
          <c:idx val="1"/>
          <c:order val="1"/>
          <c:tx>
            <c:strRef>
              <c:f>Лист1!$C$1</c:f>
              <c:strCache>
                <c:ptCount val="1"/>
                <c:pt idx="0">
                  <c:v>Среднее специальное</c:v>
                </c:pt>
              </c:strCache>
            </c:strRef>
          </c:tx>
          <c:invertIfNegative val="0"/>
          <c:cat>
            <c:strRef>
              <c:f>Лист1!$A$2:$A$5</c:f>
              <c:strCache>
                <c:ptCount val="3"/>
                <c:pt idx="0">
                  <c:v>177 чел.</c:v>
                </c:pt>
                <c:pt idx="1">
                  <c:v>78 чел.</c:v>
                </c:pt>
                <c:pt idx="2">
                  <c:v>47 чел.</c:v>
                </c:pt>
              </c:strCache>
            </c:strRef>
          </c:cat>
          <c:val>
            <c:numRef>
              <c:f>Лист1!$C$2:$C$5</c:f>
              <c:numCache>
                <c:formatCode>General</c:formatCode>
                <c:ptCount val="4"/>
                <c:pt idx="1">
                  <c:v>78</c:v>
                </c:pt>
              </c:numCache>
            </c:numRef>
          </c:val>
        </c:ser>
        <c:ser>
          <c:idx val="2"/>
          <c:order val="2"/>
          <c:tx>
            <c:strRef>
              <c:f>Лист1!$D$1</c:f>
              <c:strCache>
                <c:ptCount val="1"/>
                <c:pt idx="0">
                  <c:v>Высшее образование</c:v>
                </c:pt>
              </c:strCache>
            </c:strRef>
          </c:tx>
          <c:invertIfNegative val="0"/>
          <c:cat>
            <c:strRef>
              <c:f>Лист1!$A$2:$A$5</c:f>
              <c:strCache>
                <c:ptCount val="3"/>
                <c:pt idx="0">
                  <c:v>177 чел.</c:v>
                </c:pt>
                <c:pt idx="1">
                  <c:v>78 чел.</c:v>
                </c:pt>
                <c:pt idx="2">
                  <c:v>47 чел.</c:v>
                </c:pt>
              </c:strCache>
            </c:strRef>
          </c:cat>
          <c:val>
            <c:numRef>
              <c:f>Лист1!$D$2:$D$5</c:f>
              <c:numCache>
                <c:formatCode>General</c:formatCode>
                <c:ptCount val="4"/>
                <c:pt idx="0">
                  <c:v>177</c:v>
                </c:pt>
              </c:numCache>
            </c:numRef>
          </c:val>
        </c:ser>
        <c:dLbls>
          <c:showLegendKey val="0"/>
          <c:showVal val="0"/>
          <c:showCatName val="0"/>
          <c:showSerName val="0"/>
          <c:showPercent val="0"/>
          <c:showBubbleSize val="0"/>
        </c:dLbls>
        <c:gapWidth val="150"/>
        <c:shape val="cylinder"/>
        <c:axId val="242721536"/>
        <c:axId val="242723072"/>
        <c:axId val="0"/>
      </c:bar3DChart>
      <c:catAx>
        <c:axId val="242721536"/>
        <c:scaling>
          <c:orientation val="minMax"/>
        </c:scaling>
        <c:delete val="1"/>
        <c:axPos val="b"/>
        <c:majorTickMark val="out"/>
        <c:minorTickMark val="none"/>
        <c:tickLblPos val="none"/>
        <c:crossAx val="242723072"/>
        <c:crosses val="autoZero"/>
        <c:auto val="1"/>
        <c:lblAlgn val="ctr"/>
        <c:lblOffset val="100"/>
        <c:noMultiLvlLbl val="0"/>
      </c:catAx>
      <c:valAx>
        <c:axId val="242723072"/>
        <c:scaling>
          <c:orientation val="minMax"/>
        </c:scaling>
        <c:delete val="0"/>
        <c:axPos val="l"/>
        <c:majorGridlines/>
        <c:numFmt formatCode="General" sourceLinked="1"/>
        <c:majorTickMark val="out"/>
        <c:minorTickMark val="none"/>
        <c:tickLblPos val="nextTo"/>
        <c:crossAx val="242721536"/>
        <c:crosses val="autoZero"/>
        <c:crossBetween val="between"/>
      </c:valAx>
      <c:spPr>
        <a:noFill/>
        <a:ln w="25397">
          <a:noFill/>
        </a:ln>
      </c:spPr>
    </c:plotArea>
    <c:legend>
      <c:legendPos val="r"/>
      <c:layout/>
      <c:overlay val="0"/>
    </c:legend>
    <c:plotVisOnly val="1"/>
    <c:dispBlanksAs val="gap"/>
    <c:showDLblsOverMax val="0"/>
  </c:chart>
  <c:spPr>
    <a:ln>
      <a:solidFill>
        <a:schemeClr val="bg1"/>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cat>
            <c:strRef>
              <c:f>Лист1!$A$2:$A$4</c:f>
              <c:strCache>
                <c:ptCount val="3"/>
                <c:pt idx="0">
                  <c:v>до 30 лет - 99 чел</c:v>
                </c:pt>
                <c:pt idx="1">
                  <c:v>от 30 до 50 - 170 чел</c:v>
                </c:pt>
                <c:pt idx="2">
                  <c:v>от 50 и старше - 33 чел</c:v>
                </c:pt>
              </c:strCache>
            </c:strRef>
          </c:cat>
          <c:val>
            <c:numRef>
              <c:f>Лист1!$B$2:$B$4</c:f>
              <c:numCache>
                <c:formatCode>General</c:formatCode>
                <c:ptCount val="3"/>
                <c:pt idx="0">
                  <c:v>99</c:v>
                </c:pt>
                <c:pt idx="1">
                  <c:v>170</c:v>
                </c:pt>
                <c:pt idx="2">
                  <c:v>33</c:v>
                </c:pt>
              </c:numCache>
            </c:numRef>
          </c:val>
        </c:ser>
        <c:dLbls>
          <c:showLegendKey val="0"/>
          <c:showVal val="0"/>
          <c:showCatName val="0"/>
          <c:showSerName val="0"/>
          <c:showPercent val="0"/>
          <c:showBubbleSize val="0"/>
          <c:showLeaderLines val="1"/>
        </c:dLbls>
      </c:pie3DChart>
      <c:spPr>
        <a:noFill/>
        <a:ln w="25358">
          <a:noFill/>
        </a:ln>
      </c:spPr>
    </c:plotArea>
    <c:legend>
      <c:legendPos val="r"/>
      <c:layout/>
      <c:overlay val="0"/>
    </c:legend>
    <c:plotVisOnly val="1"/>
    <c:dispBlanksAs val="zero"/>
    <c:showDLblsOverMax val="0"/>
  </c:chart>
  <c:spPr>
    <a:ln>
      <a:solidFill>
        <a:schemeClr val="bg1"/>
      </a:solid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D0BDBB-B6B2-4BB2-A73E-7BB004496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159</Pages>
  <Words>26787</Words>
  <Characters>191498</Characters>
  <Application>Microsoft Office Word</Application>
  <DocSecurity>0</DocSecurity>
  <Lines>1595</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217850</CharactersWithSpaces>
  <SharedDoc>false</SharedDoc>
  <HLinks>
    <vt:vector size="18" baseType="variant">
      <vt:variant>
        <vt:i4>7733362</vt:i4>
      </vt:variant>
      <vt:variant>
        <vt:i4>57</vt:i4>
      </vt:variant>
      <vt:variant>
        <vt:i4>0</vt:i4>
      </vt:variant>
      <vt:variant>
        <vt:i4>5</vt:i4>
      </vt:variant>
      <vt:variant>
        <vt:lpwstr>http://www.yutec-hm.ru/</vt:lpwstr>
      </vt:variant>
      <vt:variant>
        <vt:lpwstr/>
      </vt:variant>
      <vt:variant>
        <vt:i4>2359318</vt:i4>
      </vt:variant>
      <vt:variant>
        <vt:i4>54</vt:i4>
      </vt:variant>
      <vt:variant>
        <vt:i4>0</vt:i4>
      </vt:variant>
      <vt:variant>
        <vt:i4>5</vt:i4>
      </vt:variant>
      <vt:variant>
        <vt:lpwstr>mailto:yutec@wsmail.ru</vt:lpwstr>
      </vt:variant>
      <vt:variant>
        <vt:lpwstr/>
      </vt:variant>
      <vt:variant>
        <vt:i4>7733362</vt:i4>
      </vt:variant>
      <vt:variant>
        <vt:i4>42</vt:i4>
      </vt:variant>
      <vt:variant>
        <vt:i4>0</vt:i4>
      </vt:variant>
      <vt:variant>
        <vt:i4>5</vt:i4>
      </vt:variant>
      <vt:variant>
        <vt:lpwstr>http://www.yutec-hm.ru/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Суровцева Марина Петровна</dc:creator>
  <cp:lastModifiedBy>Шмакова Виктория Валерьевна</cp:lastModifiedBy>
  <cp:revision>4</cp:revision>
  <dcterms:created xsi:type="dcterms:W3CDTF">2012-09-10T13:14:00Z</dcterms:created>
  <dcterms:modified xsi:type="dcterms:W3CDTF">2012-09-10T13:32:00Z</dcterms:modified>
</cp:coreProperties>
</file>